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Гуренко Світлані Сергіївні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3745B5" w:rsidRDefault="003745B5" w:rsidP="003745B5">
      <w:pPr>
        <w:rPr>
          <w:sz w:val="28"/>
          <w:szCs w:val="28"/>
          <w:lang w:val="uk-UA"/>
        </w:rPr>
      </w:pP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r>
        <w:rPr>
          <w:color w:val="000000"/>
          <w:spacing w:val="-7"/>
          <w:sz w:val="28"/>
          <w:szCs w:val="28"/>
          <w:lang w:val="uk-UA"/>
        </w:rPr>
        <w:t>Гуренко Світлани Сергіївни</w:t>
      </w:r>
      <w:r>
        <w:rPr>
          <w:sz w:val="28"/>
          <w:szCs w:val="28"/>
          <w:lang w:val="uk-UA"/>
        </w:rPr>
        <w:t xml:space="preserve">, що зареєстрована: м. Чугуїв, вул. </w:t>
      </w:r>
      <w:proofErr w:type="spellStart"/>
      <w:r>
        <w:rPr>
          <w:sz w:val="28"/>
          <w:szCs w:val="28"/>
          <w:lang w:val="uk-UA"/>
        </w:rPr>
        <w:t>Горішного</w:t>
      </w:r>
      <w:proofErr w:type="spellEnd"/>
      <w:r>
        <w:rPr>
          <w:sz w:val="28"/>
          <w:szCs w:val="28"/>
          <w:lang w:val="uk-UA"/>
        </w:rPr>
        <w:t xml:space="preserve">, 133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29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Гуренко Світлані Сергіївні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</w:t>
      </w:r>
      <w:r>
        <w:rPr>
          <w:color w:val="000000"/>
          <w:spacing w:val="-7"/>
          <w:sz w:val="28"/>
          <w:szCs w:val="28"/>
          <w:lang w:val="uk-UA"/>
        </w:rPr>
        <w:t>Гуренко Світлану Сергіївну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</w:p>
    <w:p w:rsidR="003745B5" w:rsidRDefault="003745B5" w:rsidP="003745B5">
      <w:bookmarkStart w:id="0" w:name="_GoBack"/>
      <w:bookmarkEnd w:id="0"/>
    </w:p>
    <w:sectPr w:rsidR="003745B5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B5"/>
    <w:rsid w:val="000772B8"/>
    <w:rsid w:val="003745B5"/>
    <w:rsid w:val="0060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5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5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5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5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dcterms:created xsi:type="dcterms:W3CDTF">2021-07-27T13:30:00Z</dcterms:created>
  <dcterms:modified xsi:type="dcterms:W3CDTF">2021-07-27T13:46:00Z</dcterms:modified>
</cp:coreProperties>
</file>