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DE" w:rsidRPr="00424EDE" w:rsidRDefault="00424EDE" w:rsidP="00424EDE">
      <w:pPr>
        <w:tabs>
          <w:tab w:val="left" w:pos="4192"/>
        </w:tabs>
        <w:jc w:val="center"/>
        <w:rPr>
          <w:b/>
          <w:sz w:val="28"/>
          <w:szCs w:val="28"/>
        </w:rPr>
      </w:pPr>
      <w:r w:rsidRPr="00424EDE">
        <w:rPr>
          <w:b/>
          <w:noProof/>
          <w:sz w:val="28"/>
          <w:szCs w:val="28"/>
          <w:lang w:val="ru-RU"/>
        </w:rPr>
        <w:drawing>
          <wp:inline distT="0" distB="0" distL="0" distR="0">
            <wp:extent cx="342900" cy="514350"/>
            <wp:effectExtent l="19050" t="0" r="0" b="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EDE" w:rsidRPr="00424EDE" w:rsidRDefault="00424EDE" w:rsidP="00424EDE">
      <w:pPr>
        <w:jc w:val="center"/>
        <w:rPr>
          <w:b/>
          <w:sz w:val="28"/>
          <w:szCs w:val="28"/>
        </w:rPr>
      </w:pPr>
    </w:p>
    <w:p w:rsidR="00424EDE" w:rsidRPr="00424EDE" w:rsidRDefault="0053502D" w:rsidP="00424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НОВОПОКРОВСЬКА</w:t>
      </w:r>
      <w:r w:rsidR="0079728B">
        <w:rPr>
          <w:b/>
          <w:sz w:val="28"/>
          <w:szCs w:val="28"/>
        </w:rPr>
        <w:t xml:space="preserve"> </w:t>
      </w:r>
      <w:r w:rsidR="00424EDE" w:rsidRPr="00424EDE">
        <w:rPr>
          <w:b/>
          <w:sz w:val="28"/>
          <w:szCs w:val="28"/>
        </w:rPr>
        <w:t>СЕЛИЩНА</w:t>
      </w:r>
      <w:r w:rsidR="0079728B">
        <w:rPr>
          <w:b/>
          <w:sz w:val="28"/>
          <w:szCs w:val="28"/>
        </w:rPr>
        <w:t xml:space="preserve"> </w:t>
      </w:r>
      <w:r w:rsidR="00424EDE" w:rsidRPr="00424EDE">
        <w:rPr>
          <w:b/>
          <w:sz w:val="28"/>
          <w:szCs w:val="28"/>
        </w:rPr>
        <w:t>РАДА</w:t>
      </w:r>
    </w:p>
    <w:p w:rsidR="00424EDE" w:rsidRPr="00424EDE" w:rsidRDefault="00424EDE" w:rsidP="00424EDE">
      <w:pPr>
        <w:pStyle w:val="1"/>
        <w:rPr>
          <w:sz w:val="28"/>
          <w:szCs w:val="28"/>
        </w:rPr>
      </w:pPr>
      <w:r w:rsidRPr="00424EDE">
        <w:rPr>
          <w:sz w:val="28"/>
          <w:szCs w:val="28"/>
        </w:rPr>
        <w:t>ЧУГУЇВСЬКОГО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РАЙОНУ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ХАРКІВСЬКОЇ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ОБЛАСТІ</w:t>
      </w:r>
    </w:p>
    <w:p w:rsidR="0053502D" w:rsidRPr="000A2465" w:rsidRDefault="0053502D" w:rsidP="0053502D">
      <w:pPr>
        <w:jc w:val="center"/>
        <w:rPr>
          <w:b/>
          <w:sz w:val="28"/>
          <w:szCs w:val="28"/>
        </w:rPr>
      </w:pPr>
      <w:r w:rsidRPr="000A2465">
        <w:rPr>
          <w:b/>
          <w:sz w:val="28"/>
          <w:szCs w:val="28"/>
          <w:lang w:val="en-US"/>
        </w:rPr>
        <w:t>VI</w:t>
      </w:r>
      <w:r w:rsidR="0079728B">
        <w:rPr>
          <w:b/>
          <w:sz w:val="28"/>
          <w:szCs w:val="28"/>
        </w:rPr>
        <w:t xml:space="preserve"> </w:t>
      </w:r>
      <w:r w:rsidRPr="000A2465">
        <w:rPr>
          <w:b/>
          <w:sz w:val="28"/>
          <w:szCs w:val="28"/>
        </w:rPr>
        <w:t>СЕСІЯ</w:t>
      </w:r>
      <w:r w:rsidR="0079728B">
        <w:rPr>
          <w:b/>
          <w:sz w:val="28"/>
          <w:szCs w:val="28"/>
        </w:rPr>
        <w:t xml:space="preserve"> </w:t>
      </w:r>
      <w:r w:rsidRPr="000A2465">
        <w:rPr>
          <w:b/>
          <w:sz w:val="28"/>
          <w:szCs w:val="28"/>
          <w:lang w:val="en-US"/>
        </w:rPr>
        <w:t>VIII</w:t>
      </w:r>
      <w:r w:rsidR="0079728B">
        <w:rPr>
          <w:b/>
          <w:sz w:val="28"/>
          <w:szCs w:val="28"/>
        </w:rPr>
        <w:t xml:space="preserve"> </w:t>
      </w:r>
      <w:r w:rsidRPr="000A2465">
        <w:rPr>
          <w:b/>
          <w:sz w:val="28"/>
          <w:szCs w:val="28"/>
        </w:rPr>
        <w:t>СКЛИКАННЯ</w:t>
      </w:r>
    </w:p>
    <w:p w:rsidR="0053502D" w:rsidRDefault="0053502D" w:rsidP="0053502D">
      <w:pPr>
        <w:tabs>
          <w:tab w:val="left" w:pos="8310"/>
        </w:tabs>
        <w:rPr>
          <w:b/>
        </w:rPr>
      </w:pPr>
      <w:r>
        <w:rPr>
          <w:b/>
        </w:rPr>
        <w:tab/>
      </w:r>
    </w:p>
    <w:p w:rsidR="0053502D" w:rsidRDefault="0053502D" w:rsidP="0053502D">
      <w:pPr>
        <w:jc w:val="center"/>
        <w:rPr>
          <w:b/>
        </w:rPr>
      </w:pPr>
      <w:r>
        <w:rPr>
          <w:b/>
        </w:rPr>
        <w:t>Р</w:t>
      </w:r>
      <w:r w:rsidR="0079728B">
        <w:rPr>
          <w:b/>
        </w:rPr>
        <w:t xml:space="preserve"> </w:t>
      </w:r>
      <w:r>
        <w:rPr>
          <w:b/>
        </w:rPr>
        <w:t>І</w:t>
      </w:r>
      <w:r w:rsidR="0079728B">
        <w:rPr>
          <w:b/>
        </w:rPr>
        <w:t xml:space="preserve"> </w:t>
      </w:r>
      <w:r>
        <w:rPr>
          <w:b/>
        </w:rPr>
        <w:t>Ш</w:t>
      </w:r>
      <w:r w:rsidR="0079728B">
        <w:rPr>
          <w:b/>
        </w:rPr>
        <w:t xml:space="preserve"> </w:t>
      </w:r>
      <w:r>
        <w:rPr>
          <w:b/>
        </w:rPr>
        <w:t>Е</w:t>
      </w:r>
      <w:r w:rsidR="0079728B">
        <w:rPr>
          <w:b/>
        </w:rPr>
        <w:t xml:space="preserve"> </w:t>
      </w:r>
      <w:r>
        <w:rPr>
          <w:b/>
        </w:rPr>
        <w:t>Н</w:t>
      </w:r>
      <w:r w:rsidR="0079728B">
        <w:rPr>
          <w:b/>
        </w:rPr>
        <w:t xml:space="preserve"> </w:t>
      </w:r>
      <w:proofErr w:type="spellStart"/>
      <w:r>
        <w:rPr>
          <w:b/>
        </w:rPr>
        <w:t>Н</w:t>
      </w:r>
      <w:proofErr w:type="spellEnd"/>
      <w:r w:rsidR="0079728B">
        <w:rPr>
          <w:b/>
        </w:rPr>
        <w:t xml:space="preserve"> </w:t>
      </w:r>
      <w:r>
        <w:rPr>
          <w:b/>
        </w:rPr>
        <w:t>Я</w:t>
      </w:r>
    </w:p>
    <w:p w:rsidR="0053502D" w:rsidRDefault="0053502D" w:rsidP="0053502D">
      <w:pPr>
        <w:rPr>
          <w:b/>
        </w:rPr>
      </w:pPr>
    </w:p>
    <w:p w:rsidR="0053502D" w:rsidRPr="000A2465" w:rsidRDefault="0053502D" w:rsidP="0053502D">
      <w:pPr>
        <w:rPr>
          <w:b/>
          <w:sz w:val="28"/>
          <w:szCs w:val="28"/>
        </w:rPr>
      </w:pPr>
      <w:r w:rsidRPr="000A2465">
        <w:rPr>
          <w:b/>
          <w:sz w:val="28"/>
          <w:szCs w:val="28"/>
        </w:rPr>
        <w:t>20</w:t>
      </w:r>
      <w:r w:rsidR="0079728B">
        <w:rPr>
          <w:b/>
          <w:sz w:val="28"/>
          <w:szCs w:val="28"/>
        </w:rPr>
        <w:t xml:space="preserve"> </w:t>
      </w:r>
      <w:r w:rsidRPr="000A2465">
        <w:rPr>
          <w:b/>
          <w:sz w:val="28"/>
          <w:szCs w:val="28"/>
        </w:rPr>
        <w:t>квітня</w:t>
      </w:r>
      <w:r w:rsidR="0079728B">
        <w:rPr>
          <w:b/>
          <w:sz w:val="28"/>
          <w:szCs w:val="28"/>
        </w:rPr>
        <w:t xml:space="preserve"> </w:t>
      </w:r>
      <w:r w:rsidRPr="000A2465">
        <w:rPr>
          <w:b/>
          <w:sz w:val="28"/>
          <w:szCs w:val="28"/>
        </w:rPr>
        <w:t>2021</w:t>
      </w:r>
      <w:r w:rsidR="0079728B">
        <w:rPr>
          <w:b/>
          <w:sz w:val="28"/>
          <w:szCs w:val="28"/>
        </w:rPr>
        <w:t xml:space="preserve"> </w:t>
      </w:r>
      <w:r w:rsidRPr="000A2465">
        <w:rPr>
          <w:b/>
          <w:sz w:val="28"/>
          <w:szCs w:val="28"/>
        </w:rPr>
        <w:t>р.</w:t>
      </w:r>
    </w:p>
    <w:p w:rsidR="0053502D" w:rsidRPr="000A2465" w:rsidRDefault="0053502D" w:rsidP="0053502D">
      <w:pPr>
        <w:rPr>
          <w:b/>
          <w:sz w:val="28"/>
          <w:szCs w:val="28"/>
        </w:rPr>
      </w:pPr>
      <w:r w:rsidRPr="000A2465">
        <w:rPr>
          <w:b/>
          <w:sz w:val="28"/>
          <w:szCs w:val="28"/>
        </w:rPr>
        <w:t>смт</w:t>
      </w:r>
      <w:r w:rsidR="0079728B">
        <w:rPr>
          <w:b/>
          <w:sz w:val="28"/>
          <w:szCs w:val="28"/>
        </w:rPr>
        <w:t xml:space="preserve"> </w:t>
      </w:r>
      <w:proofErr w:type="spellStart"/>
      <w:r w:rsidRPr="000A2465">
        <w:rPr>
          <w:b/>
          <w:sz w:val="28"/>
          <w:szCs w:val="28"/>
        </w:rPr>
        <w:t>Новопокровка</w:t>
      </w:r>
      <w:proofErr w:type="spellEnd"/>
      <w:r w:rsidR="0079728B">
        <w:rPr>
          <w:b/>
          <w:sz w:val="28"/>
          <w:szCs w:val="28"/>
        </w:rPr>
        <w:t xml:space="preserve"> </w:t>
      </w:r>
    </w:p>
    <w:p w:rsidR="0053502D" w:rsidRPr="000A2465" w:rsidRDefault="0079728B" w:rsidP="0053502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3502D" w:rsidRPr="000A2465">
        <w:rPr>
          <w:sz w:val="28"/>
          <w:szCs w:val="28"/>
        </w:rPr>
        <w:tab/>
      </w:r>
      <w:r w:rsidR="0053502D" w:rsidRPr="000A2465">
        <w:rPr>
          <w:sz w:val="28"/>
          <w:szCs w:val="28"/>
        </w:rPr>
        <w:tab/>
      </w:r>
      <w:r w:rsidR="0053502D" w:rsidRPr="000A246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3502D" w:rsidRPr="000A2465">
        <w:rPr>
          <w:sz w:val="28"/>
          <w:szCs w:val="28"/>
        </w:rPr>
        <w:tab/>
      </w:r>
      <w:r w:rsidR="0053502D" w:rsidRPr="000A2465">
        <w:rPr>
          <w:sz w:val="28"/>
          <w:szCs w:val="28"/>
        </w:rPr>
        <w:tab/>
      </w:r>
      <w:r w:rsidR="0053502D" w:rsidRPr="000A2465">
        <w:rPr>
          <w:sz w:val="28"/>
          <w:szCs w:val="28"/>
        </w:rPr>
        <w:tab/>
      </w:r>
      <w:r w:rsidR="0053502D" w:rsidRPr="000A2465">
        <w:rPr>
          <w:sz w:val="28"/>
          <w:szCs w:val="28"/>
        </w:rPr>
        <w:tab/>
      </w:r>
      <w:r w:rsidR="0053502D" w:rsidRPr="000A2465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424EDE" w:rsidRPr="00424EDE" w:rsidRDefault="00424EDE" w:rsidP="00424EDE">
      <w:pPr>
        <w:pStyle w:val="a5"/>
        <w:shd w:val="clear" w:color="auto" w:fill="FFFFFF"/>
        <w:spacing w:before="0" w:beforeAutospacing="0" w:after="120" w:afterAutospacing="0"/>
        <w:ind w:right="4479"/>
        <w:jc w:val="both"/>
        <w:rPr>
          <w:b/>
          <w:sz w:val="28"/>
          <w:szCs w:val="28"/>
          <w:lang w:val="uk-UA"/>
        </w:rPr>
      </w:pPr>
      <w:r w:rsidRPr="00424EDE">
        <w:rPr>
          <w:b/>
          <w:sz w:val="28"/>
          <w:szCs w:val="28"/>
          <w:lang w:val="uk-UA"/>
        </w:rPr>
        <w:t>Про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здійснення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аналізу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регуляторного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впливу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проекту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рішення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«Про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встановлення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розміру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земельного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податку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на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території</w:t>
      </w:r>
      <w:r w:rsidR="0079728B">
        <w:rPr>
          <w:b/>
          <w:sz w:val="28"/>
          <w:szCs w:val="28"/>
          <w:lang w:val="uk-UA"/>
        </w:rPr>
        <w:t xml:space="preserve"> </w:t>
      </w:r>
      <w:proofErr w:type="spellStart"/>
      <w:r w:rsidR="0053502D">
        <w:rPr>
          <w:b/>
          <w:sz w:val="28"/>
          <w:szCs w:val="28"/>
          <w:lang w:val="uk-UA"/>
        </w:rPr>
        <w:t>Новопокровської</w:t>
      </w:r>
      <w:proofErr w:type="spellEnd"/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селищної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ради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Чугуївського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району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Харківської</w:t>
      </w:r>
      <w:r w:rsidR="0079728B">
        <w:rPr>
          <w:b/>
          <w:sz w:val="28"/>
          <w:szCs w:val="28"/>
          <w:lang w:val="uk-UA"/>
        </w:rPr>
        <w:t xml:space="preserve"> </w:t>
      </w:r>
      <w:r w:rsidRPr="00424EDE">
        <w:rPr>
          <w:b/>
          <w:sz w:val="28"/>
          <w:szCs w:val="28"/>
          <w:lang w:val="uk-UA"/>
        </w:rPr>
        <w:t>області»</w:t>
      </w:r>
    </w:p>
    <w:p w:rsidR="00424EDE" w:rsidRPr="00424EDE" w:rsidRDefault="00424EDE" w:rsidP="00424EDE">
      <w:pPr>
        <w:pStyle w:val="a0"/>
        <w:rPr>
          <w:rFonts w:ascii="Times New Roman" w:hAnsi="Times New Roman"/>
          <w:sz w:val="28"/>
          <w:szCs w:val="28"/>
        </w:rPr>
      </w:pPr>
    </w:p>
    <w:p w:rsidR="00424EDE" w:rsidRPr="00424EDE" w:rsidRDefault="00424EDE" w:rsidP="00484B1B">
      <w:pPr>
        <w:ind w:firstLine="900"/>
        <w:jc w:val="both"/>
        <w:rPr>
          <w:sz w:val="28"/>
          <w:szCs w:val="28"/>
        </w:rPr>
      </w:pPr>
      <w:r w:rsidRPr="00424EDE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підставі</w:t>
      </w:r>
      <w:r w:rsidR="0079728B">
        <w:rPr>
          <w:sz w:val="28"/>
          <w:szCs w:val="28"/>
        </w:rPr>
        <w:t xml:space="preserve"> </w:t>
      </w:r>
      <w:proofErr w:type="spellStart"/>
      <w:r w:rsidRPr="00424EDE">
        <w:rPr>
          <w:sz w:val="28"/>
          <w:szCs w:val="28"/>
        </w:rPr>
        <w:t>ст.ст</w:t>
      </w:r>
      <w:proofErr w:type="spellEnd"/>
      <w:r w:rsidRPr="00424EDE">
        <w:rPr>
          <w:sz w:val="28"/>
          <w:szCs w:val="28"/>
        </w:rPr>
        <w:t>.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40,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59</w:t>
      </w:r>
      <w:r w:rsidR="0079728B">
        <w:rPr>
          <w:sz w:val="28"/>
          <w:szCs w:val="28"/>
          <w:lang w:eastAsia="uk-UA"/>
        </w:rPr>
        <w:t xml:space="preserve"> </w:t>
      </w:r>
      <w:r w:rsidRPr="00424EDE">
        <w:rPr>
          <w:sz w:val="28"/>
          <w:szCs w:val="28"/>
          <w:lang w:eastAsia="uk-UA"/>
        </w:rPr>
        <w:t>Закону</w:t>
      </w:r>
      <w:r w:rsidR="0079728B">
        <w:rPr>
          <w:sz w:val="28"/>
          <w:szCs w:val="28"/>
          <w:lang w:eastAsia="uk-UA"/>
        </w:rPr>
        <w:t xml:space="preserve"> </w:t>
      </w:r>
      <w:r w:rsidRPr="00424EDE">
        <w:rPr>
          <w:sz w:val="28"/>
          <w:szCs w:val="28"/>
          <w:lang w:eastAsia="uk-UA"/>
        </w:rPr>
        <w:t>України</w:t>
      </w:r>
      <w:r w:rsidR="0079728B">
        <w:rPr>
          <w:sz w:val="28"/>
          <w:szCs w:val="28"/>
          <w:lang w:eastAsia="uk-UA"/>
        </w:rPr>
        <w:t xml:space="preserve"> </w:t>
      </w:r>
      <w:r w:rsidRPr="00424EDE">
        <w:rPr>
          <w:sz w:val="28"/>
          <w:szCs w:val="28"/>
          <w:lang w:eastAsia="uk-UA"/>
        </w:rPr>
        <w:t>«Про</w:t>
      </w:r>
      <w:r w:rsidR="0079728B">
        <w:rPr>
          <w:sz w:val="28"/>
          <w:szCs w:val="28"/>
          <w:lang w:eastAsia="uk-UA"/>
        </w:rPr>
        <w:t xml:space="preserve"> </w:t>
      </w:r>
      <w:r w:rsidRPr="00424EDE">
        <w:rPr>
          <w:sz w:val="28"/>
          <w:szCs w:val="28"/>
          <w:lang w:eastAsia="uk-UA"/>
        </w:rPr>
        <w:t>місцеве</w:t>
      </w:r>
      <w:r w:rsidR="0079728B">
        <w:rPr>
          <w:sz w:val="28"/>
          <w:szCs w:val="28"/>
          <w:lang w:eastAsia="uk-UA"/>
        </w:rPr>
        <w:t xml:space="preserve"> </w:t>
      </w:r>
      <w:r w:rsidRPr="00424EDE">
        <w:rPr>
          <w:sz w:val="28"/>
          <w:szCs w:val="28"/>
          <w:lang w:eastAsia="uk-UA"/>
        </w:rPr>
        <w:t>самоврядування</w:t>
      </w:r>
      <w:r w:rsidR="0079728B">
        <w:rPr>
          <w:rStyle w:val="110"/>
          <w:sz w:val="28"/>
          <w:szCs w:val="28"/>
          <w:lang w:eastAsia="uk-UA"/>
        </w:rPr>
        <w:t xml:space="preserve"> </w:t>
      </w:r>
      <w:r w:rsidRPr="00424EDE">
        <w:rPr>
          <w:rStyle w:val="110"/>
          <w:b w:val="0"/>
          <w:sz w:val="28"/>
          <w:szCs w:val="28"/>
          <w:lang w:eastAsia="uk-UA"/>
        </w:rPr>
        <w:t>в</w:t>
      </w:r>
      <w:r w:rsidR="0079728B">
        <w:rPr>
          <w:sz w:val="28"/>
          <w:szCs w:val="28"/>
          <w:lang w:eastAsia="uk-UA"/>
        </w:rPr>
        <w:t xml:space="preserve"> </w:t>
      </w:r>
      <w:r w:rsidRPr="00424EDE">
        <w:rPr>
          <w:sz w:val="28"/>
          <w:szCs w:val="28"/>
          <w:lang w:eastAsia="uk-UA"/>
        </w:rPr>
        <w:t>Україні»,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селищна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рада</w:t>
      </w:r>
    </w:p>
    <w:p w:rsidR="00424EDE" w:rsidRPr="00424EDE" w:rsidRDefault="00424EDE" w:rsidP="00484B1B">
      <w:pPr>
        <w:ind w:firstLine="900"/>
        <w:jc w:val="both"/>
        <w:rPr>
          <w:sz w:val="28"/>
          <w:szCs w:val="28"/>
        </w:rPr>
      </w:pPr>
    </w:p>
    <w:p w:rsidR="00424EDE" w:rsidRPr="00424EDE" w:rsidRDefault="00424EDE" w:rsidP="00484B1B">
      <w:pPr>
        <w:jc w:val="center"/>
        <w:rPr>
          <w:b/>
          <w:sz w:val="28"/>
          <w:szCs w:val="28"/>
        </w:rPr>
      </w:pPr>
      <w:r w:rsidRPr="00424EDE">
        <w:rPr>
          <w:b/>
          <w:sz w:val="28"/>
          <w:szCs w:val="28"/>
        </w:rPr>
        <w:t>ВИРІШИЛА:</w:t>
      </w:r>
    </w:p>
    <w:p w:rsidR="00424EDE" w:rsidRPr="00424EDE" w:rsidRDefault="00424EDE" w:rsidP="00484B1B">
      <w:pPr>
        <w:jc w:val="center"/>
        <w:rPr>
          <w:i/>
          <w:sz w:val="28"/>
          <w:szCs w:val="28"/>
        </w:rPr>
      </w:pPr>
    </w:p>
    <w:p w:rsidR="00424EDE" w:rsidRPr="00B12C3E" w:rsidRDefault="00424EDE" w:rsidP="00484B1B">
      <w:pPr>
        <w:pStyle w:val="af"/>
        <w:numPr>
          <w:ilvl w:val="0"/>
          <w:numId w:val="5"/>
        </w:numPr>
        <w:tabs>
          <w:tab w:val="left" w:pos="-2694"/>
        </w:tabs>
        <w:ind w:left="0" w:firstLine="0"/>
        <w:jc w:val="both"/>
        <w:rPr>
          <w:sz w:val="28"/>
          <w:szCs w:val="28"/>
          <w:lang w:val="uk-UA"/>
        </w:rPr>
      </w:pPr>
      <w:r w:rsidRPr="00B12C3E">
        <w:rPr>
          <w:sz w:val="28"/>
          <w:szCs w:val="28"/>
          <w:lang w:val="uk-UA"/>
        </w:rPr>
        <w:t>Затвердити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аналіз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регуляторного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впливу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та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звіт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про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базове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відстеження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результативності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регуляторного</w:t>
      </w:r>
      <w:r w:rsidR="0079728B">
        <w:rPr>
          <w:sz w:val="28"/>
          <w:szCs w:val="28"/>
          <w:lang w:val="uk-UA"/>
        </w:rPr>
        <w:t xml:space="preserve"> </w:t>
      </w:r>
      <w:proofErr w:type="spellStart"/>
      <w:r w:rsidRPr="00B12C3E">
        <w:rPr>
          <w:sz w:val="28"/>
          <w:szCs w:val="28"/>
          <w:lang w:val="uk-UA"/>
        </w:rPr>
        <w:t>акта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B12C3E" w:rsidRPr="00B12C3E">
        <w:rPr>
          <w:sz w:val="28"/>
          <w:szCs w:val="28"/>
          <w:lang w:val="uk-UA"/>
        </w:rPr>
        <w:t>проекту</w:t>
      </w:r>
      <w:r w:rsidR="0079728B">
        <w:rPr>
          <w:sz w:val="28"/>
          <w:szCs w:val="28"/>
          <w:lang w:val="uk-UA"/>
        </w:rPr>
        <w:t xml:space="preserve"> </w:t>
      </w:r>
      <w:r w:rsidR="00B12C3E" w:rsidRPr="00B12C3E">
        <w:rPr>
          <w:sz w:val="28"/>
          <w:szCs w:val="28"/>
          <w:lang w:val="uk-UA"/>
        </w:rPr>
        <w:t>рішення</w:t>
      </w:r>
      <w:r w:rsidR="0079728B">
        <w:rPr>
          <w:sz w:val="28"/>
          <w:szCs w:val="28"/>
          <w:lang w:val="uk-UA"/>
        </w:rPr>
        <w:t xml:space="preserve"> </w:t>
      </w:r>
      <w:proofErr w:type="spellStart"/>
      <w:r w:rsidR="0053502D">
        <w:rPr>
          <w:sz w:val="28"/>
          <w:szCs w:val="28"/>
          <w:lang w:val="uk-UA"/>
        </w:rPr>
        <w:t>Новопокровської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B12C3E" w:rsidRPr="00B12C3E">
        <w:rPr>
          <w:sz w:val="28"/>
          <w:szCs w:val="28"/>
          <w:lang w:val="uk-UA"/>
        </w:rPr>
        <w:t>селищної</w:t>
      </w:r>
      <w:r w:rsidR="0079728B">
        <w:rPr>
          <w:sz w:val="28"/>
          <w:szCs w:val="28"/>
          <w:lang w:val="uk-UA"/>
        </w:rPr>
        <w:t xml:space="preserve"> </w:t>
      </w:r>
      <w:r w:rsidR="00B12C3E" w:rsidRPr="00B12C3E">
        <w:rPr>
          <w:sz w:val="28"/>
          <w:szCs w:val="28"/>
          <w:lang w:val="uk-UA"/>
        </w:rPr>
        <w:t>ради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«Про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встановлення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розміру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земельного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податку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на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території</w:t>
      </w:r>
      <w:r w:rsidR="0079728B">
        <w:rPr>
          <w:sz w:val="28"/>
          <w:szCs w:val="28"/>
          <w:lang w:val="uk-UA"/>
        </w:rPr>
        <w:t xml:space="preserve"> </w:t>
      </w:r>
      <w:proofErr w:type="spellStart"/>
      <w:r w:rsidR="0053502D">
        <w:rPr>
          <w:sz w:val="28"/>
          <w:szCs w:val="28"/>
          <w:lang w:val="uk-UA"/>
        </w:rPr>
        <w:t>Новопокровської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селищної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ради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Чугуївського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району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Харківської</w:t>
      </w:r>
      <w:r w:rsidR="0079728B">
        <w:rPr>
          <w:sz w:val="28"/>
          <w:szCs w:val="28"/>
          <w:lang w:val="uk-UA"/>
        </w:rPr>
        <w:t xml:space="preserve"> </w:t>
      </w:r>
      <w:r w:rsidRPr="00B12C3E">
        <w:rPr>
          <w:sz w:val="28"/>
          <w:szCs w:val="28"/>
          <w:lang w:val="uk-UA"/>
        </w:rPr>
        <w:t>області».</w:t>
      </w:r>
      <w:r w:rsidR="0079728B">
        <w:rPr>
          <w:sz w:val="28"/>
          <w:szCs w:val="28"/>
          <w:lang w:val="uk-UA"/>
        </w:rPr>
        <w:t xml:space="preserve"> </w:t>
      </w:r>
    </w:p>
    <w:p w:rsidR="00424EDE" w:rsidRPr="00424EDE" w:rsidRDefault="00424EDE" w:rsidP="00484B1B">
      <w:pPr>
        <w:tabs>
          <w:tab w:val="left" w:pos="-567"/>
        </w:tabs>
        <w:jc w:val="both"/>
        <w:rPr>
          <w:sz w:val="28"/>
          <w:szCs w:val="28"/>
        </w:rPr>
      </w:pPr>
    </w:p>
    <w:p w:rsidR="00424EDE" w:rsidRPr="00424EDE" w:rsidRDefault="00424EDE" w:rsidP="00484B1B">
      <w:pPr>
        <w:pStyle w:val="af"/>
        <w:numPr>
          <w:ilvl w:val="0"/>
          <w:numId w:val="5"/>
        </w:numPr>
        <w:ind w:left="0" w:firstLine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424EDE">
        <w:rPr>
          <w:sz w:val="28"/>
          <w:szCs w:val="28"/>
          <w:lang w:val="uk-UA"/>
        </w:rPr>
        <w:t>Доручити</w:t>
      </w:r>
      <w:r w:rsidR="0079728B">
        <w:rPr>
          <w:sz w:val="28"/>
          <w:szCs w:val="28"/>
          <w:lang w:val="uk-UA"/>
        </w:rPr>
        <w:t xml:space="preserve"> </w:t>
      </w:r>
      <w:r w:rsidRPr="00424EDE">
        <w:rPr>
          <w:sz w:val="28"/>
          <w:szCs w:val="28"/>
          <w:lang w:val="uk-UA"/>
        </w:rPr>
        <w:t>начальнику</w:t>
      </w:r>
      <w:r w:rsidR="0079728B">
        <w:rPr>
          <w:sz w:val="28"/>
          <w:szCs w:val="28"/>
          <w:lang w:val="uk-UA"/>
        </w:rPr>
        <w:t xml:space="preserve"> </w:t>
      </w:r>
      <w:r w:rsidRPr="00424EDE">
        <w:rPr>
          <w:sz w:val="28"/>
          <w:szCs w:val="28"/>
          <w:lang w:val="uk-UA"/>
        </w:rPr>
        <w:t>відділу</w:t>
      </w:r>
      <w:r w:rsidR="0079728B">
        <w:rPr>
          <w:sz w:val="28"/>
          <w:szCs w:val="28"/>
          <w:lang w:val="uk-UA"/>
        </w:rPr>
        <w:t xml:space="preserve"> </w:t>
      </w:r>
      <w:r w:rsidR="0053502D">
        <w:rPr>
          <w:rFonts w:eastAsia="Calibri"/>
          <w:sz w:val="28"/>
          <w:szCs w:val="28"/>
          <w:lang w:val="uk-UA"/>
        </w:rPr>
        <w:t>земельних</w:t>
      </w:r>
      <w:r w:rsidR="0079728B">
        <w:rPr>
          <w:rFonts w:eastAsia="Calibri"/>
          <w:sz w:val="28"/>
          <w:szCs w:val="28"/>
          <w:lang w:val="uk-UA"/>
        </w:rPr>
        <w:t xml:space="preserve"> </w:t>
      </w:r>
      <w:r w:rsidR="0053502D">
        <w:rPr>
          <w:rFonts w:eastAsia="Calibri"/>
          <w:sz w:val="28"/>
          <w:szCs w:val="28"/>
          <w:lang w:val="uk-UA"/>
        </w:rPr>
        <w:t>відносин,</w:t>
      </w:r>
      <w:r w:rsidR="0079728B">
        <w:rPr>
          <w:rFonts w:eastAsia="Calibri"/>
          <w:sz w:val="28"/>
          <w:szCs w:val="28"/>
          <w:lang w:val="uk-UA"/>
        </w:rPr>
        <w:t xml:space="preserve"> </w:t>
      </w:r>
      <w:r w:rsidRPr="00424EDE">
        <w:rPr>
          <w:rFonts w:eastAsia="Calibri"/>
          <w:sz w:val="28"/>
          <w:szCs w:val="28"/>
          <w:lang w:val="uk-UA"/>
        </w:rPr>
        <w:t>комунальної</w:t>
      </w:r>
      <w:r w:rsidR="0079728B">
        <w:rPr>
          <w:rFonts w:eastAsia="Calibri"/>
          <w:sz w:val="28"/>
          <w:szCs w:val="28"/>
          <w:lang w:val="uk-UA"/>
        </w:rPr>
        <w:t xml:space="preserve"> </w:t>
      </w:r>
      <w:r w:rsidRPr="00424EDE">
        <w:rPr>
          <w:rFonts w:eastAsia="Calibri"/>
          <w:sz w:val="28"/>
          <w:szCs w:val="28"/>
          <w:lang w:val="uk-UA"/>
        </w:rPr>
        <w:t>власності</w:t>
      </w:r>
      <w:r w:rsidR="0053502D">
        <w:rPr>
          <w:rFonts w:eastAsia="Calibri"/>
          <w:sz w:val="28"/>
          <w:szCs w:val="28"/>
          <w:lang w:val="uk-UA"/>
        </w:rPr>
        <w:t>,</w:t>
      </w:r>
      <w:r w:rsidR="0079728B">
        <w:rPr>
          <w:rFonts w:eastAsia="Calibri"/>
          <w:sz w:val="28"/>
          <w:szCs w:val="28"/>
          <w:lang w:val="uk-UA"/>
        </w:rPr>
        <w:t xml:space="preserve"> </w:t>
      </w:r>
      <w:r w:rsidR="0053502D">
        <w:rPr>
          <w:rFonts w:eastAsia="Calibri"/>
          <w:sz w:val="28"/>
          <w:szCs w:val="28"/>
          <w:lang w:val="uk-UA"/>
        </w:rPr>
        <w:t>містобудівництва</w:t>
      </w:r>
      <w:r w:rsidR="0079728B">
        <w:rPr>
          <w:rFonts w:eastAsia="Calibri"/>
          <w:sz w:val="28"/>
          <w:szCs w:val="28"/>
          <w:lang w:val="uk-UA"/>
        </w:rPr>
        <w:t xml:space="preserve"> </w:t>
      </w:r>
      <w:r w:rsidR="0053502D">
        <w:rPr>
          <w:rFonts w:eastAsia="Calibri"/>
          <w:sz w:val="28"/>
          <w:szCs w:val="28"/>
          <w:lang w:val="uk-UA"/>
        </w:rPr>
        <w:t>та</w:t>
      </w:r>
      <w:r w:rsidR="0079728B">
        <w:rPr>
          <w:rFonts w:eastAsia="Calibri"/>
          <w:sz w:val="28"/>
          <w:szCs w:val="28"/>
          <w:lang w:val="uk-UA"/>
        </w:rPr>
        <w:t xml:space="preserve"> </w:t>
      </w:r>
      <w:r w:rsidR="0053502D">
        <w:rPr>
          <w:rFonts w:eastAsia="Calibri"/>
          <w:sz w:val="28"/>
          <w:szCs w:val="28"/>
          <w:lang w:val="uk-UA"/>
        </w:rPr>
        <w:t>архітектури</w:t>
      </w:r>
      <w:r w:rsidR="0079728B">
        <w:rPr>
          <w:sz w:val="28"/>
          <w:szCs w:val="28"/>
          <w:lang w:val="uk-UA"/>
        </w:rPr>
        <w:t xml:space="preserve"> </w:t>
      </w:r>
      <w:proofErr w:type="spellStart"/>
      <w:r w:rsidR="0053502D">
        <w:rPr>
          <w:sz w:val="28"/>
          <w:szCs w:val="28"/>
          <w:lang w:val="uk-UA"/>
        </w:rPr>
        <w:t>Новопокровської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53502D">
        <w:rPr>
          <w:sz w:val="28"/>
          <w:szCs w:val="28"/>
          <w:lang w:val="uk-UA"/>
        </w:rPr>
        <w:t>селищної</w:t>
      </w:r>
      <w:r w:rsidR="0079728B">
        <w:rPr>
          <w:sz w:val="28"/>
          <w:szCs w:val="28"/>
          <w:lang w:val="uk-UA"/>
        </w:rPr>
        <w:t xml:space="preserve"> </w:t>
      </w:r>
      <w:r w:rsidR="0053502D">
        <w:rPr>
          <w:sz w:val="28"/>
          <w:szCs w:val="28"/>
          <w:lang w:val="uk-UA"/>
        </w:rPr>
        <w:t>ради</w:t>
      </w:r>
      <w:r w:rsidR="0079728B">
        <w:rPr>
          <w:sz w:val="28"/>
          <w:szCs w:val="28"/>
          <w:lang w:val="uk-UA"/>
        </w:rPr>
        <w:t xml:space="preserve"> </w:t>
      </w:r>
      <w:r w:rsidR="0053502D">
        <w:rPr>
          <w:sz w:val="28"/>
          <w:szCs w:val="28"/>
          <w:lang w:val="uk-UA"/>
        </w:rPr>
        <w:t>(В.КВАСНІКОВ</w:t>
      </w:r>
      <w:r w:rsidRPr="00424EDE">
        <w:rPr>
          <w:sz w:val="28"/>
          <w:szCs w:val="28"/>
          <w:lang w:val="uk-UA"/>
        </w:rPr>
        <w:t>):</w:t>
      </w:r>
    </w:p>
    <w:p w:rsidR="00424EDE" w:rsidRPr="00424EDE" w:rsidRDefault="00424EDE" w:rsidP="00484B1B">
      <w:pPr>
        <w:pStyle w:val="af"/>
        <w:ind w:left="0"/>
        <w:rPr>
          <w:sz w:val="28"/>
          <w:szCs w:val="28"/>
          <w:lang w:val="uk-UA"/>
        </w:rPr>
      </w:pPr>
    </w:p>
    <w:p w:rsidR="00424EDE" w:rsidRPr="0053502D" w:rsidRDefault="00424EDE" w:rsidP="00484B1B">
      <w:pPr>
        <w:pStyle w:val="12"/>
        <w:numPr>
          <w:ilvl w:val="1"/>
          <w:numId w:val="5"/>
        </w:numPr>
        <w:ind w:left="0" w:firstLine="0"/>
        <w:contextualSpacing/>
        <w:jc w:val="both"/>
        <w:rPr>
          <w:sz w:val="28"/>
          <w:szCs w:val="28"/>
          <w:lang w:val="uk-UA"/>
        </w:rPr>
      </w:pPr>
      <w:r w:rsidRPr="0053502D">
        <w:rPr>
          <w:rFonts w:ascii="Times New Roman" w:hAnsi="Times New Roman" w:cs="Times New Roman"/>
          <w:sz w:val="28"/>
          <w:szCs w:val="28"/>
          <w:lang w:val="uk-UA"/>
        </w:rPr>
        <w:t>Підготувати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оприлюднити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регуляторний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розміру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податку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02D" w:rsidRPr="0053502D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Чугуївського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Харківської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області»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офіційному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сайті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02D" w:rsidRPr="0053502D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02D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502D" w:rsidRPr="0053502D">
        <w:rPr>
          <w:rFonts w:ascii="Times New Roman" w:hAnsi="Times New Roman" w:cs="Times New Roman"/>
          <w:sz w:val="28"/>
          <w:szCs w:val="28"/>
          <w:lang w:val="uk-UA"/>
        </w:rPr>
        <w:t>https://novopokrovka-gromada.gov.ua</w:t>
      </w:r>
      <w:r w:rsidR="005350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4EDE" w:rsidRPr="00424EDE" w:rsidRDefault="00424EDE" w:rsidP="00484B1B">
      <w:pPr>
        <w:pStyle w:val="12"/>
        <w:numPr>
          <w:ilvl w:val="1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4EDE">
        <w:rPr>
          <w:rFonts w:ascii="Times New Roman" w:hAnsi="Times New Roman" w:cs="Times New Roman"/>
          <w:sz w:val="28"/>
          <w:szCs w:val="28"/>
          <w:lang w:val="uk-UA"/>
        </w:rPr>
        <w:t>Приймати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зауваження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регуляторного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акту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розміру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земельного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податку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502D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Чугуївського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Харківської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області»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днів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дня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опублікування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засобах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424EDE" w:rsidRPr="00424EDE" w:rsidRDefault="00424EDE" w:rsidP="00484B1B">
      <w:pPr>
        <w:pStyle w:val="af"/>
        <w:ind w:left="0"/>
        <w:rPr>
          <w:sz w:val="28"/>
          <w:szCs w:val="28"/>
          <w:lang w:val="uk-UA"/>
        </w:rPr>
      </w:pPr>
    </w:p>
    <w:p w:rsidR="00424EDE" w:rsidRPr="00424EDE" w:rsidRDefault="00424EDE" w:rsidP="00484B1B">
      <w:pPr>
        <w:pStyle w:val="12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4EDE">
        <w:rPr>
          <w:rFonts w:ascii="Times New Roman" w:hAnsi="Times New Roman" w:cs="Times New Roman"/>
          <w:sz w:val="28"/>
          <w:szCs w:val="28"/>
          <w:lang w:val="uk-UA"/>
        </w:rPr>
        <w:t>Відповідальність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відносин,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містобудівництва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архітектури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1D4B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КВАСНІКОВА</w:t>
      </w:r>
      <w:r w:rsidRPr="00424E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7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4EDE" w:rsidRPr="00424EDE" w:rsidRDefault="0079728B" w:rsidP="00484B1B">
      <w:pPr>
        <w:pStyle w:val="12"/>
        <w:numPr>
          <w:ilvl w:val="0"/>
          <w:numId w:val="5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постійні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прав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людини,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законності,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діяльност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етики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D4B">
        <w:rPr>
          <w:rFonts w:ascii="Times New Roman" w:hAnsi="Times New Roman" w:cs="Times New Roman"/>
          <w:sz w:val="28"/>
          <w:szCs w:val="28"/>
          <w:lang w:val="uk-UA"/>
        </w:rPr>
        <w:t>регламенту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ECA">
        <w:rPr>
          <w:rFonts w:ascii="Times New Roman" w:hAnsi="Times New Roman" w:cs="Times New Roman"/>
          <w:sz w:val="28"/>
          <w:szCs w:val="28"/>
          <w:lang w:val="uk-UA"/>
        </w:rPr>
        <w:t>(А.СМОЛОВИК),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відносин,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території,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ECA">
        <w:rPr>
          <w:rFonts w:ascii="Times New Roman" w:hAnsi="Times New Roman" w:cs="Times New Roman"/>
          <w:sz w:val="28"/>
          <w:szCs w:val="28"/>
          <w:lang w:val="uk-UA"/>
        </w:rPr>
        <w:t>(Л.ЧЕРЕПОВСЬКА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фінансів,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бюджету,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планування,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розвитку,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інвестицій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міжнародного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співробітництва.(Т.</w:t>
      </w:r>
      <w:r w:rsidR="001D4ECA">
        <w:rPr>
          <w:rFonts w:ascii="Times New Roman" w:hAnsi="Times New Roman" w:cs="Times New Roman"/>
          <w:sz w:val="28"/>
          <w:szCs w:val="28"/>
          <w:lang w:val="uk-UA"/>
        </w:rPr>
        <w:t>НОВИЦЬКА</w:t>
      </w:r>
      <w:r w:rsidR="00424EDE" w:rsidRPr="00424ED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4EDE" w:rsidRPr="00424EDE" w:rsidRDefault="00424EDE" w:rsidP="00484B1B">
      <w:pPr>
        <w:pStyle w:val="12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EDE" w:rsidRPr="00424EDE" w:rsidRDefault="00424EDE" w:rsidP="00484B1B">
      <w:pPr>
        <w:pStyle w:val="12"/>
        <w:ind w:right="-56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EDE" w:rsidRPr="00424EDE" w:rsidRDefault="00424EDE" w:rsidP="00484B1B">
      <w:pPr>
        <w:pStyle w:val="12"/>
        <w:ind w:right="-56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EDE" w:rsidRPr="00424EDE" w:rsidRDefault="00424EDE" w:rsidP="00484B1B">
      <w:pPr>
        <w:pStyle w:val="12"/>
        <w:ind w:right="-56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EDE" w:rsidRPr="00424EDE" w:rsidRDefault="00424EDE" w:rsidP="00484B1B">
      <w:pPr>
        <w:spacing w:after="160" w:line="259" w:lineRule="auto"/>
        <w:ind w:right="-568"/>
        <w:rPr>
          <w:b/>
          <w:sz w:val="28"/>
          <w:szCs w:val="28"/>
        </w:rPr>
      </w:pPr>
      <w:r w:rsidRPr="00424EDE">
        <w:rPr>
          <w:sz w:val="28"/>
          <w:szCs w:val="28"/>
        </w:rPr>
        <w:t>Селищний</w:t>
      </w:r>
      <w:r w:rsidR="0079728B">
        <w:rPr>
          <w:sz w:val="28"/>
          <w:szCs w:val="28"/>
        </w:rPr>
        <w:t xml:space="preserve"> </w:t>
      </w:r>
      <w:r w:rsidRPr="00424EDE">
        <w:rPr>
          <w:sz w:val="28"/>
          <w:szCs w:val="28"/>
        </w:rPr>
        <w:t>голова</w:t>
      </w:r>
      <w:r w:rsidR="0079728B">
        <w:rPr>
          <w:sz w:val="28"/>
          <w:szCs w:val="28"/>
        </w:rPr>
        <w:t xml:space="preserve"> </w:t>
      </w:r>
      <w:r w:rsidR="00254387">
        <w:rPr>
          <w:sz w:val="28"/>
          <w:szCs w:val="28"/>
        </w:rPr>
        <w:t xml:space="preserve">                                                                </w:t>
      </w:r>
      <w:r w:rsidR="001D4ECA">
        <w:rPr>
          <w:sz w:val="28"/>
          <w:szCs w:val="28"/>
        </w:rPr>
        <w:t>Олена</w:t>
      </w:r>
      <w:r w:rsidR="0079728B">
        <w:rPr>
          <w:sz w:val="28"/>
          <w:szCs w:val="28"/>
        </w:rPr>
        <w:t xml:space="preserve"> </w:t>
      </w:r>
      <w:r w:rsidR="001D4ECA">
        <w:rPr>
          <w:sz w:val="28"/>
          <w:szCs w:val="28"/>
        </w:rPr>
        <w:t>СЛАБІНСЬКА</w:t>
      </w:r>
    </w:p>
    <w:p w:rsidR="00424EDE" w:rsidRPr="00424EDE" w:rsidRDefault="00424EDE" w:rsidP="00424EDE">
      <w:pPr>
        <w:jc w:val="both"/>
        <w:rPr>
          <w:rFonts w:eastAsia="Calibri"/>
          <w:sz w:val="28"/>
          <w:szCs w:val="28"/>
        </w:rPr>
      </w:pPr>
    </w:p>
    <w:p w:rsidR="00E64E34" w:rsidRPr="00AE154C" w:rsidRDefault="00424EDE" w:rsidP="001D4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64E34" w:rsidRPr="00AE154C" w:rsidRDefault="00E64E34" w:rsidP="00E64E34">
      <w:pPr>
        <w:jc w:val="center"/>
        <w:rPr>
          <w:sz w:val="28"/>
          <w:szCs w:val="28"/>
        </w:rPr>
      </w:pPr>
    </w:p>
    <w:p w:rsidR="001D4ECA" w:rsidRPr="00D61F35" w:rsidRDefault="001D4ECA" w:rsidP="001D4ECA">
      <w:pPr>
        <w:spacing w:line="276" w:lineRule="auto"/>
        <w:jc w:val="center"/>
        <w:rPr>
          <w:b/>
          <w:sz w:val="28"/>
          <w:szCs w:val="28"/>
          <w:shd w:val="clear" w:color="auto" w:fill="FFFFFF"/>
        </w:rPr>
      </w:pPr>
      <w:r w:rsidRPr="00D61F35">
        <w:rPr>
          <w:b/>
          <w:sz w:val="28"/>
          <w:szCs w:val="28"/>
          <w:shd w:val="clear" w:color="auto" w:fill="FFFFFF"/>
        </w:rPr>
        <w:t>Повідомлення</w:t>
      </w:r>
    </w:p>
    <w:p w:rsidR="001D4ECA" w:rsidRPr="00D61F35" w:rsidRDefault="001D4ECA" w:rsidP="001D4ECA">
      <w:pPr>
        <w:spacing w:line="276" w:lineRule="auto"/>
        <w:jc w:val="center"/>
        <w:rPr>
          <w:b/>
          <w:sz w:val="28"/>
          <w:szCs w:val="28"/>
        </w:rPr>
      </w:pPr>
      <w:r w:rsidRPr="00D61F35">
        <w:rPr>
          <w:b/>
          <w:sz w:val="28"/>
          <w:szCs w:val="28"/>
          <w:shd w:val="clear" w:color="auto" w:fill="FFFFFF"/>
        </w:rPr>
        <w:t>про</w:t>
      </w:r>
      <w:r w:rsidR="0079728B"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оприлюднення</w:t>
      </w:r>
      <w:r w:rsidR="0079728B"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проектів</w:t>
      </w:r>
      <w:r w:rsidR="0079728B"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регуляторних</w:t>
      </w:r>
      <w:r w:rsidR="0079728B">
        <w:rPr>
          <w:b/>
          <w:sz w:val="28"/>
          <w:szCs w:val="28"/>
          <w:shd w:val="clear" w:color="auto" w:fill="FFFFFF"/>
        </w:rPr>
        <w:t xml:space="preserve"> </w:t>
      </w:r>
      <w:r w:rsidRPr="00D61F35">
        <w:rPr>
          <w:b/>
          <w:sz w:val="28"/>
          <w:szCs w:val="28"/>
          <w:shd w:val="clear" w:color="auto" w:fill="FFFFFF"/>
        </w:rPr>
        <w:t>актів</w:t>
      </w:r>
      <w:r w:rsidR="0079728B">
        <w:rPr>
          <w:b/>
          <w:sz w:val="28"/>
          <w:szCs w:val="28"/>
          <w:shd w:val="clear" w:color="auto" w:fill="FFFFFF"/>
        </w:rPr>
        <w:t xml:space="preserve"> </w:t>
      </w:r>
    </w:p>
    <w:p w:rsidR="001D4ECA" w:rsidRPr="00D61F35" w:rsidRDefault="001D4ECA" w:rsidP="001D4ECA">
      <w:pPr>
        <w:spacing w:line="276" w:lineRule="auto"/>
        <w:jc w:val="center"/>
        <w:rPr>
          <w:sz w:val="28"/>
          <w:szCs w:val="28"/>
        </w:rPr>
      </w:pPr>
    </w:p>
    <w:p w:rsidR="001D4ECA" w:rsidRPr="00484B1B" w:rsidRDefault="0079728B" w:rsidP="001D4ECA">
      <w:pPr>
        <w:spacing w:line="276" w:lineRule="auto"/>
        <w:ind w:firstLine="708"/>
        <w:jc w:val="both"/>
      </w:pPr>
      <w:r>
        <w:rPr>
          <w:sz w:val="28"/>
          <w:szCs w:val="28"/>
        </w:rPr>
        <w:t xml:space="preserve"> </w:t>
      </w:r>
      <w:r w:rsidR="001D4ECA" w:rsidRPr="00484B1B">
        <w:t>Відповідно</w:t>
      </w:r>
      <w:r>
        <w:t xml:space="preserve"> </w:t>
      </w:r>
      <w:r w:rsidR="001D4ECA" w:rsidRPr="00484B1B">
        <w:t>до</w:t>
      </w:r>
      <w:r>
        <w:t xml:space="preserve"> </w:t>
      </w:r>
      <w:r w:rsidR="001D4ECA" w:rsidRPr="00484B1B">
        <w:t>статті</w:t>
      </w:r>
      <w:r>
        <w:t xml:space="preserve"> </w:t>
      </w:r>
      <w:r w:rsidR="001D4ECA" w:rsidRPr="00484B1B">
        <w:t>9</w:t>
      </w:r>
      <w:r>
        <w:t xml:space="preserve"> </w:t>
      </w:r>
      <w:r w:rsidR="001D4ECA" w:rsidRPr="00484B1B">
        <w:t>Закону</w:t>
      </w:r>
      <w:r>
        <w:t xml:space="preserve"> </w:t>
      </w:r>
      <w:r w:rsidR="001D4ECA" w:rsidRPr="00484B1B">
        <w:t>України</w:t>
      </w:r>
      <w:r>
        <w:t xml:space="preserve"> </w:t>
      </w:r>
      <w:r w:rsidR="001D4ECA" w:rsidRPr="00484B1B">
        <w:t>«Про</w:t>
      </w:r>
      <w:r>
        <w:t xml:space="preserve"> </w:t>
      </w:r>
      <w:r w:rsidR="001D4ECA" w:rsidRPr="00484B1B">
        <w:t>засади</w:t>
      </w:r>
      <w:r>
        <w:t xml:space="preserve"> </w:t>
      </w:r>
      <w:r w:rsidR="001D4ECA" w:rsidRPr="00484B1B">
        <w:t>державної</w:t>
      </w:r>
      <w:r>
        <w:t xml:space="preserve"> </w:t>
      </w:r>
      <w:r w:rsidR="001D4ECA" w:rsidRPr="00484B1B">
        <w:t>регуляторної</w:t>
      </w:r>
      <w:r>
        <w:t xml:space="preserve"> </w:t>
      </w:r>
      <w:r w:rsidR="001D4ECA" w:rsidRPr="00484B1B">
        <w:t>політики</w:t>
      </w:r>
      <w:r>
        <w:t xml:space="preserve"> </w:t>
      </w:r>
      <w:r w:rsidR="001D4ECA" w:rsidRPr="00484B1B">
        <w:t>у</w:t>
      </w:r>
      <w:r>
        <w:t xml:space="preserve"> </w:t>
      </w:r>
      <w:r w:rsidR="001D4ECA" w:rsidRPr="00484B1B">
        <w:t>сфері</w:t>
      </w:r>
      <w:r>
        <w:t xml:space="preserve"> </w:t>
      </w:r>
      <w:r w:rsidR="001D4ECA" w:rsidRPr="00484B1B">
        <w:t>господарської</w:t>
      </w:r>
      <w:r>
        <w:t xml:space="preserve"> </w:t>
      </w:r>
      <w:r w:rsidR="001D4ECA" w:rsidRPr="00484B1B">
        <w:t>діяльності»,</w:t>
      </w:r>
      <w:r>
        <w:t xml:space="preserve"> </w:t>
      </w:r>
      <w:r w:rsidR="001D4ECA" w:rsidRPr="00484B1B">
        <w:rPr>
          <w:shd w:val="clear" w:color="auto" w:fill="FFFFFF"/>
        </w:rPr>
        <w:t>з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метою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одержання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зауважень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та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пропозицій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від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юридичних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та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фізичних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осіб,</w:t>
      </w:r>
      <w:r>
        <w:rPr>
          <w:shd w:val="clear" w:color="auto" w:fill="FFFFFF"/>
        </w:rPr>
        <w:t xml:space="preserve"> </w:t>
      </w:r>
      <w:proofErr w:type="spellStart"/>
      <w:r w:rsidR="001D4ECA" w:rsidRPr="00484B1B">
        <w:rPr>
          <w:shd w:val="clear" w:color="auto" w:fill="FFFFFF"/>
        </w:rPr>
        <w:t>Новопокровська</w:t>
      </w:r>
      <w:proofErr w:type="spellEnd"/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селищна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рада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повідомляє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про</w:t>
      </w:r>
      <w:r>
        <w:rPr>
          <w:shd w:val="clear" w:color="auto" w:fill="FFFFFF"/>
        </w:rPr>
        <w:t xml:space="preserve"> </w:t>
      </w:r>
      <w:r w:rsidR="001D4ECA" w:rsidRPr="00484B1B">
        <w:rPr>
          <w:shd w:val="clear" w:color="auto" w:fill="FFFFFF"/>
        </w:rPr>
        <w:t>оприлюднення</w:t>
      </w:r>
      <w:r>
        <w:rPr>
          <w:shd w:val="clear" w:color="auto" w:fill="FFFFFF"/>
        </w:rPr>
        <w:t xml:space="preserve"> </w:t>
      </w:r>
      <w:r w:rsidR="001D4ECA" w:rsidRPr="00484B1B">
        <w:t>проектів</w:t>
      </w:r>
      <w:r>
        <w:t xml:space="preserve"> </w:t>
      </w:r>
      <w:r w:rsidR="001D4ECA" w:rsidRPr="00484B1B">
        <w:t>регуляторних</w:t>
      </w:r>
      <w:r>
        <w:t xml:space="preserve"> </w:t>
      </w:r>
      <w:r w:rsidR="001D4ECA" w:rsidRPr="00484B1B">
        <w:t>актів</w:t>
      </w:r>
      <w:r>
        <w:t xml:space="preserve"> </w:t>
      </w:r>
      <w:r w:rsidR="001D4ECA" w:rsidRPr="00484B1B">
        <w:t>та</w:t>
      </w:r>
      <w:r>
        <w:t xml:space="preserve"> </w:t>
      </w:r>
      <w:r w:rsidR="001D4ECA" w:rsidRPr="00484B1B">
        <w:t>аналізів</w:t>
      </w:r>
      <w:r>
        <w:t xml:space="preserve"> </w:t>
      </w:r>
      <w:r w:rsidR="001D4ECA" w:rsidRPr="00484B1B">
        <w:t>регуляторних</w:t>
      </w:r>
      <w:r>
        <w:t xml:space="preserve"> </w:t>
      </w:r>
      <w:r w:rsidR="001D4ECA" w:rsidRPr="00484B1B">
        <w:t>впливів</w:t>
      </w:r>
      <w:r>
        <w:t xml:space="preserve"> </w:t>
      </w:r>
      <w:r w:rsidR="001D4ECA" w:rsidRPr="00484B1B">
        <w:t>до</w:t>
      </w:r>
      <w:r>
        <w:t xml:space="preserve"> </w:t>
      </w:r>
      <w:r w:rsidR="001D4ECA" w:rsidRPr="00484B1B">
        <w:t>проектів</w:t>
      </w:r>
      <w:r>
        <w:t xml:space="preserve"> </w:t>
      </w:r>
      <w:r w:rsidR="001D4ECA" w:rsidRPr="00484B1B">
        <w:t>рішень</w:t>
      </w:r>
      <w:r>
        <w:t xml:space="preserve"> </w:t>
      </w:r>
      <w:proofErr w:type="spellStart"/>
      <w:r w:rsidR="001D4ECA" w:rsidRPr="00484B1B">
        <w:t>Новопокровської</w:t>
      </w:r>
      <w:proofErr w:type="spellEnd"/>
      <w:r>
        <w:t xml:space="preserve"> </w:t>
      </w:r>
      <w:r w:rsidR="001D4ECA" w:rsidRPr="00484B1B">
        <w:t>селищної</w:t>
      </w:r>
      <w:r>
        <w:t xml:space="preserve"> </w:t>
      </w:r>
      <w:r w:rsidR="001D4ECA" w:rsidRPr="00484B1B">
        <w:t>ради,</w:t>
      </w:r>
      <w:r>
        <w:t xml:space="preserve"> </w:t>
      </w:r>
      <w:r w:rsidR="001D4ECA" w:rsidRPr="00484B1B">
        <w:t>а</w:t>
      </w:r>
      <w:r>
        <w:t xml:space="preserve"> </w:t>
      </w:r>
      <w:r w:rsidR="001D4ECA" w:rsidRPr="00484B1B">
        <w:t>саме:</w:t>
      </w:r>
      <w:r>
        <w:t xml:space="preserve"> </w:t>
      </w:r>
    </w:p>
    <w:p w:rsidR="001D4ECA" w:rsidRPr="00484B1B" w:rsidRDefault="001D4ECA" w:rsidP="001D4ECA">
      <w:pPr>
        <w:spacing w:line="276" w:lineRule="auto"/>
        <w:ind w:firstLine="708"/>
        <w:jc w:val="both"/>
      </w:pPr>
    </w:p>
    <w:p w:rsidR="001D4ECA" w:rsidRPr="00484B1B" w:rsidRDefault="001D4ECA" w:rsidP="001D4ECA">
      <w:pPr>
        <w:pStyle w:val="af"/>
        <w:numPr>
          <w:ilvl w:val="0"/>
          <w:numId w:val="4"/>
        </w:numPr>
        <w:spacing w:line="276" w:lineRule="auto"/>
        <w:contextualSpacing/>
        <w:jc w:val="both"/>
        <w:rPr>
          <w:lang w:val="uk-UA"/>
        </w:rPr>
      </w:pPr>
      <w:r w:rsidRPr="00484B1B">
        <w:rPr>
          <w:bCs/>
          <w:lang w:val="uk-UA"/>
        </w:rPr>
        <w:t>Про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затвердження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ставок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єдиного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податку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для</w:t>
      </w:r>
      <w:r w:rsidR="0079728B">
        <w:rPr>
          <w:bCs/>
          <w:lang w:val="uk-UA"/>
        </w:rPr>
        <w:t xml:space="preserve"> </w:t>
      </w:r>
      <w:proofErr w:type="spellStart"/>
      <w:r w:rsidRPr="00484B1B">
        <w:rPr>
          <w:bCs/>
          <w:lang w:val="uk-UA"/>
        </w:rPr>
        <w:t>субꞌєктів</w:t>
      </w:r>
      <w:proofErr w:type="spellEnd"/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господарювання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на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території</w:t>
      </w:r>
      <w:r w:rsidR="0079728B">
        <w:rPr>
          <w:bCs/>
          <w:lang w:val="uk-UA"/>
        </w:rPr>
        <w:t xml:space="preserve"> </w:t>
      </w:r>
      <w:proofErr w:type="spellStart"/>
      <w:r w:rsidRPr="00484B1B">
        <w:rPr>
          <w:bCs/>
          <w:lang w:val="uk-UA"/>
        </w:rPr>
        <w:t>Новопокровської</w:t>
      </w:r>
      <w:proofErr w:type="spellEnd"/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селищної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ради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Чугуївського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району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Харківської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області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на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1D4ECA" w:rsidRPr="00484B1B" w:rsidRDefault="001D4ECA" w:rsidP="001D4ECA">
      <w:pPr>
        <w:pStyle w:val="af"/>
        <w:numPr>
          <w:ilvl w:val="0"/>
          <w:numId w:val="4"/>
        </w:numPr>
        <w:spacing w:line="276" w:lineRule="auto"/>
        <w:contextualSpacing/>
        <w:jc w:val="both"/>
        <w:rPr>
          <w:lang w:val="uk-UA"/>
        </w:rPr>
      </w:pPr>
      <w:r w:rsidRPr="00484B1B">
        <w:rPr>
          <w:lang w:val="uk-UA"/>
        </w:rPr>
        <w:t>Про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встановлення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транспортного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податку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 w:rsidR="0079728B"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району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 w:rsidR="0079728B"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1D4ECA" w:rsidRPr="00484B1B" w:rsidRDefault="001D4ECA" w:rsidP="001D4ECA">
      <w:pPr>
        <w:pStyle w:val="af"/>
        <w:numPr>
          <w:ilvl w:val="0"/>
          <w:numId w:val="4"/>
        </w:numPr>
        <w:spacing w:line="276" w:lineRule="auto"/>
        <w:contextualSpacing/>
        <w:jc w:val="both"/>
        <w:rPr>
          <w:lang w:val="uk-UA"/>
        </w:rPr>
      </w:pPr>
      <w:r w:rsidRPr="00484B1B">
        <w:rPr>
          <w:lang w:val="uk-UA"/>
        </w:rPr>
        <w:t>Про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встановлення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податку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нерухоме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майно,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відмінне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від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земельної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ділянки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 w:rsidR="0079728B"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району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 w:rsidR="0079728B"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1D4ECA" w:rsidRPr="00484B1B" w:rsidRDefault="001D4ECA" w:rsidP="001D4ECA">
      <w:pPr>
        <w:pStyle w:val="af"/>
        <w:numPr>
          <w:ilvl w:val="0"/>
          <w:numId w:val="4"/>
        </w:numPr>
        <w:spacing w:line="276" w:lineRule="auto"/>
        <w:contextualSpacing/>
        <w:jc w:val="both"/>
        <w:rPr>
          <w:lang w:val="uk-UA"/>
        </w:rPr>
      </w:pPr>
      <w:r w:rsidRPr="00484B1B">
        <w:rPr>
          <w:lang w:val="uk-UA"/>
        </w:rPr>
        <w:t>Про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встановлення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розміру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туристичного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збору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 w:rsidR="0079728B"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району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 w:rsidR="0079728B"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Pr="00484B1B">
        <w:rPr>
          <w:lang w:val="uk-UA"/>
        </w:rPr>
        <w:t>.</w:t>
      </w:r>
    </w:p>
    <w:p w:rsidR="001D4ECA" w:rsidRPr="00484B1B" w:rsidRDefault="001D4ECA" w:rsidP="001D4ECA">
      <w:pPr>
        <w:pStyle w:val="af"/>
        <w:numPr>
          <w:ilvl w:val="0"/>
          <w:numId w:val="4"/>
        </w:numPr>
        <w:spacing w:line="276" w:lineRule="auto"/>
        <w:contextualSpacing/>
        <w:jc w:val="both"/>
        <w:rPr>
          <w:lang w:val="uk-UA"/>
        </w:rPr>
      </w:pPr>
      <w:r w:rsidRPr="00484B1B">
        <w:t>Про</w:t>
      </w:r>
      <w:r w:rsidR="0079728B">
        <w:t xml:space="preserve"> </w:t>
      </w:r>
      <w:proofErr w:type="spellStart"/>
      <w:r w:rsidRPr="00484B1B">
        <w:t>встановлення</w:t>
      </w:r>
      <w:proofErr w:type="spellEnd"/>
      <w:r w:rsidR="0079728B">
        <w:t xml:space="preserve"> </w:t>
      </w:r>
      <w:proofErr w:type="spellStart"/>
      <w:r w:rsidRPr="00484B1B">
        <w:t>розміру</w:t>
      </w:r>
      <w:proofErr w:type="spellEnd"/>
      <w:r w:rsidR="0079728B">
        <w:t xml:space="preserve"> </w:t>
      </w:r>
      <w:r w:rsidRPr="00484B1B">
        <w:t>земельного</w:t>
      </w:r>
      <w:r w:rsidR="0079728B">
        <w:t xml:space="preserve"> </w:t>
      </w:r>
      <w:proofErr w:type="spellStart"/>
      <w:r w:rsidRPr="00484B1B">
        <w:t>податк</w:t>
      </w:r>
      <w:proofErr w:type="spellEnd"/>
      <w:r w:rsidRPr="00484B1B">
        <w:rPr>
          <w:lang w:val="uk-UA"/>
        </w:rPr>
        <w:t>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території</w:t>
      </w:r>
      <w:r w:rsidR="0079728B">
        <w:rPr>
          <w:lang w:val="uk-UA"/>
        </w:rPr>
        <w:t xml:space="preserve"> </w:t>
      </w:r>
      <w:proofErr w:type="spellStart"/>
      <w:r w:rsidRPr="00484B1B">
        <w:rPr>
          <w:lang w:val="uk-UA"/>
        </w:rPr>
        <w:t>Новопокровської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Чугуївського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району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Харківської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області</w:t>
      </w:r>
      <w:r w:rsidR="0079728B">
        <w:rPr>
          <w:lang w:val="uk-UA"/>
        </w:rPr>
        <w:t xml:space="preserve"> </w:t>
      </w:r>
      <w:r w:rsidRPr="00484B1B">
        <w:rPr>
          <w:bCs/>
          <w:lang w:val="uk-UA"/>
        </w:rPr>
        <w:t>на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2022</w:t>
      </w:r>
      <w:r w:rsidR="0079728B">
        <w:rPr>
          <w:bCs/>
          <w:lang w:val="uk-UA"/>
        </w:rPr>
        <w:t xml:space="preserve"> </w:t>
      </w:r>
      <w:r w:rsidRPr="00484B1B">
        <w:rPr>
          <w:bCs/>
          <w:lang w:val="uk-UA"/>
        </w:rPr>
        <w:t>рік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.</w:t>
      </w:r>
    </w:p>
    <w:p w:rsidR="001D4ECA" w:rsidRPr="00484B1B" w:rsidRDefault="001D4ECA" w:rsidP="001D4ECA">
      <w:pPr>
        <w:spacing w:line="276" w:lineRule="auto"/>
        <w:ind w:firstLine="720"/>
        <w:jc w:val="both"/>
      </w:pPr>
    </w:p>
    <w:p w:rsidR="001D4ECA" w:rsidRPr="00484B1B" w:rsidRDefault="001D4ECA" w:rsidP="001D4ECA">
      <w:pPr>
        <w:spacing w:line="276" w:lineRule="auto"/>
        <w:ind w:firstLine="708"/>
        <w:jc w:val="both"/>
      </w:pPr>
      <w:r w:rsidRPr="00484B1B">
        <w:t>Головними</w:t>
      </w:r>
      <w:r w:rsidR="0079728B">
        <w:t xml:space="preserve"> </w:t>
      </w:r>
      <w:r w:rsidRPr="00484B1B">
        <w:t>розробниками</w:t>
      </w:r>
      <w:r w:rsidR="0079728B">
        <w:t xml:space="preserve"> </w:t>
      </w:r>
      <w:r w:rsidRPr="00484B1B">
        <w:t>проектів</w:t>
      </w:r>
      <w:r w:rsidR="0079728B">
        <w:t xml:space="preserve"> </w:t>
      </w:r>
      <w:r w:rsidRPr="00484B1B">
        <w:t>регуляторних</w:t>
      </w:r>
      <w:r w:rsidR="0079728B">
        <w:t xml:space="preserve"> </w:t>
      </w:r>
      <w:r w:rsidRPr="00484B1B">
        <w:t>актів</w:t>
      </w:r>
      <w:r w:rsidR="0079728B">
        <w:t xml:space="preserve"> </w:t>
      </w:r>
      <w:r w:rsidRPr="00484B1B">
        <w:t>є</w:t>
      </w:r>
      <w:r w:rsidR="0079728B">
        <w:t xml:space="preserve"> </w:t>
      </w:r>
      <w:r w:rsidRPr="00484B1B">
        <w:t>відділ</w:t>
      </w:r>
      <w:r w:rsidR="0079728B">
        <w:t xml:space="preserve"> </w:t>
      </w:r>
      <w:r w:rsidRPr="00484B1B">
        <w:t>фінансів</w:t>
      </w:r>
      <w:r w:rsidR="0079728B">
        <w:t xml:space="preserve"> </w:t>
      </w:r>
      <w:r w:rsidRPr="00484B1B">
        <w:t>(начальник</w:t>
      </w:r>
      <w:r w:rsidR="0079728B">
        <w:t xml:space="preserve"> </w:t>
      </w:r>
      <w:r w:rsidRPr="00484B1B">
        <w:t>відділу</w:t>
      </w:r>
      <w:r w:rsidR="0079728B">
        <w:t xml:space="preserve"> </w:t>
      </w:r>
      <w:r w:rsidRPr="00484B1B">
        <w:t>Анна</w:t>
      </w:r>
      <w:r w:rsidR="0079728B">
        <w:t xml:space="preserve"> </w:t>
      </w:r>
      <w:r w:rsidRPr="00484B1B">
        <w:t>РУСАНОВА)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відділ</w:t>
      </w:r>
      <w:r w:rsidR="0079728B">
        <w:t xml:space="preserve"> </w:t>
      </w:r>
      <w:r w:rsidRPr="00484B1B">
        <w:t>земельних</w:t>
      </w:r>
      <w:r w:rsidR="0079728B">
        <w:t xml:space="preserve"> </w:t>
      </w:r>
      <w:r w:rsidRPr="00484B1B">
        <w:t>відносин,</w:t>
      </w:r>
      <w:r w:rsidR="0079728B">
        <w:t xml:space="preserve"> </w:t>
      </w:r>
      <w:r w:rsidRPr="00484B1B">
        <w:t>комунальної</w:t>
      </w:r>
      <w:r w:rsidR="0079728B">
        <w:t xml:space="preserve"> </w:t>
      </w:r>
      <w:r w:rsidRPr="00484B1B">
        <w:t>власності,</w:t>
      </w:r>
      <w:r w:rsidR="0079728B">
        <w:t xml:space="preserve"> </w:t>
      </w:r>
      <w:r w:rsidRPr="00484B1B">
        <w:t>містобудівництва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архітектури</w:t>
      </w:r>
      <w:r w:rsidR="0079728B">
        <w:t xml:space="preserve"> </w:t>
      </w:r>
      <w:r w:rsidRPr="00484B1B">
        <w:t>(начальник</w:t>
      </w:r>
      <w:r w:rsidR="0079728B">
        <w:t xml:space="preserve"> </w:t>
      </w:r>
      <w:r w:rsidRPr="00484B1B">
        <w:t>відділу</w:t>
      </w:r>
      <w:r w:rsidR="0079728B">
        <w:t xml:space="preserve"> </w:t>
      </w:r>
      <w:proofErr w:type="spellStart"/>
      <w:r w:rsidRPr="00484B1B">
        <w:t>Вячеслав</w:t>
      </w:r>
      <w:proofErr w:type="spellEnd"/>
      <w:r w:rsidR="0079728B">
        <w:t xml:space="preserve"> </w:t>
      </w:r>
      <w:r w:rsidRPr="00484B1B">
        <w:t>КВАСНІКОВ)</w:t>
      </w:r>
      <w:r w:rsidR="0079728B">
        <w:t xml:space="preserve"> </w:t>
      </w:r>
      <w:proofErr w:type="spellStart"/>
      <w:r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ради.</w:t>
      </w:r>
      <w:r w:rsidR="0079728B">
        <w:t xml:space="preserve"> </w:t>
      </w:r>
    </w:p>
    <w:p w:rsidR="001D4ECA" w:rsidRPr="00484B1B" w:rsidRDefault="001D4ECA" w:rsidP="001D4ECA">
      <w:pPr>
        <w:spacing w:line="276" w:lineRule="auto"/>
        <w:ind w:firstLine="708"/>
        <w:jc w:val="both"/>
      </w:pPr>
      <w:r w:rsidRPr="00484B1B">
        <w:t>Проекти</w:t>
      </w:r>
      <w:r w:rsidR="0079728B">
        <w:t xml:space="preserve"> </w:t>
      </w:r>
      <w:r w:rsidRPr="00484B1B">
        <w:t>регуляторних</w:t>
      </w:r>
      <w:r w:rsidR="0079728B">
        <w:t xml:space="preserve"> </w:t>
      </w:r>
      <w:r w:rsidRPr="00484B1B">
        <w:t>актів</w:t>
      </w:r>
      <w:r w:rsidR="0079728B">
        <w:t xml:space="preserve"> </w:t>
      </w:r>
      <w:r w:rsidRPr="00484B1B">
        <w:t>передбачають</w:t>
      </w:r>
      <w:r w:rsidR="0079728B">
        <w:t xml:space="preserve"> </w:t>
      </w:r>
      <w:r w:rsidRPr="00484B1B">
        <w:t>затвердження</w:t>
      </w:r>
      <w:r w:rsidR="0079728B">
        <w:t xml:space="preserve"> </w:t>
      </w:r>
      <w:r w:rsidRPr="00484B1B">
        <w:rPr>
          <w:lang w:eastAsia="uk-UA"/>
        </w:rPr>
        <w:t>ставок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єдиного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податку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для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суб'єктів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господарювання,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транспортного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податку,</w:t>
      </w:r>
      <w:r w:rsidR="0079728B">
        <w:rPr>
          <w:lang w:eastAsia="uk-UA"/>
        </w:rPr>
        <w:t xml:space="preserve"> </w:t>
      </w:r>
      <w:r w:rsidRPr="00484B1B">
        <w:t>податку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нерухоме</w:t>
      </w:r>
      <w:r w:rsidR="0079728B">
        <w:t xml:space="preserve"> </w:t>
      </w:r>
      <w:r w:rsidRPr="00484B1B">
        <w:t>майно,</w:t>
      </w:r>
      <w:r w:rsidR="0079728B">
        <w:t xml:space="preserve"> </w:t>
      </w:r>
      <w:r w:rsidRPr="00484B1B">
        <w:t>відмінне</w:t>
      </w:r>
      <w:r w:rsidR="0079728B">
        <w:t xml:space="preserve"> </w:t>
      </w:r>
      <w:r w:rsidRPr="00484B1B">
        <w:t>від</w:t>
      </w:r>
      <w:r w:rsidR="0079728B">
        <w:t xml:space="preserve"> </w:t>
      </w:r>
      <w:r w:rsidRPr="00484B1B">
        <w:t>земельної</w:t>
      </w:r>
      <w:r w:rsidR="0079728B">
        <w:t xml:space="preserve"> </w:t>
      </w:r>
      <w:r w:rsidRPr="00484B1B">
        <w:t>ділянки,</w:t>
      </w:r>
      <w:r w:rsidR="0079728B">
        <w:t xml:space="preserve"> </w:t>
      </w:r>
      <w:r w:rsidRPr="00484B1B">
        <w:t>розміру</w:t>
      </w:r>
      <w:r w:rsidR="0079728B">
        <w:t xml:space="preserve"> </w:t>
      </w:r>
      <w:r w:rsidRPr="00484B1B">
        <w:t>туристичного</w:t>
      </w:r>
      <w:r w:rsidR="0079728B">
        <w:t xml:space="preserve"> </w:t>
      </w:r>
      <w:r w:rsidRPr="00484B1B">
        <w:t>збору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та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розміру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земельного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податку</w:t>
      </w:r>
      <w:r w:rsidR="0079728B">
        <w:rPr>
          <w:lang w:eastAsia="uk-UA"/>
        </w:rPr>
        <w:t xml:space="preserve"> </w:t>
      </w:r>
      <w:r w:rsidRPr="00484B1B">
        <w:rPr>
          <w:lang w:eastAsia="uk-UA"/>
        </w:rPr>
        <w:t>на</w:t>
      </w:r>
      <w:r w:rsidR="0079728B">
        <w:rPr>
          <w:lang w:eastAsia="uk-UA"/>
        </w:rPr>
        <w:t xml:space="preserve"> </w:t>
      </w:r>
      <w:r w:rsidRPr="00484B1B">
        <w:t>території</w:t>
      </w:r>
      <w:r w:rsidR="0079728B">
        <w:t xml:space="preserve"> </w:t>
      </w:r>
      <w:proofErr w:type="spellStart"/>
      <w:r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області.</w:t>
      </w:r>
      <w:r w:rsidR="0079728B">
        <w:t xml:space="preserve"> </w:t>
      </w:r>
    </w:p>
    <w:p w:rsidR="001D4ECA" w:rsidRPr="00484B1B" w:rsidRDefault="001D4ECA" w:rsidP="001D4ECA">
      <w:pPr>
        <w:spacing w:line="276" w:lineRule="auto"/>
        <w:ind w:firstLine="708"/>
        <w:jc w:val="both"/>
      </w:pPr>
      <w:r w:rsidRPr="00484B1B">
        <w:t>Проекти</w:t>
      </w:r>
      <w:r w:rsidR="0079728B">
        <w:t xml:space="preserve"> </w:t>
      </w:r>
      <w:r w:rsidRPr="00484B1B">
        <w:t>разом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аналізами</w:t>
      </w:r>
      <w:r w:rsidR="0079728B">
        <w:t xml:space="preserve"> </w:t>
      </w:r>
      <w:r w:rsidRPr="00484B1B">
        <w:t>регуляторних</w:t>
      </w:r>
      <w:r w:rsidR="0079728B">
        <w:t xml:space="preserve"> </w:t>
      </w:r>
      <w:r w:rsidRPr="00484B1B">
        <w:t>впливів</w:t>
      </w:r>
      <w:r w:rsidR="0079728B">
        <w:t xml:space="preserve"> </w:t>
      </w:r>
      <w:r w:rsidRPr="00484B1B">
        <w:t>розміщено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мережі</w:t>
      </w:r>
      <w:r w:rsidR="0079728B">
        <w:t xml:space="preserve"> </w:t>
      </w:r>
      <w:r w:rsidRPr="00484B1B">
        <w:t>інтернет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офіційному</w:t>
      </w:r>
      <w:r w:rsidR="0079728B">
        <w:t xml:space="preserve"> </w:t>
      </w:r>
      <w:r w:rsidRPr="00484B1B">
        <w:t>веб-сайті</w:t>
      </w:r>
      <w:r w:rsidR="0079728B">
        <w:t xml:space="preserve"> </w:t>
      </w:r>
      <w:proofErr w:type="spellStart"/>
      <w:r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ради:</w:t>
      </w:r>
      <w:r w:rsidR="0079728B">
        <w:t xml:space="preserve"> </w:t>
      </w:r>
      <w:r w:rsidRPr="00484B1B">
        <w:t>https://novopokrovka-gromada.gov.ua</w:t>
      </w:r>
      <w:r w:rsidR="0079728B">
        <w:t xml:space="preserve"> </w:t>
      </w:r>
      <w:r w:rsidRPr="00484B1B">
        <w:t>у</w:t>
      </w:r>
      <w:r w:rsidR="0079728B">
        <w:t xml:space="preserve"> </w:t>
      </w:r>
      <w:r w:rsidRPr="00484B1B">
        <w:t>розділі</w:t>
      </w:r>
      <w:r w:rsidR="0079728B">
        <w:t xml:space="preserve"> </w:t>
      </w:r>
      <w:r w:rsidRPr="00484B1B">
        <w:t>«Регуляторна</w:t>
      </w:r>
      <w:r w:rsidR="0079728B">
        <w:t xml:space="preserve"> </w:t>
      </w:r>
      <w:r w:rsidRPr="00484B1B">
        <w:t>діяльність».</w:t>
      </w:r>
      <w:r w:rsidR="0079728B">
        <w:t xml:space="preserve"> </w:t>
      </w:r>
    </w:p>
    <w:p w:rsidR="001D4ECA" w:rsidRPr="00484B1B" w:rsidRDefault="001D4ECA" w:rsidP="001D4ECA">
      <w:pPr>
        <w:spacing w:line="276" w:lineRule="auto"/>
        <w:ind w:firstLine="720"/>
        <w:jc w:val="both"/>
        <w:rPr>
          <w:bCs/>
        </w:rPr>
      </w:pPr>
      <w:r w:rsidRPr="00484B1B">
        <w:t>Зауваження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пропозиції</w:t>
      </w:r>
      <w:r w:rsidR="0079728B">
        <w:t xml:space="preserve"> </w:t>
      </w:r>
      <w:r w:rsidRPr="00484B1B">
        <w:t>від</w:t>
      </w:r>
      <w:r w:rsidR="0079728B">
        <w:t xml:space="preserve"> </w:t>
      </w:r>
      <w:r w:rsidRPr="00484B1B">
        <w:t>фізичних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юридичних</w:t>
      </w:r>
      <w:r w:rsidR="0079728B">
        <w:t xml:space="preserve"> </w:t>
      </w:r>
      <w:r w:rsidRPr="00484B1B">
        <w:t>осіб,</w:t>
      </w:r>
      <w:r w:rsidR="0079728B">
        <w:t xml:space="preserve"> </w:t>
      </w:r>
      <w:r w:rsidRPr="00484B1B">
        <w:t>їх</w:t>
      </w:r>
      <w:r w:rsidR="0079728B">
        <w:t xml:space="preserve"> </w:t>
      </w:r>
      <w:r w:rsidRPr="00484B1B">
        <w:t>об`єднань</w:t>
      </w:r>
      <w:r w:rsidR="0079728B">
        <w:t xml:space="preserve"> </w:t>
      </w:r>
      <w:r w:rsidRPr="00484B1B">
        <w:t>щодо</w:t>
      </w:r>
      <w:r w:rsidR="0079728B">
        <w:t xml:space="preserve"> </w:t>
      </w:r>
      <w:r w:rsidRPr="00484B1B">
        <w:t>проектів</w:t>
      </w:r>
      <w:r w:rsidR="0079728B">
        <w:t xml:space="preserve"> </w:t>
      </w:r>
      <w:r w:rsidRPr="00484B1B">
        <w:t>регуляторних</w:t>
      </w:r>
      <w:r w:rsidR="0079728B">
        <w:t xml:space="preserve"> </w:t>
      </w:r>
      <w:r w:rsidRPr="00484B1B">
        <w:t>актів</w:t>
      </w:r>
      <w:r w:rsidR="0079728B">
        <w:t xml:space="preserve"> </w:t>
      </w:r>
      <w:r w:rsidRPr="00484B1B">
        <w:t>приймаються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паперовому</w:t>
      </w:r>
      <w:r w:rsidR="0079728B">
        <w:t xml:space="preserve"> </w:t>
      </w:r>
      <w:r w:rsidRPr="00484B1B">
        <w:t>або</w:t>
      </w:r>
      <w:r w:rsidR="0079728B">
        <w:t xml:space="preserve"> </w:t>
      </w:r>
      <w:r w:rsidRPr="00484B1B">
        <w:t>електронному</w:t>
      </w:r>
      <w:r w:rsidR="0079728B">
        <w:t xml:space="preserve"> </w:t>
      </w:r>
      <w:r w:rsidRPr="00484B1B">
        <w:t>вигляді</w:t>
      </w:r>
      <w:r w:rsidR="0079728B">
        <w:t xml:space="preserve"> </w:t>
      </w:r>
      <w:r w:rsidRPr="00484B1B">
        <w:t>протягом</w:t>
      </w:r>
      <w:r w:rsidR="0079728B">
        <w:t xml:space="preserve"> </w:t>
      </w:r>
      <w:r w:rsidRPr="00484B1B">
        <w:t>одного</w:t>
      </w:r>
      <w:r w:rsidR="0079728B">
        <w:t xml:space="preserve"> </w:t>
      </w:r>
      <w:r w:rsidRPr="00484B1B">
        <w:t>місяця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моменту</w:t>
      </w:r>
      <w:r w:rsidR="0079728B">
        <w:t xml:space="preserve"> </w:t>
      </w:r>
      <w:r w:rsidRPr="00484B1B">
        <w:t>опублікування</w:t>
      </w:r>
      <w:r w:rsidR="0079728B">
        <w:t xml:space="preserve"> </w:t>
      </w:r>
      <w:r w:rsidRPr="00484B1B">
        <w:t>проектів</w:t>
      </w:r>
      <w:r w:rsidR="0079728B">
        <w:t xml:space="preserve"> </w:t>
      </w:r>
      <w:r w:rsidRPr="00484B1B">
        <w:t>регуляторних</w:t>
      </w:r>
      <w:r w:rsidR="0079728B">
        <w:t xml:space="preserve"> </w:t>
      </w:r>
      <w:r w:rsidRPr="00484B1B">
        <w:t>актів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аналізів</w:t>
      </w:r>
      <w:r w:rsidR="0079728B">
        <w:t xml:space="preserve"> </w:t>
      </w:r>
      <w:r w:rsidRPr="00484B1B">
        <w:t>регуляторних</w:t>
      </w:r>
      <w:r w:rsidR="0079728B">
        <w:t xml:space="preserve"> </w:t>
      </w:r>
      <w:r w:rsidRPr="00484B1B">
        <w:t>впливів</w:t>
      </w:r>
      <w:r w:rsidR="0079728B">
        <w:t xml:space="preserve"> </w:t>
      </w:r>
      <w:r w:rsidRPr="00484B1B">
        <w:t>за</w:t>
      </w:r>
      <w:r w:rsidR="0079728B">
        <w:t xml:space="preserve"> </w:t>
      </w:r>
      <w:proofErr w:type="spellStart"/>
      <w:r w:rsidRPr="00484B1B">
        <w:t>адресою</w:t>
      </w:r>
      <w:proofErr w:type="spellEnd"/>
      <w:r w:rsidRPr="00484B1B">
        <w:t>:</w:t>
      </w:r>
      <w:r w:rsidR="0079728B">
        <w:t xml:space="preserve"> </w:t>
      </w:r>
      <w:r w:rsidRPr="00484B1B">
        <w:rPr>
          <w:bCs/>
        </w:rPr>
        <w:t>вул.</w:t>
      </w:r>
      <w:r w:rsidR="0079728B">
        <w:rPr>
          <w:bCs/>
        </w:rPr>
        <w:t xml:space="preserve"> </w:t>
      </w:r>
      <w:r w:rsidRPr="00484B1B">
        <w:rPr>
          <w:bCs/>
        </w:rPr>
        <w:t>Дворянська,</w:t>
      </w:r>
      <w:r w:rsidR="0079728B">
        <w:rPr>
          <w:bCs/>
        </w:rPr>
        <w:t xml:space="preserve"> </w:t>
      </w:r>
      <w:r w:rsidRPr="00484B1B">
        <w:rPr>
          <w:bCs/>
        </w:rPr>
        <w:t>9А,</w:t>
      </w:r>
      <w:r w:rsidR="0079728B">
        <w:rPr>
          <w:bCs/>
        </w:rPr>
        <w:t xml:space="preserve"> </w:t>
      </w:r>
      <w:r w:rsidRPr="00484B1B">
        <w:rPr>
          <w:bCs/>
        </w:rPr>
        <w:t>смт</w:t>
      </w:r>
      <w:r w:rsidR="0079728B">
        <w:rPr>
          <w:bCs/>
        </w:rPr>
        <w:t xml:space="preserve"> </w:t>
      </w:r>
      <w:proofErr w:type="spellStart"/>
      <w:r w:rsidRPr="00484B1B">
        <w:rPr>
          <w:bCs/>
        </w:rPr>
        <w:t>Новопокровка</w:t>
      </w:r>
      <w:proofErr w:type="spellEnd"/>
      <w:r w:rsidRPr="00484B1B">
        <w:rPr>
          <w:bCs/>
        </w:rPr>
        <w:t>,</w:t>
      </w:r>
      <w:r w:rsidR="0079728B">
        <w:rPr>
          <w:bCs/>
        </w:rPr>
        <w:t xml:space="preserve"> </w:t>
      </w:r>
      <w:r w:rsidRPr="00484B1B">
        <w:rPr>
          <w:bCs/>
        </w:rPr>
        <w:t>63523,</w:t>
      </w:r>
      <w:r w:rsidR="0079728B">
        <w:rPr>
          <w:bCs/>
        </w:rPr>
        <w:t xml:space="preserve"> </w:t>
      </w:r>
      <w:proofErr w:type="spellStart"/>
      <w:r w:rsidRPr="00484B1B">
        <w:rPr>
          <w:bCs/>
        </w:rPr>
        <w:t>тел</w:t>
      </w:r>
      <w:proofErr w:type="spellEnd"/>
      <w:r w:rsidRPr="00484B1B">
        <w:rPr>
          <w:bCs/>
        </w:rPr>
        <w:t>/факс</w:t>
      </w:r>
      <w:r w:rsidR="0079728B">
        <w:rPr>
          <w:bCs/>
        </w:rPr>
        <w:t xml:space="preserve"> </w:t>
      </w:r>
      <w:r w:rsidRPr="00484B1B">
        <w:rPr>
          <w:bCs/>
        </w:rPr>
        <w:t>(057-46)</w:t>
      </w:r>
      <w:r w:rsidR="0079728B">
        <w:rPr>
          <w:bCs/>
        </w:rPr>
        <w:t xml:space="preserve"> </w:t>
      </w:r>
      <w:r w:rsidRPr="00484B1B">
        <w:rPr>
          <w:bCs/>
        </w:rPr>
        <w:t>32-430.</w:t>
      </w:r>
    </w:p>
    <w:p w:rsidR="001D4ECA" w:rsidRPr="00484B1B" w:rsidRDefault="001D4ECA" w:rsidP="001D4ECA">
      <w:pPr>
        <w:spacing w:line="276" w:lineRule="auto"/>
        <w:jc w:val="both"/>
      </w:pPr>
      <w:r w:rsidRPr="00484B1B">
        <w:rPr>
          <w:lang w:val="en-US"/>
        </w:rPr>
        <w:t>e</w:t>
      </w:r>
      <w:r w:rsidRPr="00484B1B">
        <w:t>-</w:t>
      </w:r>
      <w:r w:rsidRPr="00484B1B">
        <w:rPr>
          <w:lang w:val="en-US"/>
        </w:rPr>
        <w:t>mail</w:t>
      </w:r>
      <w:r w:rsidRPr="00484B1B">
        <w:rPr>
          <w:b/>
          <w:bCs/>
        </w:rPr>
        <w:t>:</w:t>
      </w:r>
      <w:r w:rsidR="0079728B">
        <w:rPr>
          <w:b/>
          <w:bCs/>
        </w:rPr>
        <w:t xml:space="preserve"> </w:t>
      </w:r>
      <w:proofErr w:type="spellStart"/>
      <w:r w:rsidRPr="00484B1B">
        <w:rPr>
          <w:lang w:val="en-US"/>
        </w:rPr>
        <w:t>novopokrovskay</w:t>
      </w:r>
      <w:proofErr w:type="spellEnd"/>
      <w:r w:rsidRPr="00484B1B">
        <w:t>_</w:t>
      </w:r>
      <w:proofErr w:type="spellStart"/>
      <w:r w:rsidRPr="00484B1B">
        <w:rPr>
          <w:lang w:val="en-US"/>
        </w:rPr>
        <w:t>rada</w:t>
      </w:r>
      <w:proofErr w:type="spellEnd"/>
      <w:r w:rsidRPr="00484B1B">
        <w:t>@</w:t>
      </w:r>
      <w:proofErr w:type="spellStart"/>
      <w:r w:rsidRPr="00484B1B">
        <w:rPr>
          <w:lang w:val="en-US"/>
        </w:rPr>
        <w:t>ukr</w:t>
      </w:r>
      <w:proofErr w:type="spellEnd"/>
      <w:r w:rsidRPr="00484B1B">
        <w:t>.</w:t>
      </w:r>
      <w:r w:rsidRPr="00484B1B">
        <w:rPr>
          <w:lang w:val="en-US"/>
        </w:rPr>
        <w:t>net</w:t>
      </w:r>
      <w:r w:rsidR="0079728B">
        <w:t xml:space="preserve"> </w:t>
      </w:r>
    </w:p>
    <w:p w:rsidR="001D4ECA" w:rsidRPr="00D61F35" w:rsidRDefault="0079728B" w:rsidP="001D4EC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4B1B" w:rsidRDefault="00484B1B" w:rsidP="00E64E34">
      <w:pPr>
        <w:jc w:val="center"/>
      </w:pPr>
    </w:p>
    <w:p w:rsidR="00484B1B" w:rsidRDefault="00484B1B" w:rsidP="00E64E34">
      <w:pPr>
        <w:jc w:val="center"/>
      </w:pPr>
    </w:p>
    <w:p w:rsidR="00E64E34" w:rsidRPr="0062361B" w:rsidRDefault="0079728B" w:rsidP="00E64E34">
      <w:pPr>
        <w:jc w:val="center"/>
      </w:pPr>
      <w:r>
        <w:t xml:space="preserve"> </w:t>
      </w:r>
    </w:p>
    <w:p w:rsidR="00484B1B" w:rsidRDefault="00484B1B" w:rsidP="00E64E34">
      <w:pPr>
        <w:jc w:val="center"/>
        <w:rPr>
          <w:b/>
          <w:bCs/>
        </w:rPr>
      </w:pPr>
    </w:p>
    <w:p w:rsidR="00416C64" w:rsidRDefault="00416C64" w:rsidP="00E64E34">
      <w:pPr>
        <w:jc w:val="center"/>
        <w:rPr>
          <w:b/>
          <w:bCs/>
        </w:rPr>
      </w:pPr>
      <w:bookmarkStart w:id="0" w:name="_GoBack"/>
      <w:bookmarkEnd w:id="0"/>
    </w:p>
    <w:p w:rsidR="00484B1B" w:rsidRDefault="00484B1B" w:rsidP="00E64E34">
      <w:pPr>
        <w:jc w:val="center"/>
        <w:rPr>
          <w:b/>
          <w:bCs/>
        </w:rPr>
      </w:pPr>
    </w:p>
    <w:p w:rsidR="00484B1B" w:rsidRDefault="00484B1B" w:rsidP="00E64E34">
      <w:pPr>
        <w:jc w:val="center"/>
        <w:rPr>
          <w:b/>
          <w:bCs/>
        </w:rPr>
      </w:pPr>
    </w:p>
    <w:p w:rsidR="00484B1B" w:rsidRDefault="00484B1B" w:rsidP="00E64E34">
      <w:pPr>
        <w:jc w:val="center"/>
        <w:rPr>
          <w:b/>
          <w:bCs/>
        </w:rPr>
      </w:pPr>
    </w:p>
    <w:p w:rsidR="00484B1B" w:rsidRDefault="00484B1B" w:rsidP="00E64E34">
      <w:pPr>
        <w:jc w:val="center"/>
        <w:rPr>
          <w:b/>
          <w:bCs/>
        </w:rPr>
      </w:pPr>
    </w:p>
    <w:p w:rsidR="00484B1B" w:rsidRDefault="00484B1B" w:rsidP="00E64E34">
      <w:pPr>
        <w:jc w:val="center"/>
        <w:rPr>
          <w:b/>
          <w:bCs/>
        </w:rPr>
      </w:pPr>
    </w:p>
    <w:p w:rsidR="00E64E34" w:rsidRPr="00484B1B" w:rsidRDefault="00E64E34" w:rsidP="00E64E34">
      <w:pPr>
        <w:jc w:val="center"/>
      </w:pPr>
      <w:r w:rsidRPr="00484B1B">
        <w:rPr>
          <w:b/>
          <w:bCs/>
        </w:rPr>
        <w:lastRenderedPageBreak/>
        <w:t>АНАЛІЗ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ВПЛИВУ</w:t>
      </w:r>
    </w:p>
    <w:p w:rsidR="00E64E34" w:rsidRPr="00484B1B" w:rsidRDefault="0079728B" w:rsidP="00E64E34">
      <w:pPr>
        <w:jc w:val="center"/>
        <w:rPr>
          <w:b/>
        </w:rPr>
      </w:pPr>
      <w:r>
        <w:t xml:space="preserve"> </w:t>
      </w:r>
      <w:r w:rsidR="00A119C5" w:rsidRPr="00484B1B">
        <w:t>до</w:t>
      </w:r>
      <w:r>
        <w:t xml:space="preserve"> </w:t>
      </w:r>
      <w:r w:rsidR="00E64E34" w:rsidRPr="00484B1B">
        <w:t>проекту</w:t>
      </w:r>
      <w:r>
        <w:t xml:space="preserve"> </w:t>
      </w:r>
      <w:r w:rsidR="00E64E34" w:rsidRPr="00484B1B">
        <w:t>рішення</w:t>
      </w:r>
      <w:r>
        <w:t xml:space="preserve"> </w:t>
      </w:r>
      <w:proofErr w:type="spellStart"/>
      <w:r w:rsidR="001D4ECA" w:rsidRPr="00484B1B">
        <w:t>Новопокровської</w:t>
      </w:r>
      <w:proofErr w:type="spellEnd"/>
      <w:r>
        <w:t xml:space="preserve"> </w:t>
      </w:r>
      <w:r w:rsidR="00E64E34" w:rsidRPr="00484B1B">
        <w:t>селищної</w:t>
      </w:r>
      <w:r>
        <w:t xml:space="preserve"> </w:t>
      </w:r>
      <w:r w:rsidR="00E64E34" w:rsidRPr="00484B1B">
        <w:t>ради</w:t>
      </w:r>
      <w:r>
        <w:t xml:space="preserve"> </w:t>
      </w:r>
      <w:r w:rsidR="00E64E34" w:rsidRPr="00484B1B">
        <w:t>Чугуївського</w:t>
      </w:r>
      <w:r>
        <w:t xml:space="preserve"> </w:t>
      </w:r>
      <w:r w:rsidR="00E64E34" w:rsidRPr="00484B1B">
        <w:t>району</w:t>
      </w:r>
      <w:r>
        <w:t xml:space="preserve"> </w:t>
      </w:r>
      <w:r w:rsidR="00E64E34" w:rsidRPr="00484B1B">
        <w:t>Харківської</w:t>
      </w:r>
      <w:r>
        <w:t xml:space="preserve"> </w:t>
      </w:r>
      <w:r w:rsidR="00E64E34" w:rsidRPr="00484B1B">
        <w:t>області</w:t>
      </w:r>
      <w:r>
        <w:t xml:space="preserve"> </w:t>
      </w:r>
      <w:r w:rsidR="00E64E34" w:rsidRPr="00484B1B">
        <w:rPr>
          <w:b/>
        </w:rPr>
        <w:t>«Про</w:t>
      </w:r>
      <w:r>
        <w:rPr>
          <w:b/>
        </w:rPr>
        <w:t xml:space="preserve"> </w:t>
      </w:r>
      <w:r w:rsidR="00E64E34" w:rsidRPr="00484B1B">
        <w:rPr>
          <w:b/>
        </w:rPr>
        <w:t>встановлення</w:t>
      </w:r>
      <w:r>
        <w:rPr>
          <w:b/>
        </w:rPr>
        <w:t xml:space="preserve"> </w:t>
      </w:r>
      <w:r w:rsidR="00E64E34" w:rsidRPr="00484B1B">
        <w:rPr>
          <w:b/>
        </w:rPr>
        <w:t>розміру</w:t>
      </w:r>
      <w:r>
        <w:rPr>
          <w:b/>
        </w:rPr>
        <w:t xml:space="preserve"> </w:t>
      </w:r>
      <w:r w:rsidR="00E64E34" w:rsidRPr="00484B1B">
        <w:rPr>
          <w:b/>
        </w:rPr>
        <w:t>земельного</w:t>
      </w:r>
      <w:r>
        <w:rPr>
          <w:b/>
        </w:rPr>
        <w:t xml:space="preserve"> </w:t>
      </w:r>
      <w:r w:rsidR="00E64E34" w:rsidRPr="00484B1B">
        <w:rPr>
          <w:b/>
        </w:rPr>
        <w:t>податку</w:t>
      </w:r>
      <w:r>
        <w:rPr>
          <w:b/>
        </w:rPr>
        <w:t xml:space="preserve"> </w:t>
      </w:r>
      <w:r w:rsidR="00E64E34" w:rsidRPr="00484B1B">
        <w:rPr>
          <w:b/>
        </w:rPr>
        <w:t>на</w:t>
      </w:r>
      <w:r>
        <w:rPr>
          <w:b/>
        </w:rPr>
        <w:t xml:space="preserve"> </w:t>
      </w:r>
      <w:r w:rsidR="00E64E34" w:rsidRPr="00484B1B">
        <w:rPr>
          <w:b/>
        </w:rPr>
        <w:t>території</w:t>
      </w:r>
      <w:r>
        <w:rPr>
          <w:b/>
        </w:rPr>
        <w:t xml:space="preserve"> </w:t>
      </w:r>
      <w:proofErr w:type="spellStart"/>
      <w:r w:rsidR="001D4ECA" w:rsidRPr="00484B1B">
        <w:rPr>
          <w:b/>
        </w:rPr>
        <w:t>Новопокровської</w:t>
      </w:r>
      <w:proofErr w:type="spellEnd"/>
      <w:r>
        <w:rPr>
          <w:b/>
        </w:rPr>
        <w:t xml:space="preserve"> </w:t>
      </w:r>
      <w:r w:rsidR="00E64E34" w:rsidRPr="00484B1B">
        <w:rPr>
          <w:b/>
        </w:rPr>
        <w:t>селищної</w:t>
      </w:r>
      <w:r>
        <w:rPr>
          <w:b/>
        </w:rPr>
        <w:t xml:space="preserve"> </w:t>
      </w:r>
      <w:r w:rsidR="00E64E34" w:rsidRPr="00484B1B">
        <w:rPr>
          <w:b/>
        </w:rPr>
        <w:t>ради</w:t>
      </w:r>
      <w:r>
        <w:rPr>
          <w:b/>
        </w:rPr>
        <w:t xml:space="preserve"> </w:t>
      </w:r>
      <w:r w:rsidR="00E64E34" w:rsidRPr="00484B1B">
        <w:rPr>
          <w:b/>
        </w:rPr>
        <w:t>Чугуївського</w:t>
      </w:r>
      <w:r>
        <w:rPr>
          <w:b/>
        </w:rPr>
        <w:t xml:space="preserve"> </w:t>
      </w:r>
      <w:r w:rsidR="00E64E34" w:rsidRPr="00484B1B">
        <w:rPr>
          <w:b/>
        </w:rPr>
        <w:t>району</w:t>
      </w:r>
      <w:r>
        <w:rPr>
          <w:b/>
        </w:rPr>
        <w:t xml:space="preserve"> </w:t>
      </w:r>
      <w:r w:rsidR="00E64E34" w:rsidRPr="00484B1B">
        <w:rPr>
          <w:b/>
        </w:rPr>
        <w:t>Харківської</w:t>
      </w:r>
      <w:r>
        <w:rPr>
          <w:b/>
        </w:rPr>
        <w:t xml:space="preserve"> </w:t>
      </w:r>
      <w:r w:rsidR="00E64E34" w:rsidRPr="00484B1B">
        <w:rPr>
          <w:b/>
        </w:rPr>
        <w:t>області»</w:t>
      </w:r>
    </w:p>
    <w:p w:rsidR="00E64E34" w:rsidRPr="00484B1B" w:rsidRDefault="00E64E34" w:rsidP="00E64E34">
      <w:pPr>
        <w:jc w:val="center"/>
        <w:rPr>
          <w:b/>
        </w:rPr>
      </w:pPr>
    </w:p>
    <w:p w:rsidR="00E64E34" w:rsidRPr="00484B1B" w:rsidRDefault="00E64E34" w:rsidP="00E64E34">
      <w:pPr>
        <w:jc w:val="center"/>
      </w:pPr>
      <w:r w:rsidRPr="00484B1B">
        <w:rPr>
          <w:b/>
          <w:bCs/>
        </w:rPr>
        <w:t>I.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Визначення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проблеми</w:t>
      </w:r>
    </w:p>
    <w:p w:rsidR="00E64E34" w:rsidRPr="00484B1B" w:rsidRDefault="00E64E34" w:rsidP="00E64E34">
      <w:pPr>
        <w:ind w:firstLine="720"/>
        <w:jc w:val="both"/>
      </w:pPr>
      <w:r w:rsidRPr="00484B1B">
        <w:t>Згідно</w:t>
      </w:r>
      <w:r w:rsidR="0079728B">
        <w:t xml:space="preserve"> </w:t>
      </w:r>
      <w:r w:rsidRPr="00484B1B">
        <w:t>зі</w:t>
      </w:r>
      <w:r w:rsidR="0079728B">
        <w:t xml:space="preserve"> </w:t>
      </w:r>
      <w:r w:rsidRPr="00484B1B">
        <w:t>статтею</w:t>
      </w:r>
      <w:r w:rsidR="0079728B">
        <w:t xml:space="preserve"> </w:t>
      </w:r>
      <w:r w:rsidRPr="00484B1B">
        <w:t>10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пунктом</w:t>
      </w:r>
      <w:r w:rsidR="0079728B">
        <w:t xml:space="preserve"> </w:t>
      </w:r>
      <w:r w:rsidRPr="00484B1B">
        <w:t>12.3</w:t>
      </w:r>
      <w:r w:rsidR="0079728B">
        <w:t xml:space="preserve"> </w:t>
      </w:r>
      <w:r w:rsidRPr="00484B1B">
        <w:t>статті</w:t>
      </w:r>
      <w:r w:rsidR="0079728B">
        <w:t xml:space="preserve"> </w:t>
      </w:r>
      <w:r w:rsidRPr="00484B1B">
        <w:t>12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України</w:t>
      </w:r>
      <w:r w:rsidR="0079728B">
        <w:t xml:space="preserve"> </w:t>
      </w:r>
      <w:r w:rsidRPr="00484B1B">
        <w:t>законодавчо</w:t>
      </w:r>
      <w:r w:rsidR="0079728B">
        <w:t xml:space="preserve"> </w:t>
      </w:r>
      <w:r w:rsidRPr="00484B1B">
        <w:t>закріплено</w:t>
      </w:r>
      <w:r w:rsidR="0079728B">
        <w:t xml:space="preserve"> </w:t>
      </w:r>
      <w:r w:rsidRPr="00484B1B">
        <w:t>право</w:t>
      </w:r>
      <w:r w:rsidR="0079728B">
        <w:t xml:space="preserve"> </w:t>
      </w:r>
      <w:r w:rsidRPr="00484B1B">
        <w:t>органів</w:t>
      </w:r>
      <w:r w:rsidR="0079728B">
        <w:t xml:space="preserve"> </w:t>
      </w:r>
      <w:r w:rsidRPr="00484B1B">
        <w:t>місцевого</w:t>
      </w:r>
      <w:r w:rsidR="0079728B">
        <w:t xml:space="preserve"> </w:t>
      </w:r>
      <w:r w:rsidRPr="00484B1B">
        <w:t>самоврядування</w:t>
      </w:r>
      <w:r w:rsidR="0079728B">
        <w:t xml:space="preserve"> </w:t>
      </w:r>
      <w:r w:rsidRPr="00484B1B">
        <w:t>встановлювати</w:t>
      </w:r>
      <w:r w:rsidR="0079728B">
        <w:t xml:space="preserve"> </w:t>
      </w:r>
      <w:r w:rsidRPr="00484B1B">
        <w:t>місцеві</w:t>
      </w:r>
      <w:r w:rsidR="0079728B">
        <w:t xml:space="preserve"> </w:t>
      </w:r>
      <w:r w:rsidRPr="00484B1B">
        <w:t>податки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збори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межах</w:t>
      </w:r>
      <w:r w:rsidR="0079728B">
        <w:t xml:space="preserve"> </w:t>
      </w:r>
      <w:r w:rsidRPr="00484B1B">
        <w:t>своїх</w:t>
      </w:r>
      <w:r w:rsidR="0079728B">
        <w:t xml:space="preserve"> </w:t>
      </w:r>
      <w:r w:rsidRPr="00484B1B">
        <w:t>повноважень.</w:t>
      </w:r>
    </w:p>
    <w:p w:rsidR="00E64E34" w:rsidRPr="00484B1B" w:rsidRDefault="00E64E34" w:rsidP="00E64E34">
      <w:pPr>
        <w:ind w:firstLine="720"/>
        <w:jc w:val="both"/>
      </w:pPr>
      <w:r w:rsidRPr="00484B1B">
        <w:t>Податковим</w:t>
      </w:r>
      <w:r w:rsidR="0079728B">
        <w:t xml:space="preserve"> </w:t>
      </w:r>
      <w:r w:rsidRPr="00484B1B">
        <w:t>кодексом</w:t>
      </w:r>
      <w:r w:rsidR="0079728B">
        <w:t xml:space="preserve"> </w:t>
      </w:r>
      <w:r w:rsidRPr="00484B1B">
        <w:t>України</w:t>
      </w:r>
      <w:r w:rsidR="0079728B">
        <w:t xml:space="preserve"> </w:t>
      </w:r>
      <w:r w:rsidRPr="00484B1B">
        <w:t>визначено,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органи</w:t>
      </w:r>
      <w:r w:rsidR="0079728B">
        <w:t xml:space="preserve"> </w:t>
      </w:r>
      <w:r w:rsidRPr="00484B1B">
        <w:t>місцевого</w:t>
      </w:r>
      <w:r w:rsidR="0079728B">
        <w:t xml:space="preserve"> </w:t>
      </w:r>
      <w:r w:rsidRPr="00484B1B">
        <w:t>самоврядування</w:t>
      </w:r>
      <w:r w:rsidR="0079728B">
        <w:t xml:space="preserve"> </w:t>
      </w:r>
      <w:r w:rsidRPr="00484B1B">
        <w:t>приймають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r w:rsidRPr="00484B1B">
        <w:t>про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місцевих</w:t>
      </w:r>
      <w:r w:rsidR="0079728B">
        <w:t xml:space="preserve"> </w:t>
      </w:r>
      <w:r w:rsidRPr="00484B1B">
        <w:t>податків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зборів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офіційно</w:t>
      </w:r>
      <w:r w:rsidR="0079728B">
        <w:t xml:space="preserve"> </w:t>
      </w:r>
      <w:r w:rsidRPr="00484B1B">
        <w:t>оприлюднюють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15</w:t>
      </w:r>
      <w:r w:rsidR="0079728B">
        <w:t xml:space="preserve"> </w:t>
      </w:r>
      <w:r w:rsidRPr="00484B1B">
        <w:t>липня</w:t>
      </w:r>
      <w:r w:rsidR="0079728B">
        <w:t xml:space="preserve"> </w:t>
      </w:r>
      <w:r w:rsidRPr="00484B1B">
        <w:t>року,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передує</w:t>
      </w:r>
      <w:r w:rsidR="0079728B">
        <w:t xml:space="preserve"> </w:t>
      </w:r>
      <w:r w:rsidRPr="00484B1B">
        <w:t>бюджетному</w:t>
      </w:r>
      <w:r w:rsidR="0079728B">
        <w:t xml:space="preserve"> </w:t>
      </w:r>
      <w:r w:rsidRPr="00484B1B">
        <w:t>періоду,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якому</w:t>
      </w:r>
      <w:r w:rsidR="0079728B">
        <w:t xml:space="preserve"> </w:t>
      </w:r>
      <w:r w:rsidRPr="00484B1B">
        <w:t>планується</w:t>
      </w:r>
      <w:r w:rsidR="0079728B">
        <w:t xml:space="preserve"> </w:t>
      </w:r>
      <w:r w:rsidRPr="00484B1B">
        <w:t>їх</w:t>
      </w:r>
      <w:r w:rsidR="0079728B">
        <w:t xml:space="preserve"> </w:t>
      </w:r>
      <w:r w:rsidRPr="00484B1B">
        <w:t>застосування,</w:t>
      </w:r>
      <w:r w:rsidR="0079728B">
        <w:t xml:space="preserve"> </w:t>
      </w:r>
      <w:r w:rsidRPr="00484B1B">
        <w:t>а</w:t>
      </w:r>
      <w:r w:rsidR="0079728B">
        <w:t xml:space="preserve"> </w:t>
      </w:r>
      <w:r w:rsidRPr="00484B1B">
        <w:t>саме</w:t>
      </w:r>
      <w:r w:rsidR="0079728B">
        <w:t xml:space="preserve"> </w:t>
      </w:r>
      <w:r w:rsidRPr="00484B1B">
        <w:t>плата</w:t>
      </w:r>
      <w:r w:rsidR="0079728B">
        <w:t xml:space="preserve"> </w:t>
      </w:r>
      <w:r w:rsidRPr="00484B1B">
        <w:t>за</w:t>
      </w:r>
      <w:r w:rsidR="0079728B">
        <w:t xml:space="preserve"> </w:t>
      </w:r>
      <w:r w:rsidRPr="00484B1B">
        <w:t>землю.</w:t>
      </w:r>
    </w:p>
    <w:p w:rsidR="00E64E34" w:rsidRPr="00484B1B" w:rsidRDefault="00E64E34" w:rsidP="00E64E34">
      <w:pPr>
        <w:ind w:firstLine="720"/>
        <w:jc w:val="both"/>
      </w:pPr>
      <w:r w:rsidRPr="00484B1B">
        <w:t>Відповідно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пункту</w:t>
      </w:r>
      <w:r w:rsidR="0079728B">
        <w:t xml:space="preserve"> </w:t>
      </w:r>
      <w:r w:rsidRPr="00484B1B">
        <w:t>12.3.5</w:t>
      </w:r>
      <w:r w:rsidR="0079728B">
        <w:t xml:space="preserve"> </w:t>
      </w:r>
      <w:r w:rsidRPr="00484B1B">
        <w:t>статті</w:t>
      </w:r>
      <w:r w:rsidR="0079728B">
        <w:t xml:space="preserve"> </w:t>
      </w:r>
      <w:r w:rsidRPr="00484B1B">
        <w:t>12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України,</w:t>
      </w:r>
      <w:r w:rsidR="0079728B">
        <w:t xml:space="preserve"> </w:t>
      </w:r>
      <w:r w:rsidRPr="00484B1B">
        <w:t>якщо</w:t>
      </w:r>
      <w:r w:rsidR="0079728B">
        <w:t xml:space="preserve"> </w:t>
      </w:r>
      <w:r w:rsidRPr="00484B1B">
        <w:t>селищна</w:t>
      </w:r>
      <w:r w:rsidR="0079728B">
        <w:t xml:space="preserve"> </w:t>
      </w:r>
      <w:r w:rsidRPr="00484B1B">
        <w:t>міська</w:t>
      </w:r>
      <w:r w:rsidR="0079728B">
        <w:t xml:space="preserve"> </w:t>
      </w:r>
      <w:r w:rsidRPr="00484B1B">
        <w:t>рада</w:t>
      </w:r>
      <w:r w:rsidR="0079728B">
        <w:t xml:space="preserve"> </w:t>
      </w:r>
      <w:hyperlink r:id="rId10" w:tgtFrame="_top" w:history="1">
        <w:r w:rsidRPr="00484B1B">
          <w:rPr>
            <w:rStyle w:val="a4"/>
            <w:color w:val="auto"/>
          </w:rPr>
          <w:t>не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прийняла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рішення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про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встановлення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відповідних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місцевих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податків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і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зборів,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що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є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обов'язковими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згідно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з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нормами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Податкового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кодексу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України,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такі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податки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до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прийняття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рішення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справляються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виходячи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з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норм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Податкового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кодексу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із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застосуванням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їх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мінімальних</w:t>
        </w:r>
        <w:r w:rsidR="0079728B">
          <w:rPr>
            <w:rStyle w:val="a4"/>
            <w:color w:val="auto"/>
          </w:rPr>
          <w:t xml:space="preserve"> </w:t>
        </w:r>
        <w:r w:rsidRPr="00484B1B">
          <w:rPr>
            <w:rStyle w:val="a4"/>
            <w:color w:val="auto"/>
          </w:rPr>
          <w:t>ставок.</w:t>
        </w:r>
        <w:r w:rsidR="0079728B">
          <w:rPr>
            <w:rStyle w:val="a4"/>
            <w:color w:val="auto"/>
          </w:rPr>
          <w:t xml:space="preserve"> </w:t>
        </w:r>
      </w:hyperlink>
    </w:p>
    <w:p w:rsidR="00E64E34" w:rsidRPr="00484B1B" w:rsidRDefault="00E64E34" w:rsidP="00E64E34">
      <w:pPr>
        <w:ind w:firstLine="708"/>
        <w:jc w:val="both"/>
      </w:pPr>
      <w:r w:rsidRPr="00484B1B">
        <w:rPr>
          <w:b/>
          <w:bCs/>
        </w:rPr>
        <w:t>Аналіз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впливу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(далі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АРВ)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проекту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рішення</w:t>
      </w:r>
      <w:r w:rsidR="0079728B">
        <w:rPr>
          <w:b/>
          <w:bCs/>
        </w:rPr>
        <w:t xml:space="preserve"> </w:t>
      </w:r>
      <w:proofErr w:type="spellStart"/>
      <w:r w:rsidR="001D4ECA" w:rsidRPr="00484B1B">
        <w:rPr>
          <w:b/>
        </w:rPr>
        <w:t>Новопокровської</w:t>
      </w:r>
      <w:proofErr w:type="spellEnd"/>
      <w:r w:rsidR="0079728B">
        <w:rPr>
          <w:b/>
        </w:rPr>
        <w:t xml:space="preserve"> </w:t>
      </w:r>
      <w:r w:rsidRPr="00484B1B">
        <w:rPr>
          <w:b/>
        </w:rPr>
        <w:t>селищної</w:t>
      </w:r>
      <w:r w:rsidR="0079728B">
        <w:rPr>
          <w:b/>
        </w:rPr>
        <w:t xml:space="preserve"> </w:t>
      </w:r>
      <w:r w:rsidRPr="00484B1B">
        <w:rPr>
          <w:b/>
        </w:rPr>
        <w:t>ради</w:t>
      </w:r>
      <w:r w:rsidR="0079728B">
        <w:rPr>
          <w:b/>
        </w:rPr>
        <w:t xml:space="preserve"> </w:t>
      </w:r>
      <w:r w:rsidRPr="00484B1B">
        <w:rPr>
          <w:b/>
        </w:rPr>
        <w:t>Чугуївського</w:t>
      </w:r>
      <w:r w:rsidR="0079728B">
        <w:rPr>
          <w:b/>
        </w:rPr>
        <w:t xml:space="preserve"> </w:t>
      </w:r>
      <w:r w:rsidRPr="00484B1B">
        <w:rPr>
          <w:b/>
        </w:rPr>
        <w:t>району</w:t>
      </w:r>
      <w:r w:rsidR="0079728B">
        <w:rPr>
          <w:b/>
        </w:rPr>
        <w:t xml:space="preserve"> </w:t>
      </w:r>
      <w:r w:rsidRPr="00484B1B">
        <w:rPr>
          <w:b/>
        </w:rPr>
        <w:t>Харківської</w:t>
      </w:r>
      <w:r w:rsidR="0079728B">
        <w:rPr>
          <w:b/>
        </w:rPr>
        <w:t xml:space="preserve"> </w:t>
      </w:r>
      <w:r w:rsidRPr="00484B1B">
        <w:rPr>
          <w:b/>
        </w:rPr>
        <w:t>області</w:t>
      </w:r>
      <w:r w:rsidR="0079728B">
        <w:rPr>
          <w:b/>
        </w:rPr>
        <w:t xml:space="preserve"> </w:t>
      </w:r>
      <w:r w:rsidRPr="00484B1B">
        <w:rPr>
          <w:b/>
        </w:rPr>
        <w:t>«Про</w:t>
      </w:r>
      <w:r w:rsidR="0079728B">
        <w:rPr>
          <w:b/>
        </w:rPr>
        <w:t xml:space="preserve"> </w:t>
      </w:r>
      <w:r w:rsidRPr="00484B1B">
        <w:rPr>
          <w:b/>
        </w:rPr>
        <w:t>встановлення</w:t>
      </w:r>
      <w:r w:rsidR="0079728B">
        <w:rPr>
          <w:b/>
        </w:rPr>
        <w:t xml:space="preserve"> </w:t>
      </w:r>
      <w:r w:rsidRPr="00484B1B">
        <w:rPr>
          <w:b/>
        </w:rPr>
        <w:t>розміру</w:t>
      </w:r>
      <w:r w:rsidR="0079728B">
        <w:rPr>
          <w:b/>
        </w:rPr>
        <w:t xml:space="preserve"> </w:t>
      </w:r>
      <w:r w:rsidRPr="00484B1B">
        <w:rPr>
          <w:b/>
        </w:rPr>
        <w:t>земельного</w:t>
      </w:r>
      <w:r w:rsidR="0079728B">
        <w:rPr>
          <w:b/>
        </w:rPr>
        <w:t xml:space="preserve"> </w:t>
      </w:r>
      <w:r w:rsidRPr="00484B1B">
        <w:rPr>
          <w:b/>
        </w:rPr>
        <w:t>податку</w:t>
      </w:r>
      <w:r w:rsidR="0079728B">
        <w:rPr>
          <w:b/>
        </w:rPr>
        <w:t xml:space="preserve"> </w:t>
      </w:r>
      <w:r w:rsidRPr="00484B1B">
        <w:rPr>
          <w:b/>
        </w:rPr>
        <w:t>на</w:t>
      </w:r>
      <w:r w:rsidR="0079728B">
        <w:rPr>
          <w:b/>
        </w:rPr>
        <w:t xml:space="preserve"> </w:t>
      </w:r>
      <w:r w:rsidRPr="00484B1B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 w:rsidR="001D4ECA" w:rsidRPr="00484B1B">
        <w:rPr>
          <w:b/>
        </w:rPr>
        <w:t>Новопокровської</w:t>
      </w:r>
      <w:proofErr w:type="spellEnd"/>
      <w:r w:rsidR="0079728B">
        <w:rPr>
          <w:b/>
        </w:rPr>
        <w:t xml:space="preserve"> </w:t>
      </w:r>
      <w:r w:rsidRPr="00484B1B">
        <w:rPr>
          <w:b/>
        </w:rPr>
        <w:t>селищної</w:t>
      </w:r>
      <w:r w:rsidR="0079728B">
        <w:rPr>
          <w:b/>
        </w:rPr>
        <w:t xml:space="preserve"> </w:t>
      </w:r>
      <w:r w:rsidRPr="00484B1B">
        <w:rPr>
          <w:b/>
        </w:rPr>
        <w:t>ради</w:t>
      </w:r>
      <w:r w:rsidR="0079728B">
        <w:rPr>
          <w:b/>
        </w:rPr>
        <w:t xml:space="preserve"> </w:t>
      </w:r>
      <w:r w:rsidRPr="00484B1B">
        <w:rPr>
          <w:b/>
        </w:rPr>
        <w:t>Чугуївського</w:t>
      </w:r>
      <w:r w:rsidR="0079728B">
        <w:rPr>
          <w:b/>
        </w:rPr>
        <w:t xml:space="preserve"> </w:t>
      </w:r>
      <w:r w:rsidRPr="00484B1B">
        <w:rPr>
          <w:b/>
        </w:rPr>
        <w:t>району</w:t>
      </w:r>
      <w:r w:rsidR="0079728B">
        <w:rPr>
          <w:b/>
        </w:rPr>
        <w:t xml:space="preserve"> </w:t>
      </w:r>
      <w:r w:rsidRPr="00484B1B">
        <w:rPr>
          <w:b/>
        </w:rPr>
        <w:t>Харківської</w:t>
      </w:r>
      <w:r w:rsidR="0079728B">
        <w:rPr>
          <w:b/>
        </w:rPr>
        <w:t xml:space="preserve"> </w:t>
      </w:r>
      <w:r w:rsidRPr="00484B1B">
        <w:rPr>
          <w:b/>
        </w:rPr>
        <w:t>області»</w:t>
      </w:r>
      <w:r w:rsidR="0079728B">
        <w:rPr>
          <w:b/>
        </w:rPr>
        <w:t xml:space="preserve"> </w:t>
      </w:r>
      <w:r w:rsidRPr="00484B1B">
        <w:rPr>
          <w:b/>
          <w:bCs/>
        </w:rPr>
        <w:t>підготовлено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відповідно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вимог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Закону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України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11.03.2003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1160-IV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«Про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засади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державної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політики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сфері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господарської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діяльності»,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Методики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проведення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аналізу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впливу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затвердженої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постановою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Кабінету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Міністрів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України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11.03.2004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308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із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змінами.</w:t>
      </w:r>
      <w:r w:rsidR="0079728B">
        <w:rPr>
          <w:b/>
          <w:bCs/>
        </w:rPr>
        <w:t xml:space="preserve"> </w:t>
      </w:r>
    </w:p>
    <w:p w:rsidR="00E64E34" w:rsidRPr="00484B1B" w:rsidRDefault="00E64E34" w:rsidP="00E64E34">
      <w:pPr>
        <w:ind w:firstLine="720"/>
        <w:jc w:val="both"/>
        <w:rPr>
          <w:b/>
          <w:bCs/>
        </w:rPr>
      </w:pPr>
      <w:r w:rsidRPr="00484B1B">
        <w:t>З</w:t>
      </w:r>
      <w:r w:rsidR="0079728B">
        <w:t xml:space="preserve"> </w:t>
      </w:r>
      <w:r w:rsidRPr="00484B1B">
        <w:t>метою</w:t>
      </w:r>
      <w:r w:rsidR="0079728B">
        <w:t xml:space="preserve"> </w:t>
      </w:r>
      <w:r w:rsidRPr="00484B1B">
        <w:t>дотримання</w:t>
      </w:r>
      <w:r w:rsidR="0079728B">
        <w:t xml:space="preserve"> </w:t>
      </w:r>
      <w:r w:rsidRPr="00484B1B">
        <w:t>положень</w:t>
      </w:r>
      <w:r w:rsidR="0079728B">
        <w:t xml:space="preserve"> </w:t>
      </w:r>
      <w:r w:rsidRPr="00484B1B">
        <w:t>пункту</w:t>
      </w:r>
      <w:r w:rsidR="0079728B">
        <w:t xml:space="preserve"> </w:t>
      </w:r>
      <w:r w:rsidRPr="00484B1B">
        <w:t>284.1</w:t>
      </w:r>
      <w:r w:rsidR="0079728B">
        <w:t xml:space="preserve"> </w:t>
      </w:r>
      <w:r w:rsidRPr="00484B1B">
        <w:t>статті</w:t>
      </w:r>
      <w:r w:rsidR="0079728B">
        <w:t xml:space="preserve"> </w:t>
      </w:r>
      <w:r w:rsidRPr="00484B1B">
        <w:t>284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України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постанови</w:t>
      </w:r>
      <w:r w:rsidR="0079728B">
        <w:t xml:space="preserve"> </w:t>
      </w:r>
      <w:r w:rsidRPr="00484B1B">
        <w:t>Кабінету</w:t>
      </w:r>
      <w:r w:rsidR="0079728B">
        <w:t xml:space="preserve"> </w:t>
      </w:r>
      <w:r w:rsidRPr="00484B1B">
        <w:t>Міністрів</w:t>
      </w:r>
      <w:r w:rsidR="0079728B">
        <w:t xml:space="preserve"> </w:t>
      </w:r>
      <w:r w:rsidRPr="00484B1B">
        <w:t>України</w:t>
      </w:r>
      <w:r w:rsidR="0079728B">
        <w:t xml:space="preserve"> </w:t>
      </w:r>
      <w:r w:rsidRPr="00484B1B">
        <w:t>від</w:t>
      </w:r>
      <w:r w:rsidR="0079728B">
        <w:t xml:space="preserve"> </w:t>
      </w:r>
      <w:r w:rsidRPr="00484B1B">
        <w:t>24.05.2017</w:t>
      </w:r>
      <w:r w:rsidR="0079728B">
        <w:t xml:space="preserve"> </w:t>
      </w:r>
      <w:r w:rsidRPr="00484B1B">
        <w:t>№</w:t>
      </w:r>
      <w:r w:rsidR="0079728B">
        <w:t xml:space="preserve"> </w:t>
      </w:r>
      <w:r w:rsidRPr="00484B1B">
        <w:t>483</w:t>
      </w:r>
      <w:r w:rsidR="0079728B">
        <w:t xml:space="preserve"> </w:t>
      </w:r>
      <w:r w:rsidRPr="00484B1B">
        <w:t>«Про</w:t>
      </w:r>
      <w:r w:rsidR="0079728B">
        <w:t xml:space="preserve"> </w:t>
      </w:r>
      <w:r w:rsidRPr="00484B1B">
        <w:t>затвердження</w:t>
      </w:r>
      <w:r w:rsidR="0079728B">
        <w:t xml:space="preserve"> </w:t>
      </w:r>
      <w:r w:rsidRPr="00484B1B">
        <w:t>форм</w:t>
      </w:r>
      <w:r w:rsidR="0079728B">
        <w:t xml:space="preserve"> </w:t>
      </w:r>
      <w:r w:rsidRPr="00484B1B">
        <w:t>типових</w:t>
      </w:r>
      <w:r w:rsidR="0079728B">
        <w:t xml:space="preserve"> </w:t>
      </w:r>
      <w:r w:rsidRPr="00484B1B">
        <w:t>рішень</w:t>
      </w:r>
      <w:r w:rsidR="0079728B">
        <w:t xml:space="preserve"> </w:t>
      </w:r>
      <w:r w:rsidRPr="00484B1B">
        <w:t>про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ставок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пільг</w:t>
      </w:r>
      <w:r w:rsidR="0079728B">
        <w:t xml:space="preserve"> </w:t>
      </w:r>
      <w:r w:rsidRPr="00484B1B">
        <w:t>зі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нерухоме</w:t>
      </w:r>
      <w:r w:rsidR="0079728B">
        <w:t xml:space="preserve"> </w:t>
      </w:r>
      <w:r w:rsidRPr="00484B1B">
        <w:t>майно,</w:t>
      </w:r>
      <w:r w:rsidR="0079728B">
        <w:t xml:space="preserve"> </w:t>
      </w:r>
      <w:r w:rsidRPr="00484B1B">
        <w:t>відмінне</w:t>
      </w:r>
      <w:r w:rsidR="0079728B">
        <w:t xml:space="preserve"> </w:t>
      </w:r>
      <w:r w:rsidRPr="00484B1B">
        <w:t>від</w:t>
      </w:r>
      <w:r w:rsidR="0079728B">
        <w:t xml:space="preserve"> </w:t>
      </w:r>
      <w:r w:rsidRPr="00484B1B">
        <w:t>земельної</w:t>
      </w:r>
      <w:r w:rsidR="0079728B">
        <w:t xml:space="preserve"> </w:t>
      </w:r>
      <w:r w:rsidRPr="00484B1B">
        <w:t>ділянки»,</w:t>
      </w:r>
      <w:r w:rsidR="0079728B">
        <w:t xml:space="preserve"> </w:t>
      </w:r>
      <w:r w:rsidRPr="00484B1B">
        <w:t>необхідно</w:t>
      </w:r>
      <w:r w:rsidR="0079728B">
        <w:t xml:space="preserve"> </w:t>
      </w:r>
      <w:r w:rsidRPr="00484B1B">
        <w:t>встановити</w:t>
      </w:r>
      <w:r w:rsidR="0079728B">
        <w:t xml:space="preserve"> </w:t>
      </w:r>
      <w:r w:rsidRPr="00484B1B">
        <w:t>ставки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пільги</w:t>
      </w:r>
      <w:r w:rsidR="0079728B">
        <w:t xml:space="preserve"> </w:t>
      </w:r>
      <w:r w:rsidRPr="00484B1B">
        <w:t>із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2020</w:t>
      </w:r>
      <w:r w:rsidR="0079728B">
        <w:t xml:space="preserve"> </w:t>
      </w:r>
      <w:r w:rsidRPr="00484B1B">
        <w:t>рік.</w:t>
      </w:r>
    </w:p>
    <w:p w:rsidR="00E64E34" w:rsidRPr="00484B1B" w:rsidRDefault="00E64E34" w:rsidP="00E64E34">
      <w:pPr>
        <w:ind w:firstLine="720"/>
        <w:jc w:val="both"/>
        <w:rPr>
          <w:b/>
          <w:bCs/>
        </w:rPr>
      </w:pPr>
      <w:r w:rsidRPr="00484B1B">
        <w:t>Підпунктом</w:t>
      </w:r>
      <w:r w:rsidR="0079728B">
        <w:t xml:space="preserve"> </w:t>
      </w:r>
      <w:r w:rsidRPr="00484B1B">
        <w:t>14.1.72</w:t>
      </w:r>
      <w:r w:rsidR="0079728B">
        <w:t xml:space="preserve"> </w:t>
      </w:r>
      <w:r w:rsidRPr="00484B1B">
        <w:t>пункту</w:t>
      </w:r>
      <w:r w:rsidR="0079728B">
        <w:t xml:space="preserve"> </w:t>
      </w:r>
      <w:r w:rsidRPr="00484B1B">
        <w:t>14.1</w:t>
      </w:r>
      <w:r w:rsidR="0079728B">
        <w:t xml:space="preserve"> </w:t>
      </w:r>
      <w:r w:rsidRPr="00484B1B">
        <w:t>статті</w:t>
      </w:r>
      <w:r w:rsidR="0079728B">
        <w:t xml:space="preserve"> </w:t>
      </w:r>
      <w:r w:rsidRPr="00484B1B">
        <w:t>14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України</w:t>
      </w:r>
      <w:r w:rsidR="0079728B">
        <w:t xml:space="preserve"> </w:t>
      </w:r>
      <w:r w:rsidRPr="00484B1B">
        <w:t>визначено,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земельний</w:t>
      </w:r>
      <w:r w:rsidR="0079728B">
        <w:t xml:space="preserve"> </w:t>
      </w:r>
      <w:r w:rsidRPr="00484B1B">
        <w:t>податок</w:t>
      </w:r>
      <w:r w:rsidR="0079728B">
        <w:t xml:space="preserve"> </w:t>
      </w:r>
      <w:r w:rsidRPr="00484B1B">
        <w:t>-</w:t>
      </w:r>
      <w:r w:rsidR="0079728B">
        <w:t xml:space="preserve"> </w:t>
      </w:r>
      <w:r w:rsidRPr="00484B1B">
        <w:t>обов'язковий</w:t>
      </w:r>
      <w:r w:rsidR="0079728B">
        <w:t xml:space="preserve"> </w:t>
      </w:r>
      <w:r w:rsidRPr="00484B1B">
        <w:t>платіж,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справляється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власників</w:t>
      </w:r>
      <w:r w:rsidR="0079728B">
        <w:t xml:space="preserve"> </w:t>
      </w:r>
      <w:r w:rsidRPr="00484B1B">
        <w:t>земельних</w:t>
      </w:r>
      <w:r w:rsidR="0079728B">
        <w:t xml:space="preserve"> </w:t>
      </w:r>
      <w:r w:rsidRPr="00484B1B">
        <w:t>ділянок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земельних</w:t>
      </w:r>
      <w:r w:rsidR="0079728B">
        <w:t xml:space="preserve"> </w:t>
      </w:r>
      <w:r w:rsidRPr="00484B1B">
        <w:t>часток</w:t>
      </w:r>
      <w:r w:rsidR="0079728B">
        <w:t xml:space="preserve"> </w:t>
      </w:r>
      <w:r w:rsidRPr="00484B1B">
        <w:t>(паїв),</w:t>
      </w:r>
      <w:r w:rsidR="0079728B">
        <w:t xml:space="preserve"> </w:t>
      </w:r>
      <w:r w:rsidRPr="00484B1B">
        <w:t>а</w:t>
      </w:r>
      <w:r w:rsidR="0079728B">
        <w:t xml:space="preserve"> </w:t>
      </w:r>
      <w:r w:rsidRPr="00484B1B">
        <w:t>також</w:t>
      </w:r>
      <w:r w:rsidR="0079728B">
        <w:t xml:space="preserve"> </w:t>
      </w:r>
      <w:r w:rsidRPr="00484B1B">
        <w:t>постійних</w:t>
      </w:r>
      <w:r w:rsidR="0079728B">
        <w:t xml:space="preserve"> </w:t>
      </w:r>
      <w:r w:rsidRPr="00484B1B">
        <w:t>землекористувачів.</w:t>
      </w:r>
    </w:p>
    <w:p w:rsidR="00E64E34" w:rsidRPr="00484B1B" w:rsidRDefault="00E64E34" w:rsidP="00E64E34">
      <w:pPr>
        <w:ind w:firstLine="708"/>
        <w:jc w:val="both"/>
      </w:pPr>
      <w:r w:rsidRPr="00484B1B">
        <w:t>Виходячи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вищевикладеного,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метою</w:t>
      </w:r>
      <w:r w:rsidR="0079728B">
        <w:t xml:space="preserve"> </w:t>
      </w:r>
      <w:r w:rsidRPr="00484B1B">
        <w:t>виконання</w:t>
      </w:r>
      <w:r w:rsidR="0079728B">
        <w:t xml:space="preserve"> </w:t>
      </w:r>
      <w:r w:rsidRPr="00484B1B">
        <w:t>вимог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України,</w:t>
      </w:r>
      <w:r w:rsidR="0079728B">
        <w:t xml:space="preserve"> </w:t>
      </w:r>
      <w:r w:rsidRPr="00484B1B">
        <w:t>недопущення</w:t>
      </w:r>
      <w:r w:rsidR="0079728B">
        <w:t xml:space="preserve"> </w:t>
      </w:r>
      <w:r w:rsidRPr="00484B1B">
        <w:t>суперечливих</w:t>
      </w:r>
      <w:r w:rsidR="0079728B">
        <w:t xml:space="preserve"> </w:t>
      </w:r>
      <w:r w:rsidRPr="00484B1B">
        <w:t>ситуацій,</w:t>
      </w:r>
      <w:r w:rsidR="0079728B">
        <w:t xml:space="preserve"> </w:t>
      </w:r>
      <w:r w:rsidRPr="00484B1B">
        <w:t>забезпечення</w:t>
      </w:r>
      <w:r w:rsidR="0079728B">
        <w:t xml:space="preserve"> </w:t>
      </w:r>
      <w:r w:rsidRPr="00484B1B">
        <w:t>дохідної</w:t>
      </w:r>
      <w:r w:rsidR="0079728B">
        <w:t xml:space="preserve"> </w:t>
      </w:r>
      <w:r w:rsidRPr="00484B1B">
        <w:t>частини</w:t>
      </w:r>
      <w:r w:rsidR="0079728B">
        <w:t xml:space="preserve"> </w:t>
      </w:r>
      <w:r w:rsidRPr="00484B1B">
        <w:t>селищного</w:t>
      </w:r>
      <w:r w:rsidR="0079728B">
        <w:t xml:space="preserve"> </w:t>
      </w:r>
      <w:r w:rsidRPr="00484B1B">
        <w:t>бюджету,</w:t>
      </w:r>
      <w:r w:rsidR="0079728B">
        <w:t xml:space="preserve"> </w:t>
      </w:r>
      <w:r w:rsidRPr="00484B1B">
        <w:t>виконання</w:t>
      </w:r>
      <w:r w:rsidR="0079728B">
        <w:t xml:space="preserve"> </w:t>
      </w:r>
      <w:r w:rsidRPr="00484B1B">
        <w:t>програм</w:t>
      </w:r>
      <w:r w:rsidR="0079728B">
        <w:t xml:space="preserve"> </w:t>
      </w:r>
      <w:r w:rsidRPr="00484B1B">
        <w:t>соціально-економічного</w:t>
      </w:r>
      <w:r w:rsidR="0079728B">
        <w:t xml:space="preserve"> </w:t>
      </w:r>
      <w:r w:rsidRPr="00484B1B">
        <w:t>розвитку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пропонується</w:t>
      </w:r>
      <w:r w:rsidR="0079728B">
        <w:t xml:space="preserve"> </w:t>
      </w:r>
      <w:r w:rsidRPr="00484B1B">
        <w:t>прийняти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«Про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розміру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території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області»</w:t>
      </w:r>
      <w:r w:rsidR="0079728B">
        <w:rPr>
          <w:noProof/>
        </w:rPr>
        <w:t xml:space="preserve"> </w:t>
      </w:r>
      <w:r w:rsidR="00BE71A2" w:rsidRPr="00484B1B">
        <w:rPr>
          <w:noProof/>
        </w:rPr>
        <w:t>на</w:t>
      </w:r>
      <w:r w:rsidR="0079728B">
        <w:rPr>
          <w:noProof/>
        </w:rPr>
        <w:t xml:space="preserve"> </w:t>
      </w:r>
      <w:r w:rsidR="00BE71A2" w:rsidRPr="00484B1B">
        <w:rPr>
          <w:noProof/>
        </w:rPr>
        <w:t>2022</w:t>
      </w:r>
      <w:r w:rsidR="0079728B">
        <w:rPr>
          <w:noProof/>
        </w:rPr>
        <w:t xml:space="preserve"> </w:t>
      </w:r>
      <w:r w:rsidRPr="00484B1B">
        <w:rPr>
          <w:noProof/>
        </w:rPr>
        <w:t>рік</w:t>
      </w:r>
      <w:r w:rsidRPr="00484B1B">
        <w:t>.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даного</w:t>
      </w:r>
      <w:r w:rsidR="0079728B">
        <w:t xml:space="preserve"> </w:t>
      </w:r>
      <w:r w:rsidRPr="00484B1B">
        <w:t>питання</w:t>
      </w:r>
      <w:r w:rsidR="0079728B">
        <w:t xml:space="preserve"> </w:t>
      </w:r>
      <w:r w:rsidRPr="00484B1B">
        <w:t>необхідне</w:t>
      </w:r>
      <w:r w:rsidR="0079728B">
        <w:t xml:space="preserve"> </w:t>
      </w:r>
      <w:r w:rsidRPr="00484B1B">
        <w:t>для</w:t>
      </w:r>
      <w:r w:rsidR="0079728B">
        <w:t xml:space="preserve"> </w:t>
      </w:r>
      <w:r w:rsidRPr="00484B1B">
        <w:t>прозорого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ефективного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ставок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пільг</w:t>
      </w:r>
      <w:r w:rsidR="0079728B">
        <w:t xml:space="preserve"> </w:t>
      </w:r>
      <w:r w:rsidRPr="00484B1B">
        <w:t>із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податку.</w:t>
      </w:r>
      <w:r w:rsidR="0079728B">
        <w:t xml:space="preserve"> </w:t>
      </w:r>
      <w:r w:rsidRPr="00484B1B">
        <w:t>Відсутність</w:t>
      </w:r>
      <w:r w:rsidR="0079728B">
        <w:t xml:space="preserve"> </w:t>
      </w:r>
      <w:r w:rsidRPr="00484B1B">
        <w:t>регулювання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може</w:t>
      </w:r>
      <w:r w:rsidR="0079728B">
        <w:t xml:space="preserve"> </w:t>
      </w:r>
      <w:r w:rsidRPr="00484B1B">
        <w:t>привести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невиконання</w:t>
      </w:r>
      <w:r w:rsidR="0079728B">
        <w:t xml:space="preserve"> </w:t>
      </w:r>
      <w:r w:rsidRPr="00484B1B">
        <w:t>вимог</w:t>
      </w:r>
      <w:r w:rsidR="0079728B">
        <w:t xml:space="preserve"> </w:t>
      </w:r>
      <w:r w:rsidRPr="00484B1B">
        <w:t>чинного</w:t>
      </w:r>
      <w:r w:rsidR="0079728B">
        <w:t xml:space="preserve"> </w:t>
      </w:r>
      <w:r w:rsidRPr="00484B1B">
        <w:t>законодавства</w:t>
      </w:r>
      <w:r w:rsidR="0079728B">
        <w:t xml:space="preserve"> </w:t>
      </w:r>
      <w:r w:rsidRPr="00484B1B">
        <w:t>України.</w:t>
      </w:r>
    </w:p>
    <w:p w:rsidR="00E64E34" w:rsidRPr="00484B1B" w:rsidRDefault="00E64E34" w:rsidP="00E64E34">
      <w:pPr>
        <w:ind w:firstLine="720"/>
        <w:jc w:val="both"/>
      </w:pPr>
      <w:r w:rsidRPr="00484B1B">
        <w:t>Метою</w:t>
      </w:r>
      <w:r w:rsidR="0079728B">
        <w:t xml:space="preserve"> </w:t>
      </w:r>
      <w:r w:rsidRPr="00484B1B">
        <w:t>розроблення</w:t>
      </w:r>
      <w:r w:rsidR="0079728B">
        <w:t xml:space="preserve"> </w:t>
      </w:r>
      <w:r w:rsidRPr="00484B1B">
        <w:t>даного</w:t>
      </w:r>
      <w:r w:rsidR="0079728B">
        <w:t xml:space="preserve"> </w:t>
      </w:r>
      <w:r w:rsidRPr="00484B1B">
        <w:t>проекту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r w:rsidRPr="00484B1B">
        <w:t>є</w:t>
      </w:r>
      <w:r w:rsidR="0079728B">
        <w:t xml:space="preserve"> </w:t>
      </w:r>
      <w:r w:rsidRPr="00484B1B">
        <w:t>забезпечення</w:t>
      </w:r>
      <w:r w:rsidR="0079728B">
        <w:t xml:space="preserve"> </w:t>
      </w:r>
      <w:r w:rsidRPr="00484B1B">
        <w:t>надходжень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бюджету</w:t>
      </w:r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</w:t>
      </w:r>
      <w:r w:rsidR="00BE71A2" w:rsidRPr="00484B1B">
        <w:t>и</w:t>
      </w:r>
      <w:r w:rsidRPr="00484B1B">
        <w:t>,</w:t>
      </w:r>
      <w:r w:rsidR="0079728B">
        <w:t xml:space="preserve"> </w:t>
      </w:r>
      <w:r w:rsidRPr="00484B1B">
        <w:t>регламентування</w:t>
      </w:r>
      <w:r w:rsidR="0079728B">
        <w:t xml:space="preserve"> </w:t>
      </w:r>
      <w:r w:rsidRPr="00484B1B">
        <w:t>відносин</w:t>
      </w:r>
      <w:r w:rsidR="0079728B">
        <w:t xml:space="preserve"> </w:t>
      </w:r>
      <w:r w:rsidRPr="00484B1B">
        <w:t>щодо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платниками</w:t>
      </w:r>
      <w:r w:rsidR="0079728B">
        <w:t xml:space="preserve"> </w:t>
      </w:r>
      <w:r w:rsidRPr="00484B1B">
        <w:t>податків,</w:t>
      </w:r>
      <w:r w:rsidR="0079728B">
        <w:t xml:space="preserve"> </w:t>
      </w:r>
      <w:r w:rsidRPr="00484B1B">
        <w:t>якими</w:t>
      </w:r>
      <w:r w:rsidR="0079728B">
        <w:t xml:space="preserve"> </w:t>
      </w:r>
      <w:r w:rsidRPr="00484B1B">
        <w:t>являються</w:t>
      </w:r>
      <w:r w:rsidR="0079728B">
        <w:t xml:space="preserve"> </w:t>
      </w:r>
      <w:r w:rsidRPr="00484B1B">
        <w:t>власники</w:t>
      </w:r>
      <w:r w:rsidR="0079728B">
        <w:t xml:space="preserve"> </w:t>
      </w:r>
      <w:r w:rsidRPr="00484B1B">
        <w:t>земельних</w:t>
      </w:r>
      <w:r w:rsidR="0079728B">
        <w:t xml:space="preserve"> </w:t>
      </w:r>
      <w:r w:rsidRPr="00484B1B">
        <w:t>ділянок,</w:t>
      </w:r>
      <w:r w:rsidR="0079728B">
        <w:t xml:space="preserve"> </w:t>
      </w:r>
      <w:r w:rsidRPr="00484B1B">
        <w:t>власники</w:t>
      </w:r>
      <w:r w:rsidR="0079728B">
        <w:t xml:space="preserve"> </w:t>
      </w:r>
      <w:r w:rsidRPr="00484B1B">
        <w:t>часток</w:t>
      </w:r>
      <w:r w:rsidR="0079728B">
        <w:t xml:space="preserve"> </w:t>
      </w:r>
      <w:r w:rsidRPr="00484B1B">
        <w:t>земельних</w:t>
      </w:r>
      <w:r w:rsidR="0079728B">
        <w:t xml:space="preserve"> </w:t>
      </w:r>
      <w:r w:rsidRPr="00484B1B">
        <w:t>ділянок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землекористувачі,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сплачують</w:t>
      </w:r>
      <w:r w:rsidR="0079728B">
        <w:t xml:space="preserve"> </w:t>
      </w:r>
      <w:r w:rsidRPr="00484B1B">
        <w:t>податки</w:t>
      </w:r>
      <w:r w:rsidR="0079728B">
        <w:t xml:space="preserve"> </w:t>
      </w:r>
      <w:r w:rsidR="00BE71A2" w:rsidRPr="00484B1B">
        <w:t>до</w:t>
      </w:r>
      <w:r w:rsidR="0079728B">
        <w:t xml:space="preserve"> </w:t>
      </w:r>
      <w:r w:rsidR="00BE71A2" w:rsidRPr="00484B1B">
        <w:t>селищного</w:t>
      </w:r>
      <w:r w:rsidR="0079728B">
        <w:t xml:space="preserve"> </w:t>
      </w:r>
      <w:r w:rsidRPr="00484B1B">
        <w:t>бюджету.</w:t>
      </w:r>
    </w:p>
    <w:p w:rsidR="00E64E34" w:rsidRPr="00484B1B" w:rsidRDefault="00E64E34" w:rsidP="00E64E34">
      <w:pPr>
        <w:ind w:firstLine="708"/>
        <w:jc w:val="both"/>
      </w:pPr>
      <w:r w:rsidRPr="00484B1B">
        <w:t>Відповідно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чинного</w:t>
      </w:r>
      <w:r w:rsidR="0079728B">
        <w:t xml:space="preserve"> </w:t>
      </w:r>
      <w:r w:rsidRPr="00484B1B">
        <w:t>законодавства</w:t>
      </w:r>
      <w:r w:rsidR="0079728B">
        <w:t xml:space="preserve"> </w:t>
      </w:r>
      <w:r w:rsidRPr="00484B1B">
        <w:t>повноваження</w:t>
      </w:r>
      <w:r w:rsidR="0079728B">
        <w:t xml:space="preserve"> </w:t>
      </w:r>
      <w:r w:rsidRPr="00484B1B">
        <w:t>щодо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місцевих</w:t>
      </w:r>
      <w:r w:rsidR="0079728B">
        <w:t xml:space="preserve"> </w:t>
      </w:r>
      <w:r w:rsidRPr="00484B1B">
        <w:t>податків</w:t>
      </w:r>
      <w:r w:rsidR="0079728B">
        <w:t xml:space="preserve"> </w:t>
      </w:r>
      <w:r w:rsidRPr="00484B1B">
        <w:t>і</w:t>
      </w:r>
      <w:r w:rsidR="0079728B">
        <w:t xml:space="preserve"> </w:t>
      </w:r>
      <w:r w:rsidRPr="00484B1B">
        <w:t>зборів</w:t>
      </w:r>
      <w:r w:rsidR="0079728B">
        <w:t xml:space="preserve"> </w:t>
      </w:r>
      <w:r w:rsidRPr="00484B1B">
        <w:t>є</w:t>
      </w:r>
      <w:r w:rsidR="0079728B">
        <w:t xml:space="preserve"> </w:t>
      </w:r>
      <w:r w:rsidRPr="00484B1B">
        <w:t>виключно</w:t>
      </w:r>
      <w:r w:rsidR="0079728B">
        <w:t xml:space="preserve"> </w:t>
      </w:r>
      <w:r w:rsidRPr="00484B1B">
        <w:t>компетенцією</w:t>
      </w:r>
      <w:r w:rsidR="0079728B">
        <w:t xml:space="preserve"> </w:t>
      </w:r>
      <w:r w:rsidRPr="00484B1B">
        <w:t>органів</w:t>
      </w:r>
      <w:r w:rsidR="0079728B">
        <w:t xml:space="preserve"> </w:t>
      </w:r>
      <w:r w:rsidRPr="00484B1B">
        <w:t>місцевого</w:t>
      </w:r>
      <w:r w:rsidR="0079728B">
        <w:t xml:space="preserve"> </w:t>
      </w:r>
      <w:r w:rsidRPr="00484B1B">
        <w:t>самоврядування.</w:t>
      </w:r>
      <w:r w:rsidR="0079728B">
        <w:t xml:space="preserve"> </w:t>
      </w:r>
      <w:r w:rsidRPr="00484B1B">
        <w:t>Застосування</w:t>
      </w:r>
      <w:r w:rsidR="0079728B">
        <w:t xml:space="preserve"> </w:t>
      </w:r>
      <w:r w:rsidRPr="00484B1B">
        <w:t>процедури</w:t>
      </w:r>
      <w:r w:rsidR="0079728B">
        <w:t xml:space="preserve"> </w:t>
      </w:r>
      <w:r w:rsidRPr="00484B1B">
        <w:t>не</w:t>
      </w:r>
      <w:r w:rsidR="0079728B">
        <w:t xml:space="preserve"> </w:t>
      </w:r>
      <w:r w:rsidRPr="00484B1B">
        <w:t>має</w:t>
      </w:r>
      <w:r w:rsidR="0079728B">
        <w:t xml:space="preserve"> </w:t>
      </w:r>
      <w:r w:rsidRPr="00484B1B">
        <w:t>альтернатив,</w:t>
      </w:r>
      <w:r w:rsidR="0079728B">
        <w:t xml:space="preserve"> </w:t>
      </w:r>
      <w:r w:rsidRPr="00484B1B">
        <w:t>проблема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місцевих</w:t>
      </w:r>
      <w:r w:rsidR="0079728B">
        <w:t xml:space="preserve"> </w:t>
      </w:r>
      <w:r w:rsidRPr="00484B1B">
        <w:t>податків</w:t>
      </w:r>
      <w:r w:rsidR="0079728B">
        <w:t xml:space="preserve"> </w:t>
      </w:r>
      <w:r w:rsidRPr="00484B1B">
        <w:t>і</w:t>
      </w:r>
      <w:r w:rsidR="0079728B">
        <w:t xml:space="preserve"> </w:t>
      </w:r>
      <w:r w:rsidRPr="00484B1B">
        <w:t>зборів</w:t>
      </w:r>
      <w:r w:rsidR="0079728B">
        <w:t xml:space="preserve"> </w:t>
      </w:r>
      <w:r w:rsidRPr="00484B1B">
        <w:t>не</w:t>
      </w:r>
      <w:r w:rsidR="0079728B">
        <w:t xml:space="preserve"> </w:t>
      </w:r>
      <w:r w:rsidRPr="00484B1B">
        <w:t>може</w:t>
      </w:r>
      <w:r w:rsidR="0079728B">
        <w:t xml:space="preserve"> </w:t>
      </w:r>
      <w:r w:rsidRPr="00484B1B">
        <w:t>бути</w:t>
      </w:r>
      <w:r w:rsidR="0079728B">
        <w:t xml:space="preserve"> </w:t>
      </w:r>
      <w:r w:rsidRPr="00484B1B">
        <w:t>розв’язана</w:t>
      </w:r>
      <w:r w:rsidR="0079728B">
        <w:t xml:space="preserve"> </w:t>
      </w:r>
      <w:r w:rsidRPr="00484B1B">
        <w:t>за</w:t>
      </w:r>
      <w:r w:rsidR="0079728B">
        <w:t xml:space="preserve"> </w:t>
      </w:r>
      <w:r w:rsidRPr="00484B1B">
        <w:t>допомогою</w:t>
      </w:r>
      <w:r w:rsidR="0079728B">
        <w:t xml:space="preserve"> </w:t>
      </w:r>
      <w:r w:rsidRPr="00484B1B">
        <w:t>ринкових</w:t>
      </w:r>
      <w:r w:rsidR="0079728B">
        <w:t xml:space="preserve"> </w:t>
      </w:r>
      <w:r w:rsidRPr="00484B1B">
        <w:t>механізмів.</w:t>
      </w:r>
    </w:p>
    <w:p w:rsidR="00E64E34" w:rsidRPr="00484B1B" w:rsidRDefault="00E64E34" w:rsidP="00E64E34">
      <w:pPr>
        <w:jc w:val="center"/>
        <w:rPr>
          <w:b/>
          <w:bCs/>
        </w:rPr>
      </w:pPr>
      <w:r w:rsidRPr="00484B1B">
        <w:rPr>
          <w:b/>
          <w:bCs/>
        </w:rPr>
        <w:t>II.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Цілі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державного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регулювання</w:t>
      </w:r>
    </w:p>
    <w:p w:rsidR="00E64E34" w:rsidRPr="00484B1B" w:rsidRDefault="00E64E34" w:rsidP="00E64E34">
      <w:pPr>
        <w:ind w:firstLine="709"/>
        <w:jc w:val="both"/>
        <w:rPr>
          <w:lang w:eastAsia="ar-SA"/>
        </w:rPr>
      </w:pPr>
      <w:r w:rsidRPr="00484B1B">
        <w:rPr>
          <w:lang w:eastAsia="ar-SA"/>
        </w:rPr>
        <w:t>Основною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метою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прийняття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відповідного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рішення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є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виконання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вимог</w:t>
      </w:r>
      <w:r w:rsidR="0079728B">
        <w:rPr>
          <w:lang w:eastAsia="ar-SA"/>
        </w:rPr>
        <w:t xml:space="preserve"> </w:t>
      </w:r>
      <w:r w:rsidRPr="00484B1B">
        <w:t>ст.</w:t>
      </w:r>
      <w:r w:rsidR="0079728B">
        <w:t xml:space="preserve"> </w:t>
      </w:r>
      <w:r w:rsidRPr="00484B1B">
        <w:t>ст.</w:t>
      </w:r>
      <w:r w:rsidR="0079728B">
        <w:t xml:space="preserve"> </w:t>
      </w:r>
      <w:r w:rsidRPr="00484B1B">
        <w:t>10,</w:t>
      </w:r>
      <w:r w:rsidR="0079728B">
        <w:t xml:space="preserve"> </w:t>
      </w:r>
      <w:r w:rsidRPr="00484B1B">
        <w:t>12,</w:t>
      </w:r>
      <w:r w:rsidR="0079728B">
        <w:t xml:space="preserve"> </w:t>
      </w:r>
      <w:r w:rsidRPr="00484B1B">
        <w:rPr>
          <w:noProof/>
        </w:rPr>
        <w:t>абз.</w:t>
      </w:r>
      <w:r w:rsidR="0079728B">
        <w:rPr>
          <w:noProof/>
        </w:rPr>
        <w:t xml:space="preserve"> </w:t>
      </w:r>
      <w:r w:rsidRPr="00484B1B">
        <w:rPr>
          <w:noProof/>
        </w:rPr>
        <w:t>2,</w:t>
      </w:r>
      <w:r w:rsidR="0079728B">
        <w:rPr>
          <w:noProof/>
        </w:rPr>
        <w:t xml:space="preserve"> </w:t>
      </w:r>
      <w:r w:rsidRPr="00484B1B">
        <w:rPr>
          <w:noProof/>
        </w:rPr>
        <w:t>3</w:t>
      </w:r>
      <w:r w:rsidR="0079728B">
        <w:rPr>
          <w:noProof/>
        </w:rPr>
        <w:t xml:space="preserve"> </w:t>
      </w:r>
      <w:r w:rsidRPr="00484B1B">
        <w:rPr>
          <w:noProof/>
        </w:rPr>
        <w:t>п.</w:t>
      </w:r>
      <w:r w:rsidR="0079728B">
        <w:rPr>
          <w:noProof/>
        </w:rPr>
        <w:t xml:space="preserve"> </w:t>
      </w:r>
      <w:r w:rsidRPr="00484B1B">
        <w:rPr>
          <w:noProof/>
        </w:rPr>
        <w:t>284.1</w:t>
      </w:r>
      <w:r w:rsidR="0079728B">
        <w:rPr>
          <w:noProof/>
        </w:rPr>
        <w:t xml:space="preserve"> </w:t>
      </w:r>
      <w:r w:rsidRPr="00484B1B">
        <w:rPr>
          <w:noProof/>
        </w:rPr>
        <w:t>ст.</w:t>
      </w:r>
      <w:r w:rsidR="0079728B">
        <w:rPr>
          <w:noProof/>
        </w:rPr>
        <w:t xml:space="preserve"> </w:t>
      </w:r>
      <w:r w:rsidRPr="00484B1B">
        <w:rPr>
          <w:noProof/>
        </w:rPr>
        <w:t>284</w:t>
      </w:r>
      <w:r w:rsidR="0079728B">
        <w:rPr>
          <w:noProof/>
        </w:rPr>
        <w:t xml:space="preserve"> </w:t>
      </w:r>
      <w:r w:rsidRPr="00484B1B">
        <w:rPr>
          <w:noProof/>
        </w:rPr>
        <w:t>Податкового</w:t>
      </w:r>
      <w:r w:rsidR="0079728B">
        <w:rPr>
          <w:noProof/>
        </w:rPr>
        <w:t xml:space="preserve"> </w:t>
      </w:r>
      <w:r w:rsidRPr="00484B1B">
        <w:rPr>
          <w:noProof/>
        </w:rPr>
        <w:t>кодексу</w:t>
      </w:r>
      <w:r w:rsidR="0079728B">
        <w:rPr>
          <w:noProof/>
        </w:rPr>
        <w:t xml:space="preserve"> </w:t>
      </w:r>
      <w:r w:rsidRPr="00484B1B">
        <w:rPr>
          <w:noProof/>
        </w:rPr>
        <w:t>України,</w:t>
      </w:r>
      <w:r w:rsidR="0079728B">
        <w:rPr>
          <w:noProof/>
        </w:rPr>
        <w:t xml:space="preserve"> </w:t>
      </w:r>
      <w:r w:rsidRPr="00484B1B">
        <w:rPr>
          <w:lang w:eastAsia="ar-SA"/>
        </w:rPr>
        <w:t>що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дозволить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забезпечити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відповідність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розмірів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ставок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законодавчим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вимогам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та</w:t>
      </w:r>
      <w:r w:rsidR="0079728B">
        <w:rPr>
          <w:lang w:eastAsia="ar-SA"/>
        </w:rPr>
        <w:t xml:space="preserve"> </w:t>
      </w:r>
      <w:proofErr w:type="spellStart"/>
      <w:r w:rsidRPr="00484B1B">
        <w:rPr>
          <w:lang w:eastAsia="ar-SA"/>
        </w:rPr>
        <w:t>надасть</w:t>
      </w:r>
      <w:proofErr w:type="spellEnd"/>
      <w:r w:rsidR="0079728B">
        <w:rPr>
          <w:lang w:eastAsia="ar-SA"/>
        </w:rPr>
        <w:t xml:space="preserve"> </w:t>
      </w:r>
      <w:r w:rsidRPr="00484B1B">
        <w:rPr>
          <w:lang w:eastAsia="ar-SA"/>
        </w:rPr>
        <w:t>можливість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отримання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надходжень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до</w:t>
      </w:r>
      <w:r w:rsidR="0079728B">
        <w:rPr>
          <w:lang w:eastAsia="ar-SA"/>
        </w:rPr>
        <w:t xml:space="preserve"> </w:t>
      </w:r>
      <w:r w:rsidRPr="00484B1B">
        <w:rPr>
          <w:lang w:eastAsia="ar-SA"/>
        </w:rPr>
        <w:t>бюджету.</w:t>
      </w:r>
    </w:p>
    <w:p w:rsidR="00E64E34" w:rsidRPr="00484B1B" w:rsidRDefault="00E64E34" w:rsidP="00E64E34">
      <w:pPr>
        <w:ind w:firstLine="360"/>
        <w:jc w:val="both"/>
      </w:pPr>
      <w:r w:rsidRPr="00484B1B">
        <w:lastRenderedPageBreak/>
        <w:t>Проект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proofErr w:type="spellStart"/>
      <w:r w:rsidRPr="00484B1B">
        <w:t>акта</w:t>
      </w:r>
      <w:proofErr w:type="spellEnd"/>
      <w:r w:rsidR="0079728B">
        <w:t xml:space="preserve"> </w:t>
      </w:r>
      <w:r w:rsidRPr="00484B1B">
        <w:t>спрямований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розв’язання</w:t>
      </w:r>
      <w:r w:rsidR="0079728B">
        <w:t xml:space="preserve"> </w:t>
      </w:r>
      <w:r w:rsidRPr="00484B1B">
        <w:t>проблеми,</w:t>
      </w:r>
      <w:r w:rsidR="0079728B">
        <w:t xml:space="preserve"> </w:t>
      </w:r>
      <w:r w:rsidRPr="00484B1B">
        <w:t>визначеної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попередньому</w:t>
      </w:r>
      <w:r w:rsidR="0079728B">
        <w:t xml:space="preserve"> </w:t>
      </w:r>
      <w:r w:rsidRPr="00484B1B">
        <w:t>розділі</w:t>
      </w:r>
      <w:r w:rsidR="0079728B">
        <w:t xml:space="preserve"> </w:t>
      </w:r>
      <w:r w:rsidRPr="00484B1B">
        <w:t>АРВ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цілому,</w:t>
      </w:r>
      <w:r w:rsidR="0079728B">
        <w:t xml:space="preserve"> </w:t>
      </w:r>
      <w:r w:rsidRPr="00484B1B">
        <w:t>основними</w:t>
      </w:r>
      <w:r w:rsidR="0079728B">
        <w:t xml:space="preserve"> </w:t>
      </w:r>
      <w:r w:rsidRPr="00484B1B">
        <w:t>цілями</w:t>
      </w:r>
      <w:r w:rsidR="0079728B">
        <w:t xml:space="preserve"> </w:t>
      </w:r>
      <w:r w:rsidRPr="00484B1B">
        <w:t>його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є:</w:t>
      </w:r>
    </w:p>
    <w:p w:rsidR="00E64E34" w:rsidRPr="00484B1B" w:rsidRDefault="00E64E34" w:rsidP="00E64E34">
      <w:pPr>
        <w:tabs>
          <w:tab w:val="left" w:pos="720"/>
          <w:tab w:val="left" w:pos="900"/>
        </w:tabs>
        <w:jc w:val="both"/>
      </w:pPr>
      <w:r w:rsidRPr="00484B1B">
        <w:t>-</w:t>
      </w:r>
      <w:r w:rsidR="0079728B">
        <w:t xml:space="preserve"> </w:t>
      </w:r>
      <w:r w:rsidRPr="00484B1B">
        <w:t>відкритість</w:t>
      </w:r>
      <w:r w:rsidR="0079728B">
        <w:t xml:space="preserve"> </w:t>
      </w:r>
      <w:r w:rsidRPr="00484B1B">
        <w:t>процедури,</w:t>
      </w:r>
      <w:r w:rsidR="0079728B">
        <w:t xml:space="preserve"> </w:t>
      </w:r>
      <w:r w:rsidRPr="00484B1B">
        <w:t>прозорість</w:t>
      </w:r>
      <w:r w:rsidR="0079728B">
        <w:t xml:space="preserve"> </w:t>
      </w:r>
      <w:r w:rsidRPr="00484B1B">
        <w:t>дій</w:t>
      </w:r>
      <w:r w:rsidR="0079728B">
        <w:t xml:space="preserve"> </w:t>
      </w:r>
      <w:r w:rsidRPr="00484B1B">
        <w:t>органу</w:t>
      </w:r>
      <w:r w:rsidR="0079728B">
        <w:t xml:space="preserve"> </w:t>
      </w:r>
      <w:r w:rsidRPr="00484B1B">
        <w:t>місцевого</w:t>
      </w:r>
      <w:r w:rsidR="0079728B">
        <w:t xml:space="preserve"> </w:t>
      </w:r>
      <w:r w:rsidRPr="00484B1B">
        <w:t>самоврядування</w:t>
      </w:r>
      <w:r w:rsidR="0079728B">
        <w:t xml:space="preserve"> </w:t>
      </w:r>
      <w:r w:rsidRPr="00484B1B">
        <w:t>при</w:t>
      </w:r>
      <w:r w:rsidR="0079728B">
        <w:t xml:space="preserve"> </w:t>
      </w:r>
      <w:r w:rsidRPr="00484B1B">
        <w:t>вирішенні</w:t>
      </w:r>
      <w:r w:rsidR="0079728B">
        <w:t xml:space="preserve"> </w:t>
      </w:r>
      <w:r w:rsidRPr="00484B1B">
        <w:t>питань,</w:t>
      </w:r>
      <w:r w:rsidR="0079728B">
        <w:t xml:space="preserve"> </w:t>
      </w:r>
      <w:r w:rsidRPr="00484B1B">
        <w:t>пов’язаних</w:t>
      </w:r>
      <w:r w:rsidR="0079728B">
        <w:t xml:space="preserve"> </w:t>
      </w:r>
      <w:r w:rsidRPr="00484B1B">
        <w:t>із</w:t>
      </w:r>
      <w:r w:rsidR="0079728B">
        <w:t xml:space="preserve"> </w:t>
      </w:r>
      <w:r w:rsidRPr="00484B1B">
        <w:t>забезпеченням</w:t>
      </w:r>
      <w:r w:rsidR="0079728B">
        <w:t xml:space="preserve"> </w:t>
      </w:r>
      <w:r w:rsidRPr="00484B1B">
        <w:t>дотримання</w:t>
      </w:r>
      <w:r w:rsidR="0079728B">
        <w:t xml:space="preserve"> </w:t>
      </w:r>
      <w:r w:rsidRPr="00484B1B">
        <w:t>вимог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законодавства</w:t>
      </w:r>
      <w:r w:rsidR="0079728B">
        <w:t xml:space="preserve"> </w:t>
      </w:r>
      <w:r w:rsidRPr="00484B1B">
        <w:t>зі</w:t>
      </w:r>
      <w:r w:rsidR="0079728B">
        <w:t xml:space="preserve"> </w:t>
      </w:r>
      <w:r w:rsidRPr="00484B1B">
        <w:t>справляння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і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пільг;</w:t>
      </w:r>
    </w:p>
    <w:p w:rsidR="00E64E34" w:rsidRPr="00484B1B" w:rsidRDefault="0079728B" w:rsidP="00E64E34">
      <w:pPr>
        <w:tabs>
          <w:tab w:val="left" w:pos="142"/>
          <w:tab w:val="left" w:pos="567"/>
          <w:tab w:val="left" w:pos="900"/>
        </w:tabs>
        <w:jc w:val="both"/>
      </w:pPr>
      <w:r>
        <w:t xml:space="preserve"> </w:t>
      </w:r>
      <w:r w:rsidR="00E64E34" w:rsidRPr="00484B1B">
        <w:t>-</w:t>
      </w:r>
      <w:r>
        <w:t xml:space="preserve"> </w:t>
      </w:r>
      <w:r w:rsidR="00E64E34" w:rsidRPr="00484B1B">
        <w:t>наповнення</w:t>
      </w:r>
      <w:r>
        <w:t xml:space="preserve"> </w:t>
      </w:r>
      <w:r w:rsidR="00E64E34" w:rsidRPr="00484B1B">
        <w:t>доходної</w:t>
      </w:r>
      <w:r>
        <w:t xml:space="preserve"> </w:t>
      </w:r>
      <w:r w:rsidR="00E64E34" w:rsidRPr="00484B1B">
        <w:t>частини</w:t>
      </w:r>
      <w:r>
        <w:t xml:space="preserve"> </w:t>
      </w:r>
      <w:r w:rsidR="00E64E34" w:rsidRPr="00484B1B">
        <w:t>селищного</w:t>
      </w:r>
      <w:r>
        <w:t xml:space="preserve"> </w:t>
      </w:r>
      <w:r w:rsidR="00E64E34" w:rsidRPr="00484B1B">
        <w:t>бюджету</w:t>
      </w:r>
      <w:r>
        <w:t xml:space="preserve"> </w:t>
      </w:r>
      <w:r w:rsidR="00E64E34" w:rsidRPr="00484B1B">
        <w:t>на</w:t>
      </w:r>
      <w:r>
        <w:t xml:space="preserve"> </w:t>
      </w:r>
      <w:r w:rsidR="00E64E34" w:rsidRPr="00484B1B">
        <w:t>виконання</w:t>
      </w:r>
      <w:r>
        <w:t xml:space="preserve"> </w:t>
      </w:r>
      <w:r w:rsidR="00E64E34" w:rsidRPr="00484B1B">
        <w:t>власних</w:t>
      </w:r>
      <w:r>
        <w:t xml:space="preserve"> </w:t>
      </w:r>
      <w:r w:rsidR="00E64E34" w:rsidRPr="00484B1B">
        <w:t>повноважень.</w:t>
      </w:r>
    </w:p>
    <w:p w:rsidR="00E64E34" w:rsidRPr="00484B1B" w:rsidRDefault="00E64E34" w:rsidP="00E64E34">
      <w:pPr>
        <w:suppressAutoHyphens/>
        <w:ind w:firstLine="360"/>
        <w:jc w:val="both"/>
        <w:rPr>
          <w:lang w:eastAsia="ar-SA"/>
        </w:rPr>
      </w:pPr>
    </w:p>
    <w:p w:rsidR="00E64E34" w:rsidRPr="00484B1B" w:rsidRDefault="00E64E34" w:rsidP="00E64E34">
      <w:pPr>
        <w:jc w:val="center"/>
      </w:pPr>
      <w:r w:rsidRPr="00484B1B">
        <w:rPr>
          <w:b/>
          <w:bCs/>
        </w:rPr>
        <w:t>III.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Визначення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та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оцінка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альтернативних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способів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досягнення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цілей</w:t>
      </w:r>
    </w:p>
    <w:p w:rsidR="00E64E34" w:rsidRPr="00484B1B" w:rsidRDefault="00E64E34" w:rsidP="00E64E34">
      <w:r w:rsidRPr="00484B1B">
        <w:rPr>
          <w:b/>
          <w:bCs/>
        </w:rPr>
        <w:t>1.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Визначення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альтернативних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способів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4"/>
        <w:gridCol w:w="6245"/>
      </w:tblGrid>
      <w:tr w:rsidR="00E64E34" w:rsidRPr="00484B1B" w:rsidTr="0053502D">
        <w:trPr>
          <w:tblCellSpacing w:w="22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Вид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</w:p>
        </w:tc>
        <w:tc>
          <w:tcPr>
            <w:tcW w:w="3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Опис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Альтернатива1</w:t>
            </w:r>
            <w:r w:rsidR="0079728B">
              <w:rPr>
                <w:b/>
                <w:bCs/>
              </w:rPr>
              <w:t xml:space="preserve"> </w:t>
            </w:r>
          </w:p>
          <w:p w:rsidR="00E64E34" w:rsidRPr="00484B1B" w:rsidRDefault="00E64E34" w:rsidP="0053502D"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r w:rsidRPr="00484B1B">
              <w:t>акту</w:t>
            </w:r>
            <w:r w:rsidR="0079728B">
              <w:t xml:space="preserve"> </w:t>
            </w:r>
          </w:p>
        </w:tc>
        <w:tc>
          <w:tcPr>
            <w:tcW w:w="3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both"/>
            </w:pPr>
            <w:r w:rsidRPr="00484B1B">
              <w:t>Збереження</w:t>
            </w:r>
            <w:r w:rsidR="0079728B">
              <w:t xml:space="preserve"> </w:t>
            </w:r>
            <w:r w:rsidRPr="00484B1B">
              <w:t>наявного</w:t>
            </w:r>
            <w:r w:rsidR="0079728B">
              <w:t xml:space="preserve"> </w:t>
            </w:r>
            <w:r w:rsidRPr="00484B1B">
              <w:t>стану,</w:t>
            </w:r>
            <w:r w:rsidR="0079728B">
              <w:t xml:space="preserve"> </w:t>
            </w:r>
            <w:r w:rsidRPr="00484B1B">
              <w:t>за</w:t>
            </w:r>
            <w:r w:rsidR="0079728B">
              <w:t xml:space="preserve"> </w:t>
            </w:r>
            <w:r w:rsidRPr="00484B1B">
              <w:t>якого</w:t>
            </w:r>
            <w:r w:rsidR="0079728B">
              <w:t xml:space="preserve"> </w:t>
            </w:r>
            <w:r w:rsidRPr="00484B1B">
              <w:t>земельний</w:t>
            </w:r>
            <w:r w:rsidR="0079728B">
              <w:t xml:space="preserve"> </w:t>
            </w:r>
            <w:r w:rsidRPr="00484B1B">
              <w:t>податок,</w:t>
            </w:r>
            <w:r w:rsidR="0079728B">
              <w:t xml:space="preserve"> </w:t>
            </w:r>
            <w:r w:rsidRPr="00484B1B">
              <w:t>відповідно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підпункту</w:t>
            </w:r>
            <w:r w:rsidR="0079728B">
              <w:t xml:space="preserve"> </w:t>
            </w:r>
            <w:r w:rsidRPr="00484B1B">
              <w:t>12.3.5</w:t>
            </w:r>
            <w:r w:rsidR="0079728B">
              <w:t xml:space="preserve"> </w:t>
            </w:r>
            <w:r w:rsidRPr="00484B1B">
              <w:t>пункту</w:t>
            </w:r>
            <w:r w:rsidR="0079728B">
              <w:t xml:space="preserve"> </w:t>
            </w:r>
            <w:r w:rsidRPr="00484B1B">
              <w:t>12.3</w:t>
            </w:r>
            <w:r w:rsidR="0079728B">
              <w:t xml:space="preserve"> </w:t>
            </w:r>
            <w:r w:rsidRPr="00484B1B">
              <w:t>статті</w:t>
            </w:r>
            <w:r w:rsidR="0079728B">
              <w:t xml:space="preserve"> </w:t>
            </w:r>
            <w:r w:rsidRPr="00484B1B">
              <w:t>12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України,</w:t>
            </w:r>
            <w:r w:rsidR="0079728B">
              <w:t xml:space="preserve"> </w:t>
            </w:r>
            <w:r w:rsidRPr="00484B1B">
              <w:t>буде</w:t>
            </w:r>
            <w:r w:rsidR="0079728B">
              <w:t xml:space="preserve"> </w:t>
            </w:r>
            <w:r w:rsidRPr="00484B1B">
              <w:t>справлятися</w:t>
            </w:r>
            <w:r w:rsidR="0079728B">
              <w:t xml:space="preserve"> </w:t>
            </w:r>
            <w:r w:rsidRPr="00484B1B">
              <w:t>із</w:t>
            </w:r>
            <w:r w:rsidR="0079728B">
              <w:t xml:space="preserve"> </w:t>
            </w:r>
            <w:r w:rsidRPr="00484B1B">
              <w:t>застосуванням</w:t>
            </w:r>
            <w:r w:rsidR="0079728B"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ставок,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які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діяли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до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31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грудня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року,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що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передує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бюджетному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періоду,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в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якому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планується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застосування</w:t>
            </w:r>
            <w:r w:rsidR="0079728B">
              <w:rPr>
                <w:color w:val="000000"/>
                <w:shd w:val="clear" w:color="auto" w:fill="FFFFFF"/>
              </w:rPr>
              <w:t xml:space="preserve"> </w:t>
            </w:r>
            <w:r w:rsidRPr="00484B1B">
              <w:rPr>
                <w:color w:val="000000"/>
                <w:shd w:val="clear" w:color="auto" w:fill="FFFFFF"/>
              </w:rPr>
              <w:t>плати.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2</w:t>
            </w:r>
            <w:r w:rsidR="0079728B">
              <w:rPr>
                <w:b/>
                <w:bCs/>
              </w:rPr>
              <w:t xml:space="preserve"> </w:t>
            </w:r>
          </w:p>
          <w:p w:rsidR="00E64E34" w:rsidRPr="00484B1B" w:rsidRDefault="00E64E34" w:rsidP="0053502D"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  <w:r w:rsidRPr="00484B1B">
              <w:t>відповідно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України.</w:t>
            </w:r>
          </w:p>
        </w:tc>
        <w:tc>
          <w:tcPr>
            <w:tcW w:w="3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pPr>
              <w:jc w:val="both"/>
            </w:pPr>
            <w:r w:rsidRPr="00484B1B">
              <w:t>Ухвалення</w:t>
            </w:r>
            <w:r w:rsidR="0079728B">
              <w:t xml:space="preserve"> </w:t>
            </w:r>
            <w:r w:rsidRPr="00484B1B">
              <w:t>проекту</w:t>
            </w:r>
            <w:r w:rsidR="0079728B">
              <w:t xml:space="preserve"> </w:t>
            </w:r>
            <w:r w:rsidRPr="00484B1B">
              <w:t>рішення</w:t>
            </w:r>
            <w:r w:rsidR="0079728B">
              <w:t xml:space="preserve"> </w:t>
            </w:r>
            <w:r w:rsidRPr="00484B1B">
              <w:t>міської</w:t>
            </w:r>
            <w:r w:rsidR="0079728B">
              <w:t xml:space="preserve"> </w:t>
            </w:r>
            <w:r w:rsidRPr="00484B1B">
              <w:t>ради</w:t>
            </w:r>
            <w:r w:rsidR="0079728B">
              <w:t xml:space="preserve"> </w:t>
            </w:r>
            <w:r w:rsidRPr="00484B1B">
              <w:t>«Про</w:t>
            </w:r>
            <w:r w:rsidR="0079728B">
              <w:t xml:space="preserve"> </w:t>
            </w:r>
            <w:r w:rsidRPr="00484B1B">
              <w:t>встановлення</w:t>
            </w:r>
            <w:r w:rsidR="0079728B">
              <w:t xml:space="preserve"> </w:t>
            </w:r>
            <w:r w:rsidRPr="00484B1B">
              <w:t>розміру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на</w:t>
            </w:r>
            <w:r w:rsidR="0079728B">
              <w:t xml:space="preserve"> </w:t>
            </w:r>
            <w:r w:rsidRPr="00484B1B">
              <w:t>території</w:t>
            </w:r>
            <w:r w:rsidR="0079728B">
              <w:t xml:space="preserve"> </w:t>
            </w:r>
            <w:proofErr w:type="spellStart"/>
            <w:r w:rsidR="00BE71A2" w:rsidRPr="00484B1B">
              <w:t>Новопокровської</w:t>
            </w:r>
            <w:proofErr w:type="spellEnd"/>
            <w:r w:rsidR="0079728B">
              <w:t xml:space="preserve"> </w:t>
            </w:r>
            <w:r w:rsidRPr="00484B1B">
              <w:t>селищної</w:t>
            </w:r>
            <w:r w:rsidR="0079728B">
              <w:t xml:space="preserve"> </w:t>
            </w:r>
            <w:r w:rsidRPr="00484B1B">
              <w:t>ради</w:t>
            </w:r>
            <w:r w:rsidR="0079728B">
              <w:t xml:space="preserve"> </w:t>
            </w:r>
            <w:r w:rsidRPr="00484B1B">
              <w:t>Чугуївського</w:t>
            </w:r>
            <w:r w:rsidR="0079728B">
              <w:t xml:space="preserve"> </w:t>
            </w:r>
            <w:r w:rsidRPr="00484B1B">
              <w:t>району</w:t>
            </w:r>
            <w:r w:rsidR="0079728B">
              <w:t xml:space="preserve"> </w:t>
            </w:r>
            <w:r w:rsidRPr="00484B1B">
              <w:t>Харківської</w:t>
            </w:r>
            <w:r w:rsidR="0079728B">
              <w:t xml:space="preserve"> </w:t>
            </w:r>
            <w:r w:rsidRPr="00484B1B">
              <w:t>області</w:t>
            </w:r>
            <w:r w:rsidR="0079728B">
              <w:t xml:space="preserve"> </w:t>
            </w:r>
            <w:r w:rsidRPr="00484B1B">
              <w:t>»</w:t>
            </w:r>
          </w:p>
        </w:tc>
      </w:tr>
    </w:tbl>
    <w:p w:rsidR="00E64E34" w:rsidRPr="00484B1B" w:rsidRDefault="00E64E34" w:rsidP="00E64E34">
      <w:r w:rsidRPr="00484B1B">
        <w:rPr>
          <w:b/>
          <w:bCs/>
        </w:rPr>
        <w:t>2.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Оцінка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вибраних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альтернативних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способів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досягнення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цілей</w:t>
      </w:r>
    </w:p>
    <w:p w:rsidR="00E64E34" w:rsidRPr="00484B1B" w:rsidRDefault="00E64E34" w:rsidP="00E64E34">
      <w:pPr>
        <w:jc w:val="center"/>
      </w:pPr>
      <w:r w:rsidRPr="00484B1B">
        <w:rPr>
          <w:i/>
          <w:iCs/>
        </w:rPr>
        <w:t>Оцінка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впливу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на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сферу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інтересів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органів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місцевого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самоврядування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4"/>
        <w:gridCol w:w="3050"/>
        <w:gridCol w:w="3475"/>
      </w:tblGrid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Вид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Вигоди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Витрати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Альтернатива1</w:t>
            </w:r>
            <w:r w:rsidR="0079728B">
              <w:rPr>
                <w:b/>
                <w:bCs/>
              </w:rPr>
              <w:t xml:space="preserve"> </w:t>
            </w:r>
          </w:p>
          <w:p w:rsidR="00E64E34" w:rsidRPr="00484B1B" w:rsidRDefault="00E64E34" w:rsidP="0053502D"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pStyle w:val="a5"/>
              <w:spacing w:before="0" w:beforeAutospacing="0" w:after="150" w:afterAutospacing="0"/>
              <w:jc w:val="center"/>
              <w:rPr>
                <w:lang w:val="uk-UA"/>
              </w:rPr>
            </w:pPr>
            <w:r w:rsidRPr="00484B1B">
              <w:rPr>
                <w:lang w:val="uk-UA"/>
              </w:rPr>
              <w:t>Вигоди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відсутні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both"/>
            </w:pPr>
            <w:r w:rsidRPr="00484B1B">
              <w:t>Альтернатива</w:t>
            </w:r>
            <w:r w:rsidR="0079728B">
              <w:t xml:space="preserve"> </w:t>
            </w:r>
            <w:r w:rsidRPr="00484B1B">
              <w:t>1</w:t>
            </w:r>
            <w:r w:rsidR="0079728B">
              <w:t xml:space="preserve"> </w:t>
            </w:r>
            <w:r w:rsidRPr="00484B1B">
              <w:t>є</w:t>
            </w:r>
            <w:r w:rsidR="0079728B">
              <w:t xml:space="preserve"> </w:t>
            </w:r>
            <w:r w:rsidRPr="00484B1B">
              <w:t>неприйнятною,</w:t>
            </w:r>
            <w:r w:rsidR="0079728B">
              <w:t xml:space="preserve"> </w:t>
            </w:r>
            <w:r w:rsidRPr="00484B1B">
              <w:t>оскільки</w:t>
            </w:r>
            <w:r w:rsidR="0079728B">
              <w:t xml:space="preserve"> </w:t>
            </w:r>
            <w:r w:rsidRPr="00484B1B">
              <w:t>абзацом</w:t>
            </w:r>
            <w:r w:rsidR="0079728B">
              <w:t xml:space="preserve"> </w:t>
            </w:r>
            <w:r w:rsidRPr="00484B1B">
              <w:t>другим</w:t>
            </w:r>
            <w:r w:rsidR="0079728B">
              <w:t xml:space="preserve"> </w:t>
            </w:r>
            <w:r w:rsidRPr="00484B1B">
              <w:t>пункту</w:t>
            </w:r>
            <w:r w:rsidR="0079728B">
              <w:t xml:space="preserve"> </w:t>
            </w:r>
            <w:r w:rsidRPr="00484B1B">
              <w:t>284.1</w:t>
            </w:r>
            <w:r w:rsidR="0079728B">
              <w:t xml:space="preserve"> </w:t>
            </w:r>
            <w:r w:rsidRPr="00484B1B">
              <w:t>статті</w:t>
            </w:r>
            <w:r w:rsidR="0079728B">
              <w:t xml:space="preserve"> </w:t>
            </w:r>
            <w:r w:rsidRPr="00484B1B">
              <w:t>284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</w:t>
            </w:r>
            <w:r w:rsidR="0079728B">
              <w:t xml:space="preserve"> </w:t>
            </w:r>
            <w:r w:rsidRPr="00484B1B">
              <w:t>встановлено,</w:t>
            </w:r>
            <w:r w:rsidR="0079728B">
              <w:t xml:space="preserve"> </w:t>
            </w:r>
            <w:r w:rsidRPr="00484B1B">
              <w:t>що</w:t>
            </w:r>
            <w:r w:rsidR="0079728B">
              <w:t xml:space="preserve"> </w:t>
            </w:r>
            <w:r w:rsidRPr="00484B1B">
              <w:t>органи</w:t>
            </w:r>
            <w:r w:rsidR="0079728B">
              <w:t xml:space="preserve"> </w:t>
            </w:r>
            <w:r w:rsidRPr="00484B1B">
              <w:t>місцевого</w:t>
            </w:r>
            <w:r w:rsidR="0079728B">
              <w:t xml:space="preserve"> </w:t>
            </w:r>
            <w:r w:rsidRPr="00484B1B">
              <w:t>самоврядування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25</w:t>
            </w:r>
            <w:r w:rsidR="0079728B">
              <w:t xml:space="preserve"> </w:t>
            </w:r>
            <w:r w:rsidRPr="00484B1B">
              <w:t>грудня</w:t>
            </w:r>
            <w:r w:rsidR="0079728B">
              <w:t xml:space="preserve"> </w:t>
            </w:r>
            <w:r w:rsidRPr="00484B1B">
              <w:t>року,</w:t>
            </w:r>
            <w:r w:rsidR="0079728B">
              <w:t xml:space="preserve"> </w:t>
            </w:r>
            <w:r w:rsidRPr="00484B1B">
              <w:t>що</w:t>
            </w:r>
            <w:r w:rsidR="0079728B">
              <w:t xml:space="preserve"> </w:t>
            </w:r>
            <w:r w:rsidRPr="00484B1B">
              <w:t>передує</w:t>
            </w:r>
            <w:r w:rsidR="0079728B">
              <w:t xml:space="preserve"> </w:t>
            </w:r>
            <w:r w:rsidRPr="00484B1B">
              <w:t>звітному,</w:t>
            </w:r>
            <w:r w:rsidR="0079728B">
              <w:t xml:space="preserve"> </w:t>
            </w:r>
            <w:r w:rsidRPr="00484B1B">
              <w:t>подають</w:t>
            </w:r>
            <w:r w:rsidR="0079728B">
              <w:t xml:space="preserve"> </w:t>
            </w:r>
            <w:r w:rsidRPr="00484B1B">
              <w:t>відповідному</w:t>
            </w:r>
            <w:r w:rsidR="0079728B">
              <w:t xml:space="preserve"> </w:t>
            </w:r>
            <w:r w:rsidRPr="00484B1B">
              <w:t>контролюючому</w:t>
            </w:r>
            <w:r w:rsidR="0079728B">
              <w:t xml:space="preserve"> </w:t>
            </w:r>
            <w:r w:rsidRPr="00484B1B">
              <w:t>органу</w:t>
            </w:r>
            <w:r w:rsidR="0079728B">
              <w:t xml:space="preserve"> </w:t>
            </w:r>
            <w:r w:rsidRPr="00484B1B">
              <w:t>за</w:t>
            </w:r>
            <w:r w:rsidR="0079728B">
              <w:t xml:space="preserve"> </w:t>
            </w:r>
            <w:r w:rsidRPr="00484B1B">
              <w:t>місцезнаходженням</w:t>
            </w:r>
            <w:r w:rsidR="0079728B">
              <w:t xml:space="preserve"> </w:t>
            </w:r>
            <w:r w:rsidRPr="00484B1B">
              <w:t>земельної</w:t>
            </w:r>
            <w:r w:rsidR="0079728B">
              <w:t xml:space="preserve"> </w:t>
            </w:r>
            <w:r w:rsidRPr="00484B1B">
              <w:t>ділянки</w:t>
            </w:r>
            <w:r w:rsidR="0079728B">
              <w:t xml:space="preserve"> </w:t>
            </w:r>
            <w:r w:rsidRPr="00484B1B">
              <w:t>рішення</w:t>
            </w:r>
            <w:r w:rsidR="0079728B">
              <w:t xml:space="preserve"> </w:t>
            </w:r>
            <w:r w:rsidRPr="00484B1B">
              <w:t>щодо</w:t>
            </w:r>
            <w:r w:rsidR="0079728B">
              <w:t xml:space="preserve"> </w:t>
            </w:r>
            <w:r w:rsidRPr="00484B1B">
              <w:t>ставок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та</w:t>
            </w:r>
            <w:r w:rsidR="0079728B">
              <w:t xml:space="preserve"> </w:t>
            </w:r>
            <w:r w:rsidRPr="00484B1B">
              <w:t>наданих</w:t>
            </w:r>
            <w:r w:rsidR="0079728B">
              <w:t xml:space="preserve"> </w:t>
            </w:r>
            <w:r w:rsidRPr="00484B1B">
              <w:t>пільг</w:t>
            </w:r>
            <w:r w:rsidR="0079728B">
              <w:t xml:space="preserve"> </w:t>
            </w:r>
            <w:r w:rsidRPr="00484B1B">
              <w:t>зі</w:t>
            </w:r>
            <w:r w:rsidR="0079728B">
              <w:t xml:space="preserve"> </w:t>
            </w:r>
            <w:r w:rsidRPr="00484B1B">
              <w:t>сплати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юридичним</w:t>
            </w:r>
            <w:r w:rsidR="0079728B">
              <w:t xml:space="preserve"> </w:t>
            </w:r>
            <w:r w:rsidRPr="00484B1B">
              <w:t>та</w:t>
            </w:r>
            <w:r w:rsidR="0079728B">
              <w:t xml:space="preserve"> </w:t>
            </w:r>
            <w:r w:rsidRPr="00484B1B">
              <w:t>фізичним</w:t>
            </w:r>
            <w:r w:rsidR="0079728B">
              <w:t xml:space="preserve"> </w:t>
            </w:r>
            <w:r w:rsidRPr="00484B1B">
              <w:t>особам</w:t>
            </w:r>
            <w:r w:rsidR="0079728B">
              <w:t xml:space="preserve"> </w:t>
            </w:r>
            <w:r w:rsidRPr="00484B1B">
              <w:t>за</w:t>
            </w:r>
            <w:r w:rsidR="0079728B">
              <w:t xml:space="preserve"> </w:t>
            </w:r>
            <w:r w:rsidRPr="00484B1B">
              <w:t>формою,</w:t>
            </w:r>
            <w:r w:rsidR="0079728B">
              <w:t xml:space="preserve"> </w:t>
            </w:r>
            <w:r w:rsidRPr="00484B1B">
              <w:t>затвердженою</w:t>
            </w:r>
            <w:r w:rsidR="0079728B">
              <w:t xml:space="preserve"> </w:t>
            </w:r>
            <w:r w:rsidRPr="00484B1B">
              <w:t>Кабінетом</w:t>
            </w:r>
            <w:r w:rsidR="0079728B">
              <w:t xml:space="preserve"> </w:t>
            </w:r>
            <w:r w:rsidRPr="00484B1B">
              <w:t>Міністрів</w:t>
            </w:r>
            <w:r w:rsidR="0079728B">
              <w:t xml:space="preserve"> </w:t>
            </w:r>
            <w:r w:rsidRPr="00484B1B">
              <w:t>України.</w:t>
            </w:r>
            <w:r w:rsidR="0079728B">
              <w:t xml:space="preserve"> </w:t>
            </w:r>
            <w:r w:rsidRPr="00484B1B">
              <w:t>Типові</w:t>
            </w:r>
            <w:r w:rsidR="0079728B">
              <w:t xml:space="preserve"> </w:t>
            </w:r>
            <w:r w:rsidRPr="00484B1B">
              <w:t>форми</w:t>
            </w:r>
            <w:r w:rsidR="0079728B">
              <w:t xml:space="preserve"> </w:t>
            </w:r>
            <w:r w:rsidRPr="00484B1B">
              <w:t>таких</w:t>
            </w:r>
            <w:r w:rsidR="0079728B">
              <w:t xml:space="preserve"> </w:t>
            </w:r>
            <w:r w:rsidRPr="00484B1B">
              <w:t>рішень</w:t>
            </w:r>
            <w:r w:rsidR="0079728B">
              <w:t xml:space="preserve"> </w:t>
            </w:r>
            <w:r w:rsidRPr="00484B1B">
              <w:t>затверджені</w:t>
            </w:r>
            <w:r w:rsidR="0079728B">
              <w:t xml:space="preserve"> </w:t>
            </w:r>
            <w:r w:rsidRPr="00484B1B">
              <w:t>постановою</w:t>
            </w:r>
            <w:r w:rsidR="0079728B">
              <w:t xml:space="preserve"> </w:t>
            </w:r>
            <w:r w:rsidRPr="00484B1B">
              <w:t>КМУ</w:t>
            </w:r>
            <w:r w:rsidR="0079728B">
              <w:t xml:space="preserve"> </w:t>
            </w:r>
            <w:r w:rsidRPr="00484B1B">
              <w:t>від</w:t>
            </w:r>
            <w:r w:rsidR="0079728B">
              <w:t xml:space="preserve"> </w:t>
            </w:r>
            <w:r w:rsidRPr="00484B1B">
              <w:t>24.05.2017</w:t>
            </w:r>
            <w:r w:rsidR="0079728B">
              <w:t xml:space="preserve"> </w:t>
            </w:r>
            <w:r w:rsidRPr="00484B1B">
              <w:t>№</w:t>
            </w:r>
            <w:r w:rsidR="0079728B">
              <w:t xml:space="preserve"> </w:t>
            </w:r>
            <w:r w:rsidRPr="00484B1B">
              <w:t>483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2</w:t>
            </w:r>
            <w:r w:rsidR="0079728B">
              <w:rPr>
                <w:b/>
                <w:bCs/>
              </w:rPr>
              <w:t xml:space="preserve"> </w:t>
            </w:r>
          </w:p>
          <w:p w:rsidR="00E64E34" w:rsidRPr="00484B1B" w:rsidRDefault="00E64E34" w:rsidP="0053502D"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  <w:r w:rsidRPr="00484B1B">
              <w:t>відповідно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України.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  <w:tab w:val="left" w:pos="1451"/>
                <w:tab w:val="left" w:pos="1593"/>
                <w:tab w:val="left" w:pos="2212"/>
              </w:tabs>
              <w:jc w:val="both"/>
            </w:pPr>
            <w:r w:rsidRPr="00484B1B">
              <w:t>Встановлення</w:t>
            </w:r>
            <w:r w:rsidR="0079728B">
              <w:t xml:space="preserve"> </w:t>
            </w:r>
            <w:r w:rsidRPr="00484B1B">
              <w:t>на</w:t>
            </w:r>
            <w:r w:rsidR="0079728B">
              <w:t xml:space="preserve"> </w:t>
            </w:r>
            <w:r w:rsidRPr="00484B1B">
              <w:t>території</w:t>
            </w:r>
            <w:r w:rsidR="0079728B">
              <w:t xml:space="preserve"> </w:t>
            </w:r>
            <w:proofErr w:type="spellStart"/>
            <w:r w:rsidR="00BE71A2" w:rsidRPr="00484B1B">
              <w:t>Новопокровської</w:t>
            </w:r>
            <w:proofErr w:type="spellEnd"/>
            <w:r w:rsidR="0079728B">
              <w:t xml:space="preserve"> </w:t>
            </w:r>
            <w:r w:rsidRPr="00484B1B">
              <w:t>селищної</w:t>
            </w:r>
            <w:r w:rsidR="0079728B">
              <w:t xml:space="preserve"> </w:t>
            </w:r>
            <w:r w:rsidRPr="00484B1B">
              <w:t>ради</w:t>
            </w:r>
            <w:r w:rsidR="0079728B">
              <w:t xml:space="preserve"> </w:t>
            </w:r>
            <w:r w:rsidRPr="00484B1B">
              <w:t>ставок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за</w:t>
            </w:r>
            <w:r w:rsidR="0079728B">
              <w:t xml:space="preserve"> </w:t>
            </w:r>
            <w:r w:rsidRPr="00484B1B">
              <w:t>земельні</w:t>
            </w:r>
            <w:r w:rsidR="0079728B">
              <w:t xml:space="preserve"> </w:t>
            </w:r>
            <w:r w:rsidRPr="00484B1B">
              <w:t>ділянки</w:t>
            </w:r>
            <w:r w:rsidR="0079728B">
              <w:t xml:space="preserve"> </w:t>
            </w:r>
            <w:r w:rsidRPr="00484B1B">
              <w:t>за</w:t>
            </w:r>
            <w:r w:rsidR="0079728B">
              <w:t xml:space="preserve"> </w:t>
            </w:r>
            <w:r w:rsidRPr="00484B1B">
              <w:t>кодами</w:t>
            </w:r>
            <w:r w:rsidR="0079728B">
              <w:t xml:space="preserve"> </w:t>
            </w:r>
            <w:r w:rsidRPr="00484B1B">
              <w:t>Класифікації</w:t>
            </w:r>
            <w:r w:rsidR="0079728B">
              <w:t xml:space="preserve"> </w:t>
            </w:r>
            <w:r w:rsidRPr="00484B1B">
              <w:t>видів</w:t>
            </w:r>
            <w:r w:rsidR="0079728B">
              <w:t xml:space="preserve"> </w:t>
            </w:r>
            <w:r w:rsidRPr="00484B1B">
              <w:t>цільового</w:t>
            </w:r>
            <w:r w:rsidR="0079728B">
              <w:t xml:space="preserve"> </w:t>
            </w:r>
            <w:r w:rsidRPr="00484B1B">
              <w:t>призначення</w:t>
            </w:r>
            <w:r w:rsidR="0079728B">
              <w:t xml:space="preserve"> </w:t>
            </w:r>
            <w:r w:rsidRPr="00484B1B">
              <w:t>земель.</w:t>
            </w:r>
          </w:p>
          <w:p w:rsidR="00E64E34" w:rsidRPr="00484B1B" w:rsidRDefault="00E64E34" w:rsidP="0053502D">
            <w:pPr>
              <w:jc w:val="both"/>
            </w:pPr>
            <w:r w:rsidRPr="00484B1B">
              <w:t>Реалізація</w:t>
            </w:r>
            <w:r w:rsidR="0079728B">
              <w:t xml:space="preserve"> </w:t>
            </w:r>
            <w:r w:rsidRPr="00484B1B">
              <w:t>права</w:t>
            </w:r>
            <w:r w:rsidR="0079728B">
              <w:t xml:space="preserve"> </w:t>
            </w:r>
            <w:r w:rsidRPr="00484B1B">
              <w:t>селищною</w:t>
            </w:r>
            <w:r w:rsidR="0079728B">
              <w:t xml:space="preserve"> </w:t>
            </w:r>
            <w:r w:rsidRPr="00484B1B">
              <w:t>радою,</w:t>
            </w:r>
            <w:r w:rsidR="0079728B">
              <w:t xml:space="preserve"> </w:t>
            </w:r>
            <w:r w:rsidRPr="00484B1B">
              <w:t>наданого</w:t>
            </w:r>
            <w:r w:rsidR="0079728B">
              <w:t xml:space="preserve"> </w:t>
            </w:r>
            <w:r w:rsidRPr="00484B1B">
              <w:t>п.</w:t>
            </w:r>
            <w:r w:rsidR="0079728B">
              <w:t xml:space="preserve"> </w:t>
            </w:r>
            <w:r w:rsidRPr="00484B1B">
              <w:t>28</w:t>
            </w:r>
            <w:r w:rsidR="0079728B">
              <w:t xml:space="preserve"> </w:t>
            </w:r>
            <w:r w:rsidRPr="00484B1B">
              <w:t>ч.</w:t>
            </w:r>
            <w:r w:rsidRPr="00484B1B">
              <w:rPr>
                <w:lang w:val="en-US"/>
              </w:rPr>
              <w:t>I</w:t>
            </w:r>
            <w:r w:rsidR="0079728B">
              <w:t xml:space="preserve"> </w:t>
            </w:r>
            <w:r w:rsidRPr="00484B1B">
              <w:t>статті</w:t>
            </w:r>
            <w:r w:rsidR="0079728B">
              <w:t xml:space="preserve"> </w:t>
            </w:r>
            <w:r w:rsidRPr="00484B1B">
              <w:t>26</w:t>
            </w:r>
            <w:r w:rsidR="0079728B">
              <w:t xml:space="preserve"> </w:t>
            </w:r>
            <w:r w:rsidRPr="00484B1B">
              <w:t>Закону</w:t>
            </w:r>
            <w:r w:rsidR="0079728B">
              <w:t xml:space="preserve"> </w:t>
            </w:r>
            <w:r w:rsidRPr="00484B1B">
              <w:t>України</w:t>
            </w:r>
            <w:r w:rsidR="0079728B">
              <w:t xml:space="preserve"> </w:t>
            </w:r>
            <w:r w:rsidRPr="00484B1B">
              <w:t>«Про</w:t>
            </w:r>
            <w:r w:rsidR="0079728B">
              <w:t xml:space="preserve"> </w:t>
            </w:r>
            <w:r w:rsidRPr="00484B1B">
              <w:t>місцеве</w:t>
            </w:r>
            <w:r w:rsidR="0079728B">
              <w:t xml:space="preserve"> </w:t>
            </w:r>
            <w:proofErr w:type="spellStart"/>
            <w:r w:rsidRPr="00484B1B">
              <w:t>самовря-</w:t>
            </w:r>
            <w:r w:rsidRPr="00484B1B">
              <w:lastRenderedPageBreak/>
              <w:t>дування</w:t>
            </w:r>
            <w:proofErr w:type="spellEnd"/>
            <w:r w:rsidR="0079728B">
              <w:t xml:space="preserve"> </w:t>
            </w:r>
            <w:r w:rsidRPr="00484B1B">
              <w:t>в</w:t>
            </w:r>
            <w:r w:rsidR="0079728B">
              <w:t xml:space="preserve"> </w:t>
            </w:r>
            <w:r w:rsidRPr="00484B1B">
              <w:t>Україні»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both"/>
            </w:pPr>
            <w:r w:rsidRPr="00484B1B">
              <w:lastRenderedPageBreak/>
              <w:t>Витрати</w:t>
            </w:r>
            <w:r w:rsidR="0079728B">
              <w:t xml:space="preserve"> </w:t>
            </w:r>
            <w:r w:rsidRPr="00484B1B">
              <w:t>на</w:t>
            </w:r>
            <w:r w:rsidR="0079728B">
              <w:t xml:space="preserve"> </w:t>
            </w:r>
            <w:r w:rsidRPr="00484B1B">
              <w:t>інформування</w:t>
            </w:r>
            <w:r w:rsidR="0079728B">
              <w:t xml:space="preserve"> </w:t>
            </w:r>
            <w:r w:rsidRPr="00484B1B">
              <w:t>платників</w:t>
            </w:r>
            <w:r w:rsidR="0079728B">
              <w:t xml:space="preserve"> </w:t>
            </w:r>
            <w:r w:rsidRPr="00484B1B">
              <w:t>податку.</w:t>
            </w:r>
          </w:p>
        </w:tc>
      </w:tr>
    </w:tbl>
    <w:p w:rsidR="00E64E34" w:rsidRPr="00484B1B" w:rsidRDefault="00E64E34" w:rsidP="00E64E34">
      <w:pPr>
        <w:jc w:val="center"/>
      </w:pPr>
      <w:r w:rsidRPr="00484B1B">
        <w:rPr>
          <w:i/>
          <w:iCs/>
        </w:rPr>
        <w:lastRenderedPageBreak/>
        <w:t>Оцінка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впливу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на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сферу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інтересів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громадян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3251"/>
        <w:gridCol w:w="3273"/>
      </w:tblGrid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Вид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Вигоди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Витрати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1</w:t>
            </w:r>
            <w:r w:rsidR="0079728B">
              <w:rPr>
                <w:b/>
                <w:bCs/>
              </w:rPr>
              <w:t xml:space="preserve"> </w:t>
            </w:r>
          </w:p>
          <w:p w:rsidR="00E64E34" w:rsidRPr="00484B1B" w:rsidRDefault="00E64E34" w:rsidP="0053502D"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both"/>
            </w:pPr>
            <w:r w:rsidRPr="00484B1B">
              <w:t>Вигоди</w:t>
            </w:r>
            <w:r w:rsidR="0079728B">
              <w:t xml:space="preserve"> </w:t>
            </w:r>
            <w:r w:rsidRPr="00484B1B">
              <w:t>відсутні,</w:t>
            </w:r>
            <w:r w:rsidR="0079728B">
              <w:t xml:space="preserve"> </w:t>
            </w:r>
            <w:r w:rsidRPr="00484B1B">
              <w:t>оскільки</w:t>
            </w:r>
            <w:r w:rsidR="0079728B">
              <w:t xml:space="preserve"> </w:t>
            </w:r>
            <w:r w:rsidRPr="00484B1B">
              <w:t>ставки</w:t>
            </w:r>
            <w:r w:rsidR="0079728B">
              <w:t xml:space="preserve"> </w:t>
            </w:r>
            <w:r w:rsidRPr="00484B1B">
              <w:t>і</w:t>
            </w:r>
            <w:r w:rsidR="0079728B">
              <w:t xml:space="preserve"> </w:t>
            </w:r>
            <w:r w:rsidRPr="00484B1B">
              <w:t>умови</w:t>
            </w:r>
            <w:r w:rsidR="0079728B">
              <w:t xml:space="preserve"> </w:t>
            </w:r>
            <w:r w:rsidRPr="00484B1B">
              <w:t>справляння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не</w:t>
            </w:r>
            <w:r w:rsidR="0079728B">
              <w:t xml:space="preserve"> </w:t>
            </w:r>
            <w:r w:rsidRPr="00484B1B">
              <w:t>змінюються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Витрати</w:t>
            </w:r>
            <w:r w:rsidR="0079728B">
              <w:t xml:space="preserve"> </w:t>
            </w:r>
            <w:r w:rsidRPr="00484B1B">
              <w:t>відсутні</w:t>
            </w:r>
          </w:p>
        </w:tc>
      </w:tr>
      <w:tr w:rsidR="00E64E34" w:rsidRPr="00484B1B" w:rsidTr="0053502D">
        <w:trPr>
          <w:trHeight w:val="4076"/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2</w:t>
            </w:r>
            <w:r w:rsidR="0079728B">
              <w:rPr>
                <w:b/>
                <w:bCs/>
              </w:rPr>
              <w:t xml:space="preserve"> </w:t>
            </w:r>
          </w:p>
          <w:p w:rsidR="00E64E34" w:rsidRPr="00484B1B" w:rsidRDefault="00E64E34" w:rsidP="0053502D"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  <w:r w:rsidRPr="00484B1B">
              <w:t>відповідно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України.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pStyle w:val="a5"/>
              <w:shd w:val="clear" w:color="auto" w:fill="FFFFFF"/>
              <w:spacing w:before="0" w:beforeAutospacing="0" w:after="0" w:afterAutospacing="0"/>
              <w:rPr>
                <w:lang w:val="uk-UA"/>
              </w:rPr>
            </w:pPr>
            <w:r w:rsidRPr="00484B1B">
              <w:rPr>
                <w:lang w:val="uk-UA"/>
              </w:rPr>
              <w:t>Вдосконалить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відносини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між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селищною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міською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радою,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органом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фіскальної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служби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та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суб’єктами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господарювання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пов’язаних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зі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справлянням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земельного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податку.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Витрати</w:t>
            </w:r>
            <w:r w:rsidR="0079728B">
              <w:t xml:space="preserve"> </w:t>
            </w:r>
            <w:r w:rsidRPr="00484B1B">
              <w:t>відсутні</w:t>
            </w:r>
          </w:p>
        </w:tc>
      </w:tr>
    </w:tbl>
    <w:p w:rsidR="00E64E34" w:rsidRPr="00484B1B" w:rsidRDefault="00E64E34" w:rsidP="00E64E34">
      <w:pPr>
        <w:jc w:val="center"/>
        <w:rPr>
          <w:i/>
          <w:iCs/>
        </w:rPr>
      </w:pPr>
    </w:p>
    <w:p w:rsidR="00E64E34" w:rsidRPr="00484B1B" w:rsidRDefault="00E64E34" w:rsidP="00E64E34">
      <w:pPr>
        <w:jc w:val="center"/>
        <w:rPr>
          <w:i/>
          <w:iCs/>
        </w:rPr>
      </w:pPr>
    </w:p>
    <w:p w:rsidR="00E64E34" w:rsidRPr="00484B1B" w:rsidRDefault="00E64E34" w:rsidP="00E64E34">
      <w:pPr>
        <w:jc w:val="center"/>
      </w:pPr>
      <w:r w:rsidRPr="00484B1B">
        <w:rPr>
          <w:i/>
          <w:iCs/>
        </w:rPr>
        <w:t>Оцінка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впливу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на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сферу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інтересів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суб'єктів</w:t>
      </w:r>
      <w:r w:rsidR="0079728B">
        <w:rPr>
          <w:i/>
          <w:iCs/>
        </w:rPr>
        <w:t xml:space="preserve"> </w:t>
      </w:r>
      <w:r w:rsidRPr="00484B1B">
        <w:rPr>
          <w:i/>
          <w:iCs/>
        </w:rPr>
        <w:t>господарювання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1150"/>
        <w:gridCol w:w="1294"/>
        <w:gridCol w:w="1483"/>
        <w:gridCol w:w="1483"/>
        <w:gridCol w:w="1409"/>
      </w:tblGrid>
      <w:tr w:rsidR="00E64E34" w:rsidRPr="00484B1B" w:rsidTr="0053502D">
        <w:trPr>
          <w:tblCellSpacing w:w="22" w:type="dxa"/>
        </w:trPr>
        <w:tc>
          <w:tcPr>
            <w:tcW w:w="1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Показник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Великі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Середні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Малі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Мікро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Разом*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Кількість</w:t>
            </w:r>
            <w:r w:rsidR="0079728B">
              <w:t xml:space="preserve"> </w:t>
            </w:r>
            <w:r w:rsidRPr="00484B1B">
              <w:t>суб'єктів</w:t>
            </w:r>
            <w:r w:rsidR="0079728B">
              <w:t xml:space="preserve"> </w:t>
            </w:r>
            <w:r w:rsidRPr="00484B1B">
              <w:t>господарювання,</w:t>
            </w:r>
            <w:r w:rsidR="0079728B">
              <w:t xml:space="preserve"> </w:t>
            </w:r>
            <w:r w:rsidRPr="00484B1B">
              <w:t>що</w:t>
            </w:r>
            <w:r w:rsidR="0079728B">
              <w:t xml:space="preserve"> </w:t>
            </w:r>
            <w:r w:rsidRPr="00484B1B">
              <w:t>підпадають</w:t>
            </w:r>
            <w:r w:rsidR="0079728B">
              <w:t xml:space="preserve"> </w:t>
            </w:r>
            <w:r w:rsidRPr="00484B1B">
              <w:t>під</w:t>
            </w:r>
            <w:r w:rsidR="0079728B">
              <w:t xml:space="preserve"> </w:t>
            </w:r>
            <w:r w:rsidRPr="00484B1B">
              <w:t>дію</w:t>
            </w:r>
            <w:r w:rsidR="0079728B">
              <w:t xml:space="preserve"> </w:t>
            </w:r>
            <w:r w:rsidRPr="00484B1B">
              <w:t>регулювання,</w:t>
            </w:r>
            <w:r w:rsidR="0079728B">
              <w:t xml:space="preserve"> </w:t>
            </w:r>
            <w:r w:rsidRPr="00484B1B">
              <w:t>одиниць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79728B" w:rsidP="0053502D">
            <w:pPr>
              <w:jc w:val="center"/>
            </w:pPr>
            <w:r>
              <w:t xml:space="preserve"> </w:t>
            </w:r>
            <w:r w:rsidR="00E64E34" w:rsidRPr="00484B1B">
              <w:t>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1A4751" w:rsidP="0053502D">
            <w:pPr>
              <w:jc w:val="center"/>
            </w:pPr>
            <w:r w:rsidRPr="0079728B">
              <w:t>1475</w:t>
            </w:r>
          </w:p>
        </w:tc>
      </w:tr>
      <w:tr w:rsidR="00E64E34" w:rsidRPr="00484B1B" w:rsidTr="0053502D">
        <w:trPr>
          <w:trHeight w:val="636"/>
          <w:tblCellSpacing w:w="22" w:type="dxa"/>
        </w:trPr>
        <w:tc>
          <w:tcPr>
            <w:tcW w:w="1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Питома</w:t>
            </w:r>
            <w:r w:rsidR="0079728B">
              <w:t xml:space="preserve"> </w:t>
            </w:r>
            <w:r w:rsidRPr="00484B1B">
              <w:t>вага</w:t>
            </w:r>
            <w:r w:rsidR="0079728B">
              <w:t xml:space="preserve"> </w:t>
            </w:r>
            <w:r w:rsidRPr="00484B1B">
              <w:t>групи</w:t>
            </w:r>
            <w:r w:rsidR="0079728B">
              <w:t xml:space="preserve"> </w:t>
            </w:r>
            <w:r w:rsidRPr="00484B1B">
              <w:t>у</w:t>
            </w:r>
            <w:r w:rsidR="0079728B">
              <w:t xml:space="preserve"> </w:t>
            </w:r>
            <w:r w:rsidRPr="00484B1B">
              <w:t>загальній</w:t>
            </w:r>
            <w:r w:rsidR="0079728B">
              <w:t xml:space="preserve"> </w:t>
            </w:r>
            <w:r w:rsidRPr="00484B1B">
              <w:t>кількості,</w:t>
            </w:r>
            <w:r w:rsidR="0079728B">
              <w:t xml:space="preserve"> </w:t>
            </w:r>
            <w:r w:rsidRPr="00484B1B">
              <w:t>відсотків</w:t>
            </w:r>
          </w:p>
        </w:tc>
        <w:tc>
          <w:tcPr>
            <w:tcW w:w="5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  <w:r w:rsidR="0079728B">
              <w:t xml:space="preserve"> 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</w:p>
        </w:tc>
        <w:tc>
          <w:tcPr>
            <w:tcW w:w="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0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100%</w:t>
            </w:r>
          </w:p>
        </w:tc>
      </w:tr>
    </w:tbl>
    <w:p w:rsidR="00E64E34" w:rsidRPr="00484B1B" w:rsidRDefault="00E64E34" w:rsidP="00E64E34">
      <w:r w:rsidRPr="00484B1B">
        <w:rPr>
          <w:b/>
          <w:bCs/>
        </w:rPr>
        <w:t>*Інформація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розрізі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відсутня</w:t>
      </w:r>
    </w:p>
    <w:p w:rsidR="00E64E34" w:rsidRPr="00484B1B" w:rsidRDefault="0079728B" w:rsidP="00E64E34">
      <w:r>
        <w:rPr>
          <w:b/>
          <w:bCs/>
        </w:rPr>
        <w:t xml:space="preserve">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3251"/>
        <w:gridCol w:w="3273"/>
      </w:tblGrid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Вид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Вигоди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Витрати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1</w:t>
            </w:r>
          </w:p>
          <w:p w:rsidR="00E64E34" w:rsidRPr="00484B1B" w:rsidRDefault="00E64E34" w:rsidP="0053502D"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both"/>
            </w:pPr>
            <w:r w:rsidRPr="00484B1B">
              <w:t>Вигоди</w:t>
            </w:r>
            <w:r w:rsidR="0079728B">
              <w:t xml:space="preserve"> </w:t>
            </w:r>
            <w:r w:rsidRPr="00484B1B">
              <w:t>відсутні,</w:t>
            </w:r>
            <w:r w:rsidR="0079728B">
              <w:t xml:space="preserve"> </w:t>
            </w:r>
            <w:r w:rsidRPr="00484B1B">
              <w:t>оскільки</w:t>
            </w:r>
            <w:r w:rsidR="0079728B">
              <w:t xml:space="preserve"> </w:t>
            </w:r>
            <w:r w:rsidRPr="00484B1B">
              <w:t>ставки</w:t>
            </w:r>
            <w:r w:rsidR="0079728B">
              <w:t xml:space="preserve"> </w:t>
            </w:r>
            <w:r w:rsidRPr="00484B1B">
              <w:t>і</w:t>
            </w:r>
            <w:r w:rsidR="0079728B">
              <w:t xml:space="preserve"> </w:t>
            </w:r>
            <w:r w:rsidRPr="00484B1B">
              <w:t>умови</w:t>
            </w:r>
            <w:r w:rsidR="0079728B">
              <w:t xml:space="preserve"> </w:t>
            </w:r>
            <w:r w:rsidRPr="00484B1B">
              <w:t>справляння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не</w:t>
            </w:r>
            <w:r w:rsidR="0079728B">
              <w:t xml:space="preserve"> </w:t>
            </w:r>
            <w:r w:rsidRPr="00484B1B">
              <w:t>змінюються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t>Сплата</w:t>
            </w:r>
            <w:r w:rsidR="0079728B">
              <w:t xml:space="preserve"> </w:t>
            </w:r>
            <w:r w:rsidRPr="00484B1B">
              <w:t>обов’язкового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платежу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2</w:t>
            </w:r>
          </w:p>
          <w:p w:rsidR="00E64E34" w:rsidRPr="00484B1B" w:rsidRDefault="00E64E34" w:rsidP="0053502D"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both"/>
            </w:pPr>
            <w:r w:rsidRPr="00484B1B">
              <w:t>Вдосконалить</w:t>
            </w:r>
            <w:r w:rsidR="0079728B">
              <w:t xml:space="preserve"> </w:t>
            </w:r>
            <w:r w:rsidRPr="00484B1B">
              <w:t>відносини</w:t>
            </w:r>
            <w:r w:rsidR="0079728B">
              <w:t xml:space="preserve"> </w:t>
            </w:r>
            <w:r w:rsidRPr="00484B1B">
              <w:t>між</w:t>
            </w:r>
            <w:r w:rsidR="0079728B">
              <w:t xml:space="preserve"> </w:t>
            </w:r>
            <w:r w:rsidRPr="00484B1B">
              <w:t>селищною</w:t>
            </w:r>
            <w:r w:rsidR="0079728B">
              <w:t xml:space="preserve"> </w:t>
            </w:r>
            <w:r w:rsidRPr="00484B1B">
              <w:t>радою,</w:t>
            </w:r>
            <w:r w:rsidR="0079728B">
              <w:t xml:space="preserve"> </w:t>
            </w:r>
            <w:r w:rsidRPr="00484B1B">
              <w:t>органом</w:t>
            </w:r>
            <w:r w:rsidR="0079728B">
              <w:t xml:space="preserve"> </w:t>
            </w:r>
            <w:r w:rsidRPr="00484B1B">
              <w:t>фіскальної</w:t>
            </w:r>
            <w:r w:rsidR="0079728B">
              <w:t xml:space="preserve"> </w:t>
            </w:r>
            <w:r w:rsidRPr="00484B1B">
              <w:t>служби</w:t>
            </w:r>
            <w:r w:rsidR="0079728B">
              <w:t xml:space="preserve"> </w:t>
            </w:r>
            <w:r w:rsidRPr="00484B1B">
              <w:t>та</w:t>
            </w:r>
            <w:r w:rsidR="0079728B">
              <w:t xml:space="preserve"> </w:t>
            </w:r>
            <w:r w:rsidRPr="00484B1B">
              <w:t>суб’єктами</w:t>
            </w:r>
            <w:r w:rsidR="0079728B">
              <w:t xml:space="preserve"> </w:t>
            </w:r>
            <w:r w:rsidRPr="00484B1B">
              <w:t>господарювання</w:t>
            </w:r>
            <w:r w:rsidR="0079728B">
              <w:t xml:space="preserve"> </w:t>
            </w:r>
            <w:r w:rsidRPr="00484B1B">
              <w:t>пов’язаних</w:t>
            </w:r>
            <w:r w:rsidR="0079728B">
              <w:t xml:space="preserve"> </w:t>
            </w:r>
            <w:r w:rsidRPr="00484B1B">
              <w:t>зі</w:t>
            </w:r>
            <w:r w:rsidR="0079728B">
              <w:t xml:space="preserve"> </w:t>
            </w:r>
            <w:r w:rsidRPr="00484B1B">
              <w:t>справлянням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податку.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t>Сплата</w:t>
            </w:r>
            <w:r w:rsidR="0079728B">
              <w:t xml:space="preserve"> </w:t>
            </w:r>
            <w:r w:rsidRPr="00484B1B">
              <w:t>обов’язкового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платежу</w:t>
            </w:r>
          </w:p>
        </w:tc>
      </w:tr>
    </w:tbl>
    <w:p w:rsidR="00E64E34" w:rsidRPr="00484B1B" w:rsidRDefault="00E64E34" w:rsidP="00E64E34">
      <w:pPr>
        <w:ind w:firstLine="708"/>
      </w:pPr>
    </w:p>
    <w:p w:rsidR="00E64E34" w:rsidRPr="00484B1B" w:rsidRDefault="00E64E34" w:rsidP="00E64E34">
      <w:pPr>
        <w:jc w:val="center"/>
        <w:rPr>
          <w:b/>
          <w:bCs/>
        </w:rPr>
      </w:pPr>
      <w:r w:rsidRPr="00484B1B">
        <w:rPr>
          <w:b/>
          <w:bCs/>
        </w:rPr>
        <w:t>IV.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Вибір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найбільш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оптимального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альтернативного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способу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досягнення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цілей</w:t>
      </w:r>
    </w:p>
    <w:p w:rsidR="00E64E34" w:rsidRPr="00484B1B" w:rsidRDefault="00E64E34" w:rsidP="00E64E34">
      <w:pPr>
        <w:pStyle w:val="rvps2"/>
        <w:spacing w:before="0" w:beforeAutospacing="0" w:after="0" w:afterAutospacing="0"/>
        <w:ind w:firstLine="720"/>
        <w:jc w:val="both"/>
      </w:pPr>
      <w:r w:rsidRPr="00484B1B">
        <w:t>Вартість</w:t>
      </w:r>
      <w:r w:rsidR="0079728B">
        <w:t xml:space="preserve"> </w:t>
      </w:r>
      <w:r w:rsidRPr="00484B1B">
        <w:t>балів</w:t>
      </w:r>
      <w:r w:rsidR="0079728B">
        <w:t xml:space="preserve"> </w:t>
      </w:r>
      <w:r w:rsidRPr="00484B1B">
        <w:t>визначається</w:t>
      </w:r>
      <w:r w:rsidR="0079728B">
        <w:t xml:space="preserve"> </w:t>
      </w:r>
      <w:r w:rsidRPr="00484B1B">
        <w:t>за</w:t>
      </w:r>
      <w:r w:rsidR="0079728B">
        <w:t xml:space="preserve"> </w:t>
      </w:r>
      <w:r w:rsidRPr="00484B1B">
        <w:t>чотирибальною</w:t>
      </w:r>
      <w:r w:rsidR="0079728B">
        <w:t xml:space="preserve"> </w:t>
      </w:r>
      <w:r w:rsidRPr="00484B1B">
        <w:t>системою</w:t>
      </w:r>
      <w:r w:rsidR="0079728B">
        <w:t xml:space="preserve"> </w:t>
      </w:r>
      <w:r w:rsidRPr="00484B1B">
        <w:t>оцінки</w:t>
      </w:r>
      <w:r w:rsidR="0079728B">
        <w:t xml:space="preserve"> </w:t>
      </w:r>
      <w:r w:rsidRPr="00484B1B">
        <w:t>ступеня</w:t>
      </w:r>
      <w:r w:rsidR="0079728B">
        <w:t xml:space="preserve"> </w:t>
      </w:r>
      <w:r w:rsidRPr="00484B1B">
        <w:t>досягнення</w:t>
      </w:r>
      <w:r w:rsidR="0079728B">
        <w:t xml:space="preserve"> </w:t>
      </w:r>
      <w:r w:rsidRPr="00484B1B">
        <w:t>визначених</w:t>
      </w:r>
      <w:r w:rsidR="0079728B">
        <w:t xml:space="preserve"> </w:t>
      </w:r>
      <w:r w:rsidRPr="00484B1B">
        <w:t>цілей,</w:t>
      </w:r>
      <w:r w:rsidR="0079728B">
        <w:t xml:space="preserve"> </w:t>
      </w:r>
      <w:r w:rsidRPr="00484B1B">
        <w:t>де:</w:t>
      </w:r>
    </w:p>
    <w:p w:rsidR="00E64E34" w:rsidRPr="00484B1B" w:rsidRDefault="00E64E34" w:rsidP="00E64E34">
      <w:pPr>
        <w:pStyle w:val="rvps2"/>
        <w:spacing w:before="0" w:beforeAutospacing="0" w:after="0" w:afterAutospacing="0"/>
        <w:ind w:firstLine="720"/>
        <w:jc w:val="both"/>
      </w:pPr>
      <w:r w:rsidRPr="00484B1B">
        <w:t>4</w:t>
      </w:r>
      <w:r w:rsidR="0079728B">
        <w:t xml:space="preserve"> </w:t>
      </w:r>
      <w:r w:rsidRPr="00484B1B">
        <w:t>-</w:t>
      </w:r>
      <w:r w:rsidR="0079728B">
        <w:t xml:space="preserve"> </w:t>
      </w:r>
      <w:r w:rsidRPr="00484B1B">
        <w:t>цілі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proofErr w:type="spellStart"/>
      <w:r w:rsidRPr="00484B1B">
        <w:t>акта</w:t>
      </w:r>
      <w:proofErr w:type="spellEnd"/>
      <w:r w:rsidRPr="00484B1B">
        <w:t>,</w:t>
      </w:r>
      <w:r w:rsidR="0079728B">
        <w:t xml:space="preserve"> </w:t>
      </w:r>
      <w:r w:rsidRPr="00484B1B">
        <w:t>які</w:t>
      </w:r>
      <w:r w:rsidR="0079728B">
        <w:t xml:space="preserve"> </w:t>
      </w:r>
      <w:r w:rsidRPr="00484B1B">
        <w:t>можуть</w:t>
      </w:r>
      <w:r w:rsidR="0079728B">
        <w:t xml:space="preserve"> </w:t>
      </w:r>
      <w:r w:rsidRPr="00484B1B">
        <w:t>бути</w:t>
      </w:r>
      <w:r w:rsidR="0079728B">
        <w:t xml:space="preserve"> </w:t>
      </w:r>
      <w:r w:rsidRPr="00484B1B">
        <w:t>досягнуті</w:t>
      </w:r>
      <w:r w:rsidR="0079728B">
        <w:t xml:space="preserve"> </w:t>
      </w:r>
      <w:r w:rsidRPr="00484B1B">
        <w:t>повною</w:t>
      </w:r>
      <w:r w:rsidR="0079728B">
        <w:t xml:space="preserve"> </w:t>
      </w:r>
      <w:r w:rsidRPr="00484B1B">
        <w:t>мірою</w:t>
      </w:r>
      <w:r w:rsidR="0079728B">
        <w:t xml:space="preserve"> </w:t>
      </w:r>
      <w:r w:rsidRPr="00484B1B">
        <w:t>(проблема</w:t>
      </w:r>
      <w:r w:rsidR="0079728B">
        <w:t xml:space="preserve"> </w:t>
      </w:r>
      <w:r w:rsidRPr="00484B1B">
        <w:t>більше</w:t>
      </w:r>
      <w:r w:rsidR="0079728B">
        <w:t xml:space="preserve"> </w:t>
      </w:r>
      <w:r w:rsidRPr="00484B1B">
        <w:t>існувати</w:t>
      </w:r>
      <w:r w:rsidR="0079728B">
        <w:t xml:space="preserve"> </w:t>
      </w:r>
      <w:r w:rsidRPr="00484B1B">
        <w:t>не</w:t>
      </w:r>
      <w:r w:rsidR="0079728B">
        <w:t xml:space="preserve"> </w:t>
      </w:r>
      <w:r w:rsidRPr="00484B1B">
        <w:t>буде);</w:t>
      </w:r>
    </w:p>
    <w:p w:rsidR="00E64E34" w:rsidRPr="00484B1B" w:rsidRDefault="00E64E34" w:rsidP="00E64E34">
      <w:pPr>
        <w:pStyle w:val="rvps2"/>
        <w:spacing w:before="0" w:beforeAutospacing="0" w:after="0" w:afterAutospacing="0"/>
        <w:ind w:firstLine="720"/>
        <w:jc w:val="both"/>
      </w:pPr>
      <w:r w:rsidRPr="00484B1B">
        <w:lastRenderedPageBreak/>
        <w:t>3</w:t>
      </w:r>
      <w:r w:rsidR="0079728B">
        <w:t xml:space="preserve"> </w:t>
      </w:r>
      <w:r w:rsidRPr="00484B1B">
        <w:t>-</w:t>
      </w:r>
      <w:r w:rsidR="0079728B">
        <w:t xml:space="preserve"> </w:t>
      </w:r>
      <w:r w:rsidRPr="00484B1B">
        <w:t>цілі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proofErr w:type="spellStart"/>
      <w:r w:rsidRPr="00484B1B">
        <w:t>акта</w:t>
      </w:r>
      <w:proofErr w:type="spellEnd"/>
      <w:r w:rsidRPr="00484B1B">
        <w:t>,</w:t>
      </w:r>
      <w:r w:rsidR="0079728B">
        <w:t xml:space="preserve"> </w:t>
      </w:r>
      <w:r w:rsidRPr="00484B1B">
        <w:t>які</w:t>
      </w:r>
      <w:r w:rsidR="0079728B">
        <w:t xml:space="preserve"> </w:t>
      </w:r>
      <w:r w:rsidRPr="00484B1B">
        <w:t>можуть</w:t>
      </w:r>
      <w:r w:rsidR="0079728B">
        <w:t xml:space="preserve"> </w:t>
      </w:r>
      <w:r w:rsidRPr="00484B1B">
        <w:t>бути</w:t>
      </w:r>
      <w:r w:rsidR="0079728B">
        <w:t xml:space="preserve"> </w:t>
      </w:r>
      <w:r w:rsidRPr="00484B1B">
        <w:t>досягнуті</w:t>
      </w:r>
      <w:r w:rsidR="0079728B">
        <w:t xml:space="preserve"> </w:t>
      </w:r>
      <w:r w:rsidRPr="00484B1B">
        <w:t>майже</w:t>
      </w:r>
      <w:r w:rsidR="0079728B">
        <w:t xml:space="preserve"> </w:t>
      </w:r>
      <w:r w:rsidRPr="00484B1B">
        <w:t>повною</w:t>
      </w:r>
      <w:r w:rsidR="0079728B">
        <w:t xml:space="preserve"> </w:t>
      </w:r>
      <w:r w:rsidRPr="00484B1B">
        <w:t>мірою</w:t>
      </w:r>
      <w:r w:rsidR="0079728B">
        <w:t xml:space="preserve"> </w:t>
      </w:r>
      <w:r w:rsidRPr="00484B1B">
        <w:t>(усі</w:t>
      </w:r>
      <w:r w:rsidR="0079728B">
        <w:t xml:space="preserve"> </w:t>
      </w:r>
      <w:r w:rsidRPr="00484B1B">
        <w:t>важливі</w:t>
      </w:r>
      <w:r w:rsidR="0079728B">
        <w:t xml:space="preserve"> </w:t>
      </w:r>
      <w:r w:rsidRPr="00484B1B">
        <w:t>аспекти</w:t>
      </w:r>
      <w:r w:rsidR="0079728B">
        <w:t xml:space="preserve"> </w:t>
      </w:r>
      <w:r w:rsidRPr="00484B1B">
        <w:t>проблеми</w:t>
      </w:r>
      <w:r w:rsidR="0079728B">
        <w:t xml:space="preserve"> </w:t>
      </w:r>
      <w:r w:rsidRPr="00484B1B">
        <w:t>існувати</w:t>
      </w:r>
      <w:r w:rsidR="0079728B">
        <w:t xml:space="preserve"> </w:t>
      </w:r>
      <w:r w:rsidRPr="00484B1B">
        <w:t>не</w:t>
      </w:r>
      <w:r w:rsidR="0079728B">
        <w:t xml:space="preserve"> </w:t>
      </w:r>
      <w:r w:rsidRPr="00484B1B">
        <w:t>будуть);</w:t>
      </w:r>
    </w:p>
    <w:p w:rsidR="00E64E34" w:rsidRPr="00484B1B" w:rsidRDefault="00E64E34" w:rsidP="00E64E34">
      <w:pPr>
        <w:pStyle w:val="rvps2"/>
        <w:spacing w:before="0" w:beforeAutospacing="0" w:after="0" w:afterAutospacing="0"/>
        <w:ind w:firstLine="720"/>
        <w:jc w:val="both"/>
      </w:pPr>
      <w:r w:rsidRPr="00484B1B">
        <w:t>2</w:t>
      </w:r>
      <w:r w:rsidR="0079728B">
        <w:t xml:space="preserve"> </w:t>
      </w:r>
      <w:r w:rsidRPr="00484B1B">
        <w:t>-</w:t>
      </w:r>
      <w:r w:rsidR="0079728B">
        <w:t xml:space="preserve"> </w:t>
      </w:r>
      <w:r w:rsidRPr="00484B1B">
        <w:t>цілі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proofErr w:type="spellStart"/>
      <w:r w:rsidRPr="00484B1B">
        <w:t>акта</w:t>
      </w:r>
      <w:proofErr w:type="spellEnd"/>
      <w:r w:rsidRPr="00484B1B">
        <w:t>,</w:t>
      </w:r>
      <w:r w:rsidR="0079728B">
        <w:t xml:space="preserve"> </w:t>
      </w:r>
      <w:r w:rsidRPr="00484B1B">
        <w:t>які</w:t>
      </w:r>
      <w:r w:rsidR="0079728B">
        <w:t xml:space="preserve"> </w:t>
      </w:r>
      <w:r w:rsidRPr="00484B1B">
        <w:t>можуть</w:t>
      </w:r>
      <w:r w:rsidR="0079728B">
        <w:t xml:space="preserve"> </w:t>
      </w:r>
      <w:r w:rsidRPr="00484B1B">
        <w:t>бути</w:t>
      </w:r>
      <w:r w:rsidR="0079728B">
        <w:t xml:space="preserve"> </w:t>
      </w:r>
      <w:r w:rsidRPr="00484B1B">
        <w:t>досягнуті</w:t>
      </w:r>
      <w:r w:rsidR="0079728B">
        <w:t xml:space="preserve"> </w:t>
      </w:r>
      <w:r w:rsidRPr="00484B1B">
        <w:t>частково</w:t>
      </w:r>
      <w:r w:rsidR="0079728B">
        <w:t xml:space="preserve"> </w:t>
      </w:r>
      <w:r w:rsidRPr="00484B1B">
        <w:t>(проблема</w:t>
      </w:r>
      <w:r w:rsidR="0079728B">
        <w:t xml:space="preserve"> </w:t>
      </w:r>
      <w:r w:rsidRPr="00484B1B">
        <w:t>значно</w:t>
      </w:r>
      <w:r w:rsidR="0079728B">
        <w:t xml:space="preserve"> </w:t>
      </w:r>
      <w:r w:rsidRPr="00484B1B">
        <w:t>зменшиться,</w:t>
      </w:r>
      <w:r w:rsidR="0079728B">
        <w:t xml:space="preserve"> </w:t>
      </w:r>
      <w:r w:rsidRPr="00484B1B">
        <w:t>деякі</w:t>
      </w:r>
      <w:r w:rsidR="0079728B">
        <w:t xml:space="preserve"> </w:t>
      </w:r>
      <w:r w:rsidRPr="00484B1B">
        <w:t>важливі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критичні</w:t>
      </w:r>
      <w:r w:rsidR="0079728B">
        <w:t xml:space="preserve"> </w:t>
      </w:r>
      <w:r w:rsidRPr="00484B1B">
        <w:t>аспекти</w:t>
      </w:r>
      <w:r w:rsidR="0079728B">
        <w:t xml:space="preserve"> </w:t>
      </w:r>
      <w:r w:rsidRPr="00484B1B">
        <w:t>проблеми</w:t>
      </w:r>
      <w:r w:rsidR="0079728B">
        <w:t xml:space="preserve"> </w:t>
      </w:r>
      <w:r w:rsidRPr="00484B1B">
        <w:t>залишаться</w:t>
      </w:r>
      <w:r w:rsidR="0079728B">
        <w:t xml:space="preserve"> </w:t>
      </w:r>
      <w:r w:rsidRPr="00484B1B">
        <w:t>невирішеними);</w:t>
      </w:r>
    </w:p>
    <w:p w:rsidR="00E64E34" w:rsidRPr="00484B1B" w:rsidRDefault="00E64E34" w:rsidP="00E64E34">
      <w:pPr>
        <w:pStyle w:val="rvps2"/>
        <w:spacing w:before="0" w:beforeAutospacing="0" w:after="0" w:afterAutospacing="0"/>
        <w:ind w:firstLine="720"/>
        <w:jc w:val="both"/>
      </w:pPr>
      <w:r w:rsidRPr="00484B1B">
        <w:t>1</w:t>
      </w:r>
      <w:r w:rsidR="0079728B">
        <w:t xml:space="preserve"> </w:t>
      </w:r>
      <w:r w:rsidRPr="00484B1B">
        <w:t>-</w:t>
      </w:r>
      <w:r w:rsidR="0079728B">
        <w:t xml:space="preserve"> </w:t>
      </w:r>
      <w:r w:rsidRPr="00484B1B">
        <w:t>цілі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proofErr w:type="spellStart"/>
      <w:r w:rsidRPr="00484B1B">
        <w:t>акта</w:t>
      </w:r>
      <w:proofErr w:type="spellEnd"/>
      <w:r w:rsidRPr="00484B1B">
        <w:t>,</w:t>
      </w:r>
      <w:r w:rsidR="0079728B">
        <w:t xml:space="preserve"> </w:t>
      </w:r>
      <w:r w:rsidRPr="00484B1B">
        <w:t>які</w:t>
      </w:r>
      <w:r w:rsidR="0079728B">
        <w:t xml:space="preserve"> </w:t>
      </w:r>
      <w:r w:rsidRPr="00484B1B">
        <w:t>не</w:t>
      </w:r>
      <w:r w:rsidR="0079728B">
        <w:t xml:space="preserve"> </w:t>
      </w:r>
      <w:r w:rsidRPr="00484B1B">
        <w:t>можуть</w:t>
      </w:r>
      <w:r w:rsidR="0079728B">
        <w:t xml:space="preserve"> </w:t>
      </w:r>
      <w:r w:rsidRPr="00484B1B">
        <w:t>бути</w:t>
      </w:r>
      <w:r w:rsidR="0079728B">
        <w:t xml:space="preserve"> </w:t>
      </w:r>
      <w:r w:rsidRPr="00484B1B">
        <w:t>досягнуті</w:t>
      </w:r>
      <w:r w:rsidR="0079728B">
        <w:t xml:space="preserve"> </w:t>
      </w:r>
      <w:r w:rsidRPr="00484B1B">
        <w:t>(проблема</w:t>
      </w:r>
      <w:r w:rsidR="0079728B">
        <w:t xml:space="preserve"> </w:t>
      </w:r>
      <w:r w:rsidRPr="00484B1B">
        <w:t>продовжує</w:t>
      </w:r>
      <w:r w:rsidR="0079728B">
        <w:t xml:space="preserve"> </w:t>
      </w:r>
      <w:r w:rsidRPr="00484B1B">
        <w:t>існувати).</w:t>
      </w:r>
    </w:p>
    <w:p w:rsidR="00E64E34" w:rsidRPr="00484B1B" w:rsidRDefault="00E64E34" w:rsidP="00E64E34">
      <w:pPr>
        <w:pStyle w:val="rvps2"/>
        <w:spacing w:before="0" w:beforeAutospacing="0" w:after="0" w:afterAutospacing="0"/>
        <w:ind w:firstLine="720"/>
        <w:jc w:val="both"/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5"/>
        <w:gridCol w:w="3151"/>
        <w:gridCol w:w="2973"/>
      </w:tblGrid>
      <w:tr w:rsidR="00E64E34" w:rsidRPr="00484B1B" w:rsidTr="0053502D">
        <w:trPr>
          <w:tblCellSpacing w:w="22" w:type="dxa"/>
        </w:trPr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Рейтинг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результативності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(досягнення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цілей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під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час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вирішення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проблеми)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Бал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результативності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(за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чотирибальною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системою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оцінки)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Коментарі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щодо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присвоєння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відповідного</w:t>
            </w:r>
            <w:r w:rsidR="0079728B">
              <w:rPr>
                <w:b/>
                <w:bCs/>
              </w:rPr>
              <w:t xml:space="preserve"> </w:t>
            </w:r>
            <w:proofErr w:type="spellStart"/>
            <w:r w:rsidRPr="00484B1B">
              <w:rPr>
                <w:b/>
                <w:bCs/>
              </w:rPr>
              <w:t>бала</w:t>
            </w:r>
            <w:proofErr w:type="spellEnd"/>
          </w:p>
        </w:tc>
      </w:tr>
      <w:tr w:rsidR="00E64E34" w:rsidRPr="00484B1B" w:rsidTr="0053502D">
        <w:trPr>
          <w:tblCellSpacing w:w="22" w:type="dxa"/>
        </w:trPr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rPr>
                <w:b/>
                <w:bCs/>
              </w:rPr>
            </w:pPr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1</w:t>
            </w:r>
          </w:p>
          <w:p w:rsidR="00E64E34" w:rsidRPr="00484B1B" w:rsidRDefault="00E64E34" w:rsidP="0053502D"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1</w:t>
            </w:r>
          </w:p>
          <w:p w:rsidR="00E64E34" w:rsidRPr="00484B1B" w:rsidRDefault="0079728B" w:rsidP="0053502D">
            <w:pPr>
              <w:jc w:val="center"/>
            </w:pPr>
            <w:r>
              <w:t xml:space="preserve"> 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484B1B">
              <w:rPr>
                <w:lang w:val="uk-UA"/>
              </w:rPr>
              <w:t>Суперечить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вимогам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абзацу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другого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пункту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284.1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статті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284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Податкового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кодексу</w:t>
            </w:r>
            <w:r w:rsidR="0079728B">
              <w:rPr>
                <w:lang w:val="uk-UA"/>
              </w:rPr>
              <w:t xml:space="preserve"> </w:t>
            </w:r>
            <w:r w:rsidRPr="00484B1B">
              <w:rPr>
                <w:lang w:val="uk-UA"/>
              </w:rPr>
              <w:t>України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rPr>
                <w:b/>
                <w:bCs/>
              </w:rPr>
              <w:t>Альтернатива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2</w:t>
            </w:r>
            <w:r w:rsidR="0079728B">
              <w:rPr>
                <w:b/>
                <w:bCs/>
              </w:rPr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4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r w:rsidRPr="00484B1B">
              <w:t>Повністю</w:t>
            </w:r>
            <w:r w:rsidR="0079728B">
              <w:t xml:space="preserve"> </w:t>
            </w:r>
            <w:r w:rsidRPr="00484B1B">
              <w:t>відповідає</w:t>
            </w:r>
            <w:r w:rsidR="0079728B">
              <w:t xml:space="preserve"> </w:t>
            </w:r>
            <w:r w:rsidRPr="00484B1B">
              <w:t>потребам</w:t>
            </w:r>
            <w:r w:rsidR="0079728B">
              <w:t xml:space="preserve"> </w:t>
            </w:r>
            <w:r w:rsidRPr="00484B1B">
              <w:t>у</w:t>
            </w:r>
            <w:r w:rsidR="0079728B">
              <w:t xml:space="preserve"> </w:t>
            </w:r>
            <w:r w:rsidRPr="00484B1B">
              <w:t>вирішенні</w:t>
            </w:r>
            <w:r w:rsidR="0079728B">
              <w:t xml:space="preserve"> </w:t>
            </w:r>
            <w:r w:rsidRPr="00484B1B">
              <w:t>проблеми,</w:t>
            </w:r>
            <w:r w:rsidR="0079728B">
              <w:t xml:space="preserve"> </w:t>
            </w:r>
            <w:r w:rsidRPr="00484B1B">
              <w:t>забезпечує</w:t>
            </w:r>
            <w:r w:rsidR="0079728B">
              <w:t xml:space="preserve"> </w:t>
            </w:r>
            <w:r w:rsidRPr="00484B1B">
              <w:t>досягнення</w:t>
            </w:r>
            <w:r w:rsidR="0079728B">
              <w:t xml:space="preserve"> </w:t>
            </w:r>
            <w:r w:rsidRPr="00484B1B">
              <w:t>цілей</w:t>
            </w:r>
            <w:r w:rsidR="0079728B">
              <w:t xml:space="preserve"> </w:t>
            </w:r>
            <w:r w:rsidRPr="00484B1B">
              <w:t>державного</w:t>
            </w:r>
            <w:r w:rsidR="0079728B">
              <w:t xml:space="preserve"> </w:t>
            </w:r>
            <w:r w:rsidRPr="00484B1B">
              <w:t>регулювання</w:t>
            </w:r>
          </w:p>
        </w:tc>
      </w:tr>
    </w:tbl>
    <w:p w:rsidR="00E64E34" w:rsidRPr="00484B1B" w:rsidRDefault="0079728B" w:rsidP="00E64E34">
      <w:pPr>
        <w:rPr>
          <w:b/>
          <w:bCs/>
        </w:rPr>
      </w:pPr>
      <w:r>
        <w:rPr>
          <w:b/>
          <w:bCs/>
        </w:rPr>
        <w:t xml:space="preserve"> </w:t>
      </w:r>
    </w:p>
    <w:p w:rsidR="00E64E34" w:rsidRPr="00484B1B" w:rsidRDefault="00E64E34" w:rsidP="00E64E34"/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1718"/>
        <w:gridCol w:w="1581"/>
        <w:gridCol w:w="4518"/>
      </w:tblGrid>
      <w:tr w:rsidR="00E64E34" w:rsidRPr="00484B1B" w:rsidTr="0053502D">
        <w:trPr>
          <w:tblCellSpacing w:w="22" w:type="dxa"/>
        </w:trPr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rPr>
                <w:b/>
                <w:bCs/>
                <w:color w:val="000000"/>
              </w:rPr>
              <w:t>Рейтинг</w:t>
            </w:r>
            <w:r w:rsidR="0079728B">
              <w:rPr>
                <w:b/>
                <w:bCs/>
                <w:color w:val="000000"/>
              </w:rPr>
              <w:t xml:space="preserve"> </w:t>
            </w:r>
            <w:r w:rsidRPr="00484B1B">
              <w:rPr>
                <w:b/>
                <w:bCs/>
              </w:rPr>
              <w:t>результативності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Вигоди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(підсумок)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Витрати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(підсумок)</w:t>
            </w:r>
          </w:p>
        </w:tc>
        <w:tc>
          <w:tcPr>
            <w:tcW w:w="2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Обґрунтування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відповідного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місця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у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рейтингу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  <w:rPr>
                <w:b/>
              </w:rPr>
            </w:pPr>
            <w:r w:rsidRPr="00484B1B">
              <w:rPr>
                <w:b/>
              </w:rPr>
              <w:t>Альтернатива</w:t>
            </w:r>
            <w:r w:rsidR="0079728B">
              <w:rPr>
                <w:b/>
              </w:rPr>
              <w:t xml:space="preserve"> </w:t>
            </w:r>
            <w:r w:rsidRPr="00484B1B">
              <w:rPr>
                <w:b/>
              </w:rPr>
              <w:t>1</w:t>
            </w:r>
          </w:p>
          <w:p w:rsidR="00E64E34" w:rsidRPr="00484B1B" w:rsidRDefault="00E64E34" w:rsidP="0053502D">
            <w:pPr>
              <w:jc w:val="center"/>
            </w:pPr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1</w:t>
            </w: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4</w:t>
            </w:r>
          </w:p>
        </w:tc>
        <w:tc>
          <w:tcPr>
            <w:tcW w:w="2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r w:rsidRPr="00484B1B">
              <w:t>Не</w:t>
            </w:r>
            <w:r w:rsidR="0079728B">
              <w:t xml:space="preserve"> </w:t>
            </w:r>
            <w:r w:rsidRPr="00484B1B">
              <w:t>досягнуто</w:t>
            </w:r>
            <w:r w:rsidR="0079728B">
              <w:t xml:space="preserve"> </w:t>
            </w:r>
            <w:r w:rsidRPr="00484B1B">
              <w:t>мети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  <w:rPr>
                <w:b/>
              </w:rPr>
            </w:pPr>
            <w:r w:rsidRPr="00484B1B">
              <w:rPr>
                <w:b/>
              </w:rPr>
              <w:t>Альтернатива</w:t>
            </w:r>
            <w:r w:rsidR="0079728B">
              <w:rPr>
                <w:b/>
              </w:rPr>
              <w:t xml:space="preserve"> </w:t>
            </w:r>
            <w:r w:rsidRPr="00484B1B">
              <w:rPr>
                <w:b/>
              </w:rPr>
              <w:t>2</w:t>
            </w:r>
          </w:p>
          <w:p w:rsidR="00E64E34" w:rsidRPr="00484B1B" w:rsidRDefault="00E64E34" w:rsidP="0053502D">
            <w:pPr>
              <w:jc w:val="center"/>
            </w:pP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  <w:r w:rsidRPr="00484B1B">
              <w:t>відповідно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4</w:t>
            </w:r>
          </w:p>
          <w:p w:rsidR="00E64E34" w:rsidRPr="00484B1B" w:rsidRDefault="00E64E34" w:rsidP="0053502D">
            <w:pPr>
              <w:jc w:val="center"/>
            </w:pPr>
          </w:p>
        </w:tc>
        <w:tc>
          <w:tcPr>
            <w:tcW w:w="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t>1</w:t>
            </w:r>
          </w:p>
        </w:tc>
        <w:tc>
          <w:tcPr>
            <w:tcW w:w="2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r w:rsidRPr="00484B1B">
              <w:t>Сприяє</w:t>
            </w:r>
            <w:r w:rsidR="0079728B">
              <w:t xml:space="preserve"> </w:t>
            </w:r>
            <w:r w:rsidRPr="00484B1B">
              <w:t>досягненню</w:t>
            </w:r>
            <w:r w:rsidR="0079728B">
              <w:t xml:space="preserve"> </w:t>
            </w:r>
            <w:r w:rsidRPr="00484B1B">
              <w:t>цілей</w:t>
            </w:r>
            <w:r w:rsidR="0079728B">
              <w:t xml:space="preserve"> </w:t>
            </w:r>
            <w:r w:rsidRPr="00484B1B">
              <w:t>регулювання,</w:t>
            </w:r>
            <w:r w:rsidR="0079728B">
              <w:t xml:space="preserve"> </w:t>
            </w:r>
            <w:r w:rsidRPr="00484B1B">
              <w:t>повністю</w:t>
            </w:r>
            <w:r w:rsidR="0079728B">
              <w:t xml:space="preserve"> </w:t>
            </w:r>
            <w:r w:rsidRPr="00484B1B">
              <w:t>вирішує</w:t>
            </w:r>
            <w:r w:rsidR="0079728B">
              <w:t xml:space="preserve"> </w:t>
            </w:r>
            <w:r w:rsidRPr="00484B1B">
              <w:t>проблему</w:t>
            </w:r>
          </w:p>
        </w:tc>
      </w:tr>
    </w:tbl>
    <w:p w:rsidR="00E64E34" w:rsidRPr="00484B1B" w:rsidRDefault="0079728B" w:rsidP="00E64E34">
      <w:r>
        <w:rPr>
          <w:b/>
          <w:bCs/>
        </w:rPr>
        <w:t xml:space="preserve">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2"/>
        <w:gridCol w:w="4254"/>
        <w:gridCol w:w="3273"/>
      </w:tblGrid>
      <w:tr w:rsidR="00E64E34" w:rsidRPr="00484B1B" w:rsidTr="0053502D">
        <w:trPr>
          <w:tblCellSpacing w:w="22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Рейтинг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Аргументи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щодо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переваги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обраної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/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причини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відмови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від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альтернативи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Оцінка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ризику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зовнішніх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чинників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на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дію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запропонованого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регуляторного</w:t>
            </w:r>
            <w:r w:rsidR="0079728B">
              <w:rPr>
                <w:b/>
                <w:bCs/>
              </w:rPr>
              <w:t xml:space="preserve"> </w:t>
            </w:r>
            <w:proofErr w:type="spellStart"/>
            <w:r w:rsidRPr="00484B1B">
              <w:rPr>
                <w:b/>
                <w:bCs/>
              </w:rPr>
              <w:t>акта</w:t>
            </w:r>
            <w:proofErr w:type="spellEnd"/>
          </w:p>
        </w:tc>
      </w:tr>
      <w:tr w:rsidR="00E64E34" w:rsidRPr="00484B1B" w:rsidTr="0053502D">
        <w:trPr>
          <w:tblCellSpacing w:w="22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  <w:rPr>
                <w:b/>
              </w:rPr>
            </w:pPr>
            <w:r w:rsidRPr="00484B1B">
              <w:rPr>
                <w:b/>
              </w:rPr>
              <w:t>Альтернатива</w:t>
            </w:r>
            <w:r w:rsidR="0079728B">
              <w:rPr>
                <w:b/>
              </w:rPr>
              <w:t xml:space="preserve"> </w:t>
            </w:r>
            <w:r w:rsidRPr="00484B1B">
              <w:rPr>
                <w:b/>
              </w:rPr>
              <w:t>1</w:t>
            </w:r>
          </w:p>
          <w:p w:rsidR="00E64E34" w:rsidRPr="00484B1B" w:rsidRDefault="00E64E34" w:rsidP="0053502D">
            <w:pPr>
              <w:jc w:val="center"/>
            </w:pPr>
            <w:r w:rsidRPr="00484B1B">
              <w:t>Не</w:t>
            </w:r>
            <w:r w:rsidR="0079728B">
              <w:t xml:space="preserve"> </w:t>
            </w: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</w:p>
          <w:p w:rsidR="00E64E34" w:rsidRPr="00484B1B" w:rsidRDefault="00E64E34" w:rsidP="0053502D">
            <w:pPr>
              <w:jc w:val="center"/>
            </w:pP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r w:rsidRPr="00484B1B">
              <w:t>Переваги</w:t>
            </w:r>
            <w:r w:rsidR="0079728B">
              <w:t xml:space="preserve"> </w:t>
            </w:r>
            <w:r w:rsidRPr="00484B1B">
              <w:t>відсутні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pPr>
              <w:tabs>
                <w:tab w:val="left" w:pos="376"/>
                <w:tab w:val="left" w:pos="586"/>
              </w:tabs>
            </w:pPr>
            <w:r w:rsidRPr="00484B1B">
              <w:t>Ризики</w:t>
            </w:r>
            <w:r w:rsidR="0079728B">
              <w:t xml:space="preserve"> </w:t>
            </w:r>
            <w:r w:rsidRPr="00484B1B">
              <w:t>відсутні</w:t>
            </w:r>
          </w:p>
        </w:tc>
      </w:tr>
      <w:tr w:rsidR="00E64E34" w:rsidRPr="00484B1B" w:rsidTr="0053502D">
        <w:trPr>
          <w:tblCellSpacing w:w="22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pPr>
              <w:jc w:val="center"/>
              <w:rPr>
                <w:b/>
              </w:rPr>
            </w:pPr>
            <w:r w:rsidRPr="00484B1B">
              <w:rPr>
                <w:b/>
              </w:rPr>
              <w:t>Альтернатива</w:t>
            </w:r>
            <w:r w:rsidR="0079728B">
              <w:rPr>
                <w:b/>
              </w:rPr>
              <w:t xml:space="preserve"> </w:t>
            </w:r>
            <w:r w:rsidRPr="00484B1B">
              <w:rPr>
                <w:b/>
              </w:rPr>
              <w:t>2</w:t>
            </w:r>
          </w:p>
          <w:p w:rsidR="00E64E34" w:rsidRPr="00484B1B" w:rsidRDefault="00E64E34" w:rsidP="0053502D">
            <w:pPr>
              <w:jc w:val="center"/>
            </w:pPr>
            <w:r w:rsidRPr="00484B1B">
              <w:t>Прийняття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  <w:r w:rsidR="0079728B">
              <w:t xml:space="preserve"> </w:t>
            </w:r>
            <w:r w:rsidRPr="00484B1B">
              <w:t>відповідно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Податкового</w:t>
            </w:r>
            <w:r w:rsidR="0079728B">
              <w:t xml:space="preserve"> </w:t>
            </w:r>
            <w:r w:rsidRPr="00484B1B">
              <w:t>кодексу</w:t>
            </w:r>
            <w:r w:rsidR="0079728B">
              <w:t xml:space="preserve"> </w:t>
            </w:r>
            <w:r w:rsidRPr="00484B1B">
              <w:t>України</w:t>
            </w:r>
          </w:p>
          <w:p w:rsidR="00E64E34" w:rsidRPr="00484B1B" w:rsidRDefault="00E64E34" w:rsidP="0053502D">
            <w:pPr>
              <w:jc w:val="center"/>
            </w:pP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r w:rsidRPr="00484B1B">
              <w:t>Сприяє</w:t>
            </w:r>
            <w:r w:rsidR="0079728B">
              <w:t xml:space="preserve"> </w:t>
            </w:r>
            <w:r w:rsidRPr="00484B1B">
              <w:t>досягненню</w:t>
            </w:r>
            <w:r w:rsidR="0079728B">
              <w:t xml:space="preserve"> </w:t>
            </w:r>
            <w:r w:rsidRPr="00484B1B">
              <w:t>цілей</w:t>
            </w:r>
            <w:r w:rsidR="0079728B">
              <w:t xml:space="preserve"> </w:t>
            </w:r>
            <w:r w:rsidRPr="00484B1B">
              <w:t>регулювання,</w:t>
            </w:r>
            <w:r w:rsidR="0079728B">
              <w:t xml:space="preserve"> </w:t>
            </w:r>
            <w:r w:rsidRPr="00484B1B">
              <w:t>повністю</w:t>
            </w:r>
            <w:r w:rsidR="0079728B">
              <w:t xml:space="preserve"> </w:t>
            </w:r>
            <w:r w:rsidRPr="00484B1B">
              <w:t>вирішує</w:t>
            </w:r>
            <w:r w:rsidR="0079728B">
              <w:t xml:space="preserve"> </w:t>
            </w:r>
            <w:r w:rsidRPr="00484B1B">
              <w:t>проблему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BE71A2">
            <w:r w:rsidRPr="00484B1B">
              <w:t>Коригування</w:t>
            </w:r>
            <w:r w:rsidR="0079728B">
              <w:t xml:space="preserve"> </w:t>
            </w:r>
            <w:r w:rsidRPr="00484B1B">
              <w:t>проекту</w:t>
            </w:r>
            <w:r w:rsidR="0079728B">
              <w:t xml:space="preserve"> </w:t>
            </w:r>
            <w:r w:rsidRPr="00484B1B">
              <w:t>в</w:t>
            </w:r>
            <w:r w:rsidR="0079728B">
              <w:t xml:space="preserve"> </w:t>
            </w:r>
            <w:r w:rsidRPr="00484B1B">
              <w:t>разі</w:t>
            </w:r>
            <w:r w:rsidR="0079728B">
              <w:t xml:space="preserve"> </w:t>
            </w:r>
            <w:r w:rsidRPr="00484B1B">
              <w:t>змін</w:t>
            </w:r>
            <w:r w:rsidR="0079728B">
              <w:t xml:space="preserve"> </w:t>
            </w:r>
            <w:r w:rsidRPr="00484B1B">
              <w:t>у</w:t>
            </w:r>
            <w:r w:rsidR="0079728B">
              <w:t xml:space="preserve"> </w:t>
            </w:r>
            <w:r w:rsidRPr="00484B1B">
              <w:t>чинному</w:t>
            </w:r>
            <w:r w:rsidR="0079728B">
              <w:t xml:space="preserve"> </w:t>
            </w:r>
            <w:r w:rsidRPr="00484B1B">
              <w:t>законодавстві</w:t>
            </w:r>
            <w:r w:rsidR="0079728B">
              <w:t xml:space="preserve"> </w:t>
            </w:r>
            <w:r w:rsidRPr="00484B1B">
              <w:t>України,</w:t>
            </w:r>
            <w:r w:rsidR="0079728B">
              <w:t xml:space="preserve"> </w:t>
            </w:r>
            <w:r w:rsidRPr="00484B1B">
              <w:t>яке</w:t>
            </w:r>
            <w:r w:rsidR="0079728B">
              <w:t xml:space="preserve"> </w:t>
            </w:r>
            <w:r w:rsidRPr="00484B1B">
              <w:t>регулює</w:t>
            </w:r>
            <w:r w:rsidR="0079728B">
              <w:t xml:space="preserve"> </w:t>
            </w:r>
            <w:r w:rsidRPr="00484B1B">
              <w:t>справляння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</w:p>
        </w:tc>
      </w:tr>
    </w:tbl>
    <w:p w:rsidR="00E64E34" w:rsidRPr="00484B1B" w:rsidRDefault="00E64E34" w:rsidP="00E64E34">
      <w:pPr>
        <w:ind w:firstLine="720"/>
        <w:jc w:val="both"/>
        <w:rPr>
          <w:b/>
          <w:bCs/>
        </w:rPr>
      </w:pPr>
    </w:p>
    <w:p w:rsidR="00E64E34" w:rsidRPr="00484B1B" w:rsidRDefault="00E64E34" w:rsidP="00E64E34">
      <w:pPr>
        <w:ind w:firstLine="720"/>
        <w:jc w:val="both"/>
      </w:pPr>
      <w:r w:rsidRPr="00484B1B">
        <w:rPr>
          <w:b/>
          <w:bCs/>
        </w:rPr>
        <w:t>Таким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чином,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для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реалізації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обрано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Альтернативу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2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-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встановлення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ставок</w:t>
      </w:r>
      <w:r w:rsidR="0079728B">
        <w:rPr>
          <w:b/>
          <w:bCs/>
        </w:rPr>
        <w:t xml:space="preserve"> </w:t>
      </w:r>
      <w:r w:rsidRPr="00484B1B">
        <w:rPr>
          <w:b/>
          <w:noProof/>
        </w:rPr>
        <w:t>та</w:t>
      </w:r>
      <w:r w:rsidR="0079728B">
        <w:rPr>
          <w:b/>
          <w:noProof/>
        </w:rPr>
        <w:t xml:space="preserve"> </w:t>
      </w:r>
      <w:r w:rsidRPr="00484B1B">
        <w:rPr>
          <w:b/>
          <w:noProof/>
        </w:rPr>
        <w:t>пільг</w:t>
      </w:r>
      <w:r w:rsidR="0079728B">
        <w:rPr>
          <w:b/>
          <w:noProof/>
        </w:rPr>
        <w:t xml:space="preserve"> </w:t>
      </w:r>
      <w:r w:rsidRPr="00484B1B">
        <w:rPr>
          <w:b/>
          <w:noProof/>
        </w:rPr>
        <w:t>із</w:t>
      </w:r>
      <w:r w:rsidR="0079728B">
        <w:rPr>
          <w:b/>
          <w:noProof/>
        </w:rPr>
        <w:t xml:space="preserve"> </w:t>
      </w:r>
      <w:r w:rsidRPr="00484B1B">
        <w:rPr>
          <w:b/>
          <w:noProof/>
        </w:rPr>
        <w:t>сплати</w:t>
      </w:r>
      <w:r w:rsidR="0079728B">
        <w:rPr>
          <w:b/>
          <w:noProof/>
        </w:rPr>
        <w:t xml:space="preserve"> </w:t>
      </w:r>
      <w:r w:rsidRPr="00484B1B">
        <w:rPr>
          <w:b/>
          <w:noProof/>
        </w:rPr>
        <w:t>земельного</w:t>
      </w:r>
      <w:r w:rsidR="0079728B">
        <w:rPr>
          <w:b/>
          <w:noProof/>
        </w:rPr>
        <w:t xml:space="preserve"> </w:t>
      </w:r>
      <w:r w:rsidRPr="00484B1B">
        <w:rPr>
          <w:b/>
          <w:noProof/>
        </w:rPr>
        <w:t>податку,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відповідно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вимог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Податкового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кодексу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України,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що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є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посильним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для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платників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податків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та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забезпечить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фінансову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основу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самостійності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органу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місцевого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самоврядування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–</w:t>
      </w:r>
      <w:r w:rsidR="0079728B">
        <w:rPr>
          <w:b/>
          <w:bCs/>
        </w:rPr>
        <w:t xml:space="preserve"> </w:t>
      </w:r>
      <w:proofErr w:type="spellStart"/>
      <w:r w:rsidR="00BE71A2" w:rsidRPr="00484B1B">
        <w:rPr>
          <w:b/>
        </w:rPr>
        <w:t>Новопокровської</w:t>
      </w:r>
      <w:proofErr w:type="spellEnd"/>
      <w:r w:rsidR="0079728B">
        <w:rPr>
          <w:b/>
        </w:rPr>
        <w:t xml:space="preserve"> </w:t>
      </w:r>
      <w:r w:rsidRPr="00484B1B">
        <w:rPr>
          <w:b/>
        </w:rPr>
        <w:t>селищної</w:t>
      </w:r>
      <w:r w:rsidR="0079728B">
        <w:rPr>
          <w:b/>
        </w:rPr>
        <w:t xml:space="preserve"> </w:t>
      </w:r>
      <w:r w:rsidRPr="00484B1B">
        <w:rPr>
          <w:b/>
        </w:rPr>
        <w:t>ради</w:t>
      </w:r>
      <w:r w:rsidR="0079728B">
        <w:rPr>
          <w:b/>
        </w:rPr>
        <w:t xml:space="preserve"> </w:t>
      </w:r>
      <w:r w:rsidRPr="00484B1B">
        <w:rPr>
          <w:b/>
        </w:rPr>
        <w:t>Чугуївського</w:t>
      </w:r>
      <w:r w:rsidR="0079728B">
        <w:rPr>
          <w:b/>
        </w:rPr>
        <w:t xml:space="preserve"> </w:t>
      </w:r>
      <w:r w:rsidRPr="00484B1B">
        <w:rPr>
          <w:b/>
        </w:rPr>
        <w:lastRenderedPageBreak/>
        <w:t>району</w:t>
      </w:r>
      <w:r w:rsidR="0079728B">
        <w:rPr>
          <w:b/>
        </w:rPr>
        <w:t xml:space="preserve"> </w:t>
      </w:r>
      <w:r w:rsidRPr="00484B1B">
        <w:rPr>
          <w:b/>
        </w:rPr>
        <w:t>Харківської</w:t>
      </w:r>
      <w:r w:rsidR="0079728B">
        <w:rPr>
          <w:b/>
        </w:rPr>
        <w:t xml:space="preserve"> </w:t>
      </w:r>
      <w:r w:rsidRPr="00484B1B">
        <w:rPr>
          <w:b/>
        </w:rPr>
        <w:t>області</w:t>
      </w:r>
      <w:r w:rsidRPr="00484B1B">
        <w:rPr>
          <w:b/>
          <w:bCs/>
        </w:rPr>
        <w:t>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Перешкоди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щодо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можливого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впровадження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цього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та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виконання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його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вимог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відсутні.</w:t>
      </w:r>
    </w:p>
    <w:p w:rsidR="00E64E34" w:rsidRPr="00484B1B" w:rsidRDefault="0079728B" w:rsidP="00E64E34">
      <w:pPr>
        <w:jc w:val="center"/>
      </w:pPr>
      <w:r>
        <w:rPr>
          <w:b/>
          <w:bCs/>
        </w:rPr>
        <w:t xml:space="preserve"> </w:t>
      </w:r>
    </w:p>
    <w:p w:rsidR="00E64E34" w:rsidRPr="00484B1B" w:rsidRDefault="00E64E34" w:rsidP="00E64E34">
      <w:pPr>
        <w:jc w:val="center"/>
      </w:pPr>
      <w:r w:rsidRPr="00484B1B">
        <w:rPr>
          <w:b/>
          <w:bCs/>
        </w:rPr>
        <w:t>V.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Механізми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та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заходи,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які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забезпечать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розв'язання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визначеної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проблеми</w:t>
      </w:r>
    </w:p>
    <w:p w:rsidR="00E64E34" w:rsidRPr="00484B1B" w:rsidRDefault="00E64E34" w:rsidP="00E64E34"/>
    <w:p w:rsidR="00E64E34" w:rsidRPr="00484B1B" w:rsidRDefault="00E64E34" w:rsidP="00E64E34">
      <w:pPr>
        <w:ind w:firstLine="720"/>
        <w:jc w:val="both"/>
      </w:pPr>
      <w:r w:rsidRPr="00484B1B">
        <w:rPr>
          <w:b/>
          <w:bCs/>
        </w:rPr>
        <w:t>Запропоновані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механізми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допомогою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яких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можна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розв’язати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проблему.</w:t>
      </w:r>
      <w:r w:rsidR="0079728B">
        <w:rPr>
          <w:b/>
          <w:bCs/>
        </w:rPr>
        <w:t xml:space="preserve"> </w:t>
      </w:r>
      <w:r w:rsidRPr="00484B1B">
        <w:t>В</w:t>
      </w:r>
      <w:r w:rsidR="0079728B">
        <w:t xml:space="preserve"> </w:t>
      </w:r>
      <w:r w:rsidRPr="00484B1B">
        <w:t>результаті</w:t>
      </w:r>
      <w:r w:rsidR="0079728B">
        <w:t xml:space="preserve"> </w:t>
      </w:r>
      <w:r w:rsidRPr="00484B1B">
        <w:t>визначення</w:t>
      </w:r>
      <w:r w:rsidR="0079728B">
        <w:t xml:space="preserve"> </w:t>
      </w:r>
      <w:r w:rsidRPr="00484B1B">
        <w:t>цілі,</w:t>
      </w:r>
      <w:r w:rsidR="0079728B">
        <w:t xml:space="preserve"> </w:t>
      </w:r>
      <w:r w:rsidRPr="00484B1B">
        <w:t>проведення</w:t>
      </w:r>
      <w:r w:rsidR="0079728B">
        <w:t xml:space="preserve"> </w:t>
      </w:r>
      <w:r w:rsidRPr="00484B1B">
        <w:t>аналізу</w:t>
      </w:r>
      <w:r w:rsidR="0079728B">
        <w:t xml:space="preserve"> </w:t>
      </w:r>
      <w:r w:rsidRPr="00484B1B">
        <w:t>поточної</w:t>
      </w:r>
      <w:r w:rsidR="0079728B">
        <w:t xml:space="preserve"> </w:t>
      </w:r>
      <w:r w:rsidRPr="00484B1B">
        <w:t>ситуації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адміністративно-територіальних</w:t>
      </w:r>
      <w:r w:rsidR="0079728B">
        <w:t xml:space="preserve"> </w:t>
      </w:r>
      <w:r w:rsidRPr="00484B1B">
        <w:t>межах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області,</w:t>
      </w:r>
      <w:r w:rsidR="0079728B">
        <w:t xml:space="preserve"> </w:t>
      </w:r>
      <w:r w:rsidRPr="00484B1B">
        <w:t>аналітичних</w:t>
      </w:r>
      <w:r w:rsidR="0079728B">
        <w:t xml:space="preserve"> </w:t>
      </w:r>
      <w:r w:rsidRPr="00484B1B">
        <w:t>показників</w:t>
      </w:r>
      <w:r w:rsidR="0079728B">
        <w:t xml:space="preserve"> </w:t>
      </w:r>
      <w:r w:rsidRPr="00484B1B">
        <w:t>Чугуївської</w:t>
      </w:r>
      <w:r w:rsidR="0079728B">
        <w:t xml:space="preserve"> </w:t>
      </w:r>
      <w:r w:rsidRPr="00484B1B">
        <w:t>ОДПІ,</w:t>
      </w:r>
      <w:r w:rsidR="0079728B">
        <w:t xml:space="preserve"> </w:t>
      </w:r>
      <w:r w:rsidRPr="00484B1B">
        <w:t>інформації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даних</w:t>
      </w:r>
      <w:r w:rsidR="0079728B">
        <w:t xml:space="preserve"> </w:t>
      </w:r>
      <w:r w:rsidRPr="00484B1B">
        <w:t>наявних</w:t>
      </w:r>
      <w:r w:rsidR="0079728B">
        <w:t xml:space="preserve"> </w:t>
      </w:r>
      <w:r w:rsidRPr="00484B1B">
        <w:t>у</w:t>
      </w:r>
      <w:r w:rsidR="0079728B">
        <w:t xml:space="preserve"> </w:t>
      </w:r>
      <w:r w:rsidRPr="00484B1B">
        <w:t>виконавчому</w:t>
      </w:r>
      <w:r w:rsidR="0079728B">
        <w:t xml:space="preserve"> </w:t>
      </w:r>
      <w:r w:rsidRPr="00484B1B">
        <w:t>комітеті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="00BE71A2" w:rsidRPr="00484B1B">
        <w:t>фінансовому</w:t>
      </w:r>
      <w:r w:rsidR="0079728B">
        <w:t xml:space="preserve"> </w:t>
      </w:r>
      <w:r w:rsidRPr="00484B1B">
        <w:t>відділі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ради,</w:t>
      </w:r>
      <w:r w:rsidR="0079728B">
        <w:t xml:space="preserve"> </w:t>
      </w:r>
      <w:r w:rsidRPr="00484B1B">
        <w:t>основним</w:t>
      </w:r>
      <w:r w:rsidR="0079728B">
        <w:t xml:space="preserve"> </w:t>
      </w:r>
      <w:r w:rsidRPr="00484B1B">
        <w:t>механізмом</w:t>
      </w:r>
      <w:r w:rsidR="0079728B">
        <w:t xml:space="preserve"> </w:t>
      </w:r>
      <w:r w:rsidRPr="00484B1B">
        <w:t>яке</w:t>
      </w:r>
      <w:r w:rsidR="0079728B">
        <w:t xml:space="preserve"> </w:t>
      </w:r>
      <w:r w:rsidRPr="00484B1B">
        <w:t>забезпечить</w:t>
      </w:r>
      <w:r w:rsidR="0079728B">
        <w:t xml:space="preserve"> </w:t>
      </w:r>
      <w:r w:rsidRPr="00484B1B">
        <w:t>розв’язання</w:t>
      </w:r>
      <w:r w:rsidR="0079728B">
        <w:t xml:space="preserve"> </w:t>
      </w:r>
      <w:r w:rsidRPr="00484B1B">
        <w:t>визначеної</w:t>
      </w:r>
      <w:r w:rsidR="0079728B">
        <w:t xml:space="preserve"> </w:t>
      </w:r>
      <w:r w:rsidRPr="00484B1B">
        <w:t>проблеми</w:t>
      </w:r>
      <w:r w:rsidR="0079728B">
        <w:t xml:space="preserve"> </w:t>
      </w:r>
      <w:r w:rsidRPr="00484B1B">
        <w:t>є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запропонованих</w:t>
      </w:r>
      <w:r w:rsidR="0079728B">
        <w:t xml:space="preserve"> </w:t>
      </w:r>
      <w:r w:rsidRPr="00484B1B">
        <w:t>ставок</w:t>
      </w:r>
      <w:r w:rsidR="0079728B">
        <w:t xml:space="preserve"> </w:t>
      </w:r>
      <w:r w:rsidRPr="00484B1B">
        <w:rPr>
          <w:snapToGrid w:val="0"/>
        </w:rPr>
        <w:t>та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пільг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із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с</w:t>
      </w:r>
      <w:r w:rsidR="00BE71A2" w:rsidRPr="00484B1B">
        <w:rPr>
          <w:snapToGrid w:val="0"/>
        </w:rPr>
        <w:t>плати</w:t>
      </w:r>
      <w:r w:rsidR="0079728B">
        <w:rPr>
          <w:snapToGrid w:val="0"/>
        </w:rPr>
        <w:t xml:space="preserve"> </w:t>
      </w:r>
      <w:r w:rsidR="00BE71A2" w:rsidRPr="00484B1B">
        <w:rPr>
          <w:snapToGrid w:val="0"/>
        </w:rPr>
        <w:t>земельного</w:t>
      </w:r>
      <w:r w:rsidR="0079728B">
        <w:rPr>
          <w:snapToGrid w:val="0"/>
        </w:rPr>
        <w:t xml:space="preserve"> </w:t>
      </w:r>
      <w:r w:rsidR="00BE71A2" w:rsidRPr="00484B1B">
        <w:rPr>
          <w:snapToGrid w:val="0"/>
        </w:rPr>
        <w:t>податку</w:t>
      </w:r>
      <w:r w:rsidR="0079728B">
        <w:rPr>
          <w:snapToGrid w:val="0"/>
        </w:rPr>
        <w:t xml:space="preserve"> </w:t>
      </w:r>
      <w:r w:rsidR="00BE71A2" w:rsidRPr="00484B1B">
        <w:rPr>
          <w:snapToGrid w:val="0"/>
        </w:rPr>
        <w:t>на</w:t>
      </w:r>
      <w:r w:rsidR="0079728B">
        <w:rPr>
          <w:snapToGrid w:val="0"/>
        </w:rPr>
        <w:t xml:space="preserve"> </w:t>
      </w:r>
      <w:r w:rsidR="00BE71A2" w:rsidRPr="00484B1B">
        <w:rPr>
          <w:snapToGrid w:val="0"/>
        </w:rPr>
        <w:t>2022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рік</w:t>
      </w:r>
      <w:r w:rsidRPr="00484B1B">
        <w:t>.</w:t>
      </w:r>
    </w:p>
    <w:p w:rsidR="00E64E34" w:rsidRPr="00484B1B" w:rsidRDefault="00E64E34" w:rsidP="00E64E34">
      <w:pPr>
        <w:ind w:firstLine="720"/>
        <w:jc w:val="both"/>
      </w:pPr>
      <w:r w:rsidRPr="00484B1B">
        <w:t>З</w:t>
      </w:r>
      <w:r w:rsidR="0079728B">
        <w:t xml:space="preserve"> </w:t>
      </w:r>
      <w:r w:rsidRPr="00484B1B">
        <w:t>метою</w:t>
      </w:r>
      <w:r w:rsidR="0079728B">
        <w:t xml:space="preserve"> </w:t>
      </w:r>
      <w:r w:rsidRPr="00484B1B">
        <w:t>реалізації</w:t>
      </w:r>
      <w:r w:rsidR="0079728B">
        <w:t xml:space="preserve"> </w:t>
      </w:r>
      <w:r w:rsidRPr="00484B1B">
        <w:t>поставленого</w:t>
      </w:r>
      <w:r w:rsidR="0079728B">
        <w:t xml:space="preserve"> </w:t>
      </w:r>
      <w:r w:rsidRPr="00484B1B">
        <w:t>завдання</w:t>
      </w:r>
      <w:r w:rsidR="0079728B">
        <w:t xml:space="preserve"> </w:t>
      </w:r>
      <w:r w:rsidRPr="00484B1B">
        <w:t>пропонується</w:t>
      </w:r>
      <w:r w:rsidR="0079728B">
        <w:t xml:space="preserve"> </w:t>
      </w:r>
      <w:r w:rsidRPr="00484B1B">
        <w:t>встановити</w:t>
      </w:r>
      <w:r w:rsidR="0079728B">
        <w:t xml:space="preserve"> </w:t>
      </w:r>
      <w:r w:rsidRPr="00484B1B">
        <w:t>ставки</w:t>
      </w:r>
      <w:r w:rsidR="0079728B">
        <w:t xml:space="preserve"> </w:t>
      </w:r>
      <w:r w:rsidRPr="00484B1B">
        <w:rPr>
          <w:snapToGrid w:val="0"/>
        </w:rPr>
        <w:t>та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пільги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зі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сплати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земельного</w:t>
      </w:r>
      <w:r w:rsidR="0079728B">
        <w:rPr>
          <w:snapToGrid w:val="0"/>
        </w:rPr>
        <w:t xml:space="preserve"> </w:t>
      </w:r>
      <w:r w:rsidRPr="00484B1B">
        <w:rPr>
          <w:snapToGrid w:val="0"/>
        </w:rPr>
        <w:t>податку</w:t>
      </w:r>
      <w:r w:rsidR="0079728B">
        <w:rPr>
          <w:snapToGrid w:val="0"/>
        </w:rPr>
        <w:t xml:space="preserve"> </w:t>
      </w:r>
      <w:r w:rsidRPr="00484B1B">
        <w:t>згідно</w:t>
      </w:r>
      <w:r w:rsidR="0079728B">
        <w:t xml:space="preserve"> </w:t>
      </w:r>
      <w:r w:rsidRPr="00484B1B">
        <w:t>проекту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«Про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розміру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території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області»,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додається.</w:t>
      </w:r>
    </w:p>
    <w:p w:rsidR="00E64E34" w:rsidRPr="00484B1B" w:rsidRDefault="00E64E34" w:rsidP="00E64E34">
      <w:pPr>
        <w:ind w:firstLine="720"/>
        <w:jc w:val="both"/>
      </w:pPr>
      <w:r w:rsidRPr="00484B1B">
        <w:rPr>
          <w:b/>
          <w:bCs/>
        </w:rPr>
        <w:t>Заходи,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які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мають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здійснити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органи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влади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для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впровадження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цього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акту.</w:t>
      </w:r>
      <w:r w:rsidR="0079728B">
        <w:rPr>
          <w:b/>
          <w:bCs/>
        </w:rPr>
        <w:t xml:space="preserve"> </w:t>
      </w:r>
      <w:r w:rsidRPr="00484B1B">
        <w:t>Розробка</w:t>
      </w:r>
      <w:r w:rsidR="0079728B">
        <w:t xml:space="preserve"> </w:t>
      </w:r>
      <w:r w:rsidRPr="00484B1B">
        <w:t>проекту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«Про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розміру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території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області»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АРВ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нього.</w:t>
      </w:r>
      <w:r w:rsidR="0079728B">
        <w:t xml:space="preserve"> </w:t>
      </w:r>
      <w:r w:rsidRPr="00484B1B">
        <w:t>Оприлюднення</w:t>
      </w:r>
      <w:r w:rsidR="0079728B">
        <w:t xml:space="preserve"> </w:t>
      </w:r>
      <w:r w:rsidRPr="00484B1B">
        <w:t>проекту</w:t>
      </w:r>
      <w:r w:rsidR="0079728B">
        <w:t xml:space="preserve"> </w:t>
      </w:r>
      <w:r w:rsidRPr="00484B1B">
        <w:t>разом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АРВ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отримання</w:t>
      </w:r>
      <w:r w:rsidR="0079728B">
        <w:t xml:space="preserve"> </w:t>
      </w:r>
      <w:r w:rsidRPr="00484B1B">
        <w:t>пропозицій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зауважень.</w:t>
      </w:r>
      <w:r w:rsidR="0079728B">
        <w:t xml:space="preserve"> </w:t>
      </w:r>
      <w:r w:rsidRPr="00484B1B">
        <w:t>Прийняття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пленарному</w:t>
      </w:r>
      <w:r w:rsidR="0079728B">
        <w:t xml:space="preserve"> </w:t>
      </w:r>
      <w:r w:rsidRPr="00484B1B">
        <w:t>засіданні</w:t>
      </w:r>
      <w:r w:rsidR="0079728B">
        <w:t xml:space="preserve"> </w:t>
      </w:r>
      <w:r w:rsidRPr="00484B1B">
        <w:t>сесії</w:t>
      </w:r>
      <w:r w:rsidR="0079728B">
        <w:t xml:space="preserve"> </w:t>
      </w:r>
      <w:proofErr w:type="spellStart"/>
      <w:r w:rsidR="00BE71A2" w:rsidRPr="00484B1B">
        <w:t>Новопокровсько</w:t>
      </w:r>
      <w:r w:rsidRPr="00484B1B">
        <w:t>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ради.</w:t>
      </w:r>
      <w:r w:rsidR="0079728B">
        <w:t xml:space="preserve"> </w:t>
      </w:r>
      <w:r w:rsidRPr="00484B1B">
        <w:t>Оприлюднення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r w:rsidRPr="00484B1B">
        <w:t>у</w:t>
      </w:r>
      <w:r w:rsidR="0079728B">
        <w:t xml:space="preserve"> </w:t>
      </w:r>
      <w:r w:rsidRPr="00484B1B">
        <w:t>встановленому</w:t>
      </w:r>
      <w:r w:rsidR="0079728B">
        <w:t xml:space="preserve"> </w:t>
      </w:r>
      <w:r w:rsidRPr="00484B1B">
        <w:t>законодавством</w:t>
      </w:r>
      <w:r w:rsidR="0079728B">
        <w:t xml:space="preserve"> </w:t>
      </w:r>
      <w:r w:rsidRPr="00484B1B">
        <w:t>порядку.</w:t>
      </w:r>
      <w:r w:rsidR="0079728B">
        <w:t xml:space="preserve"> </w:t>
      </w:r>
      <w:r w:rsidRPr="00484B1B">
        <w:t>Проведення</w:t>
      </w:r>
      <w:r w:rsidR="0079728B">
        <w:t xml:space="preserve"> </w:t>
      </w:r>
      <w:r w:rsidRPr="00484B1B">
        <w:t>заходів</w:t>
      </w:r>
      <w:r w:rsidR="0079728B">
        <w:t xml:space="preserve"> </w:t>
      </w:r>
      <w:r w:rsidRPr="00484B1B">
        <w:t>з</w:t>
      </w:r>
      <w:r w:rsidR="0079728B">
        <w:t xml:space="preserve"> </w:t>
      </w:r>
      <w:r w:rsidRPr="00484B1B">
        <w:t>відстеження</w:t>
      </w:r>
      <w:r w:rsidR="0079728B">
        <w:t xml:space="preserve"> </w:t>
      </w:r>
      <w:r w:rsidRPr="00484B1B">
        <w:t>результативності</w:t>
      </w:r>
      <w:r w:rsidR="0079728B">
        <w:t xml:space="preserve"> </w:t>
      </w:r>
      <w:r w:rsidRPr="00484B1B">
        <w:t>прийнятого</w:t>
      </w:r>
      <w:r w:rsidR="0079728B">
        <w:t xml:space="preserve"> </w:t>
      </w:r>
      <w:r w:rsidRPr="00484B1B">
        <w:t>рішення.</w:t>
      </w:r>
    </w:p>
    <w:p w:rsidR="00E64E34" w:rsidRPr="00484B1B" w:rsidRDefault="00E64E34" w:rsidP="00E64E34">
      <w:pPr>
        <w:ind w:firstLine="720"/>
        <w:jc w:val="both"/>
      </w:pPr>
      <w:r w:rsidRPr="00484B1B">
        <w:t>Запропонований</w:t>
      </w:r>
      <w:r w:rsidR="0079728B">
        <w:t xml:space="preserve"> </w:t>
      </w:r>
      <w:r w:rsidRPr="00484B1B">
        <w:t>вихід</w:t>
      </w:r>
      <w:r w:rsidR="0079728B">
        <w:t xml:space="preserve"> </w:t>
      </w:r>
      <w:r w:rsidRPr="00484B1B">
        <w:t>із</w:t>
      </w:r>
      <w:r w:rsidR="0079728B">
        <w:t xml:space="preserve"> </w:t>
      </w:r>
      <w:r w:rsidRPr="00484B1B">
        <w:t>ситуації,</w:t>
      </w:r>
      <w:r w:rsidR="0079728B">
        <w:t xml:space="preserve"> </w:t>
      </w:r>
      <w:r w:rsidRPr="00484B1B">
        <w:t>що</w:t>
      </w:r>
      <w:r w:rsidR="0079728B">
        <w:t xml:space="preserve"> </w:t>
      </w:r>
      <w:r w:rsidRPr="00484B1B">
        <w:t>склалася</w:t>
      </w:r>
      <w:r w:rsidR="0079728B">
        <w:t xml:space="preserve"> </w:t>
      </w:r>
      <w:r w:rsidRPr="00484B1B">
        <w:t>відповідає</w:t>
      </w:r>
      <w:r w:rsidR="0079728B">
        <w:t xml:space="preserve"> </w:t>
      </w:r>
      <w:r w:rsidRPr="00484B1B">
        <w:t>принципам</w:t>
      </w:r>
      <w:r w:rsidR="0079728B">
        <w:t xml:space="preserve"> </w:t>
      </w:r>
      <w:r w:rsidRPr="00484B1B">
        <w:t>державної</w:t>
      </w:r>
      <w:r w:rsidR="0079728B">
        <w:t xml:space="preserve"> </w:t>
      </w:r>
      <w:r w:rsidRPr="00484B1B">
        <w:t>регуляторної</w:t>
      </w:r>
      <w:r w:rsidR="0079728B">
        <w:t xml:space="preserve"> </w:t>
      </w:r>
      <w:r w:rsidRPr="00484B1B">
        <w:t>політики,</w:t>
      </w:r>
      <w:r w:rsidR="0079728B">
        <w:t xml:space="preserve"> </w:t>
      </w:r>
      <w:r w:rsidRPr="00484B1B">
        <w:t>а</w:t>
      </w:r>
      <w:r w:rsidR="0079728B">
        <w:t xml:space="preserve"> </w:t>
      </w:r>
      <w:r w:rsidRPr="00484B1B">
        <w:t>саме:</w:t>
      </w:r>
      <w:r w:rsidR="0079728B">
        <w:t xml:space="preserve"> </w:t>
      </w:r>
      <w:r w:rsidRPr="00484B1B">
        <w:t>доцільності,</w:t>
      </w:r>
      <w:r w:rsidR="0079728B">
        <w:t xml:space="preserve"> </w:t>
      </w:r>
      <w:r w:rsidRPr="00484B1B">
        <w:t>ефективності,</w:t>
      </w:r>
      <w:r w:rsidR="0079728B">
        <w:t xml:space="preserve"> </w:t>
      </w:r>
      <w:r w:rsidRPr="00484B1B">
        <w:t>збалансованості,</w:t>
      </w:r>
      <w:r w:rsidR="0079728B">
        <w:t xml:space="preserve"> </w:t>
      </w:r>
      <w:r w:rsidRPr="00484B1B">
        <w:t>передбачуваності,</w:t>
      </w:r>
      <w:r w:rsidR="0079728B">
        <w:t xml:space="preserve"> </w:t>
      </w:r>
      <w:r w:rsidRPr="00484B1B">
        <w:t>принципу</w:t>
      </w:r>
      <w:r w:rsidR="0079728B">
        <w:t xml:space="preserve"> </w:t>
      </w:r>
      <w:r w:rsidRPr="00484B1B">
        <w:t>прозорості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врахування</w:t>
      </w:r>
      <w:r w:rsidR="0079728B">
        <w:t xml:space="preserve"> </w:t>
      </w:r>
      <w:r w:rsidRPr="00484B1B">
        <w:t>громадської</w:t>
      </w:r>
      <w:r w:rsidR="0079728B">
        <w:t xml:space="preserve"> </w:t>
      </w:r>
      <w:r w:rsidRPr="00484B1B">
        <w:t>думки.</w:t>
      </w:r>
    </w:p>
    <w:p w:rsidR="00E64E34" w:rsidRPr="00484B1B" w:rsidRDefault="0079728B" w:rsidP="00E64E34">
      <w:r>
        <w:t xml:space="preserve"> </w:t>
      </w:r>
    </w:p>
    <w:p w:rsidR="00E64E34" w:rsidRPr="00484B1B" w:rsidRDefault="00E64E34" w:rsidP="00E64E34">
      <w:pPr>
        <w:jc w:val="center"/>
        <w:rPr>
          <w:b/>
          <w:bCs/>
        </w:rPr>
      </w:pPr>
      <w:r w:rsidRPr="00484B1B">
        <w:rPr>
          <w:b/>
          <w:bCs/>
        </w:rPr>
        <w:t>VI.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Оцінка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виконання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вимог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залежно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ресурсів,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якими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розпоряджаються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органи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виконавчої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влади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чи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органи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місцевого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самоврядування,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фізичні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та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юридичні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особи,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які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повинні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проваджувати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або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виконувати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ці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вимоги</w:t>
      </w:r>
    </w:p>
    <w:p w:rsidR="00E64E34" w:rsidRPr="00484B1B" w:rsidRDefault="00E64E34" w:rsidP="00E64E34">
      <w:pPr>
        <w:jc w:val="center"/>
      </w:pPr>
    </w:p>
    <w:p w:rsidR="00E64E34" w:rsidRPr="00484B1B" w:rsidRDefault="00E64E34" w:rsidP="00E64E34">
      <w:pPr>
        <w:ind w:firstLine="720"/>
        <w:jc w:val="both"/>
      </w:pPr>
      <w:r w:rsidRPr="00484B1B">
        <w:rPr>
          <w:b/>
          <w:bCs/>
        </w:rPr>
        <w:t>Бюджетні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витрати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на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адміністрування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регулювання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суб`єктів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господарської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діяльності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не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підлягають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розрахунку,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оскільки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встановлені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нормами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Податкового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кодексу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України.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Органи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місцевого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самоврядування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наділені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повноваженнями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лише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встановлювати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ставки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місцевих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податків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зборів,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не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змінюючи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порядок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її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обчислення,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сплати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та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інші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адміністративні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процедури.</w:t>
      </w:r>
    </w:p>
    <w:p w:rsidR="00E64E34" w:rsidRPr="00484B1B" w:rsidRDefault="00E64E34" w:rsidP="00E64E3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484B1B">
        <w:rPr>
          <w:color w:val="000000"/>
          <w:lang w:val="uk-UA"/>
        </w:rPr>
        <w:t>Зазначене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регулювання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стосується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усіх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суб’єктів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господарювання,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що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зареєстровані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на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території</w:t>
      </w:r>
      <w:r w:rsidR="0079728B">
        <w:rPr>
          <w:color w:val="000000"/>
          <w:lang w:val="uk-UA"/>
        </w:rPr>
        <w:t xml:space="preserve"> </w:t>
      </w:r>
      <w:proofErr w:type="spellStart"/>
      <w:r w:rsidR="00BE71A2" w:rsidRPr="00484B1B">
        <w:rPr>
          <w:lang w:val="uk-UA"/>
        </w:rPr>
        <w:t>Новопокровської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Pr="00484B1B">
        <w:rPr>
          <w:color w:val="000000"/>
          <w:lang w:val="uk-UA"/>
        </w:rPr>
        <w:t>,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у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тому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числі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суб'єктів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малого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підприємництва,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тому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проведено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розрахунок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витрат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на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запровадження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державного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регулювання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для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суб’єктів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малого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підприємництва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-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Тест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малого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підприємництва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(додаток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1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до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АРВ).</w:t>
      </w:r>
    </w:p>
    <w:p w:rsidR="00E64E34" w:rsidRPr="00484B1B" w:rsidRDefault="00E64E34" w:rsidP="00E64E34"/>
    <w:p w:rsidR="00E64E34" w:rsidRPr="00484B1B" w:rsidRDefault="00E64E34" w:rsidP="00E64E34">
      <w:pPr>
        <w:jc w:val="center"/>
        <w:rPr>
          <w:b/>
          <w:bCs/>
        </w:rPr>
      </w:pPr>
      <w:r w:rsidRPr="00484B1B">
        <w:rPr>
          <w:b/>
          <w:bCs/>
        </w:rPr>
        <w:t>VII.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Обґрунтування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запропонованого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строку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дії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proofErr w:type="spellStart"/>
      <w:r w:rsidRPr="00484B1B">
        <w:rPr>
          <w:b/>
          <w:bCs/>
        </w:rPr>
        <w:t>акта</w:t>
      </w:r>
      <w:proofErr w:type="spellEnd"/>
    </w:p>
    <w:p w:rsidR="00E64E34" w:rsidRPr="00484B1B" w:rsidRDefault="00E64E34" w:rsidP="00E64E34">
      <w:pPr>
        <w:jc w:val="center"/>
      </w:pPr>
    </w:p>
    <w:p w:rsidR="00E64E34" w:rsidRPr="00484B1B" w:rsidRDefault="00E64E34" w:rsidP="00E64E34">
      <w:pPr>
        <w:ind w:firstLine="720"/>
        <w:jc w:val="both"/>
      </w:pPr>
      <w:r w:rsidRPr="00484B1B">
        <w:t>Зазначений</w:t>
      </w:r>
      <w:r w:rsidR="0079728B">
        <w:t xml:space="preserve"> </w:t>
      </w:r>
      <w:r w:rsidRPr="00484B1B">
        <w:t>проект</w:t>
      </w:r>
      <w:r w:rsidR="0079728B">
        <w:t xml:space="preserve"> </w:t>
      </w:r>
      <w:r w:rsidRPr="00484B1B">
        <w:t>нормативно-правового</w:t>
      </w:r>
      <w:r w:rsidR="0079728B">
        <w:t xml:space="preserve"> </w:t>
      </w:r>
      <w:proofErr w:type="spellStart"/>
      <w:r w:rsidRPr="00484B1B">
        <w:t>акта</w:t>
      </w:r>
      <w:proofErr w:type="spellEnd"/>
      <w:r w:rsidR="0079728B">
        <w:t xml:space="preserve"> </w:t>
      </w:r>
      <w:r w:rsidRPr="00484B1B">
        <w:t>є</w:t>
      </w:r>
      <w:r w:rsidR="0079728B">
        <w:t xml:space="preserve"> </w:t>
      </w:r>
      <w:r w:rsidRPr="00484B1B">
        <w:t>загальнообов`язковим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застосування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території</w:t>
      </w:r>
      <w:r w:rsidR="0079728B">
        <w:t xml:space="preserve"> </w:t>
      </w:r>
      <w:proofErr w:type="spellStart"/>
      <w:r w:rsidR="00BE71A2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rPr>
          <w:color w:val="000000"/>
        </w:rPr>
        <w:t>відповідно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до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вимог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Податкового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кодексу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України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встановлюється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на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202</w:t>
      </w:r>
      <w:r w:rsidR="00BE71A2" w:rsidRPr="00484B1B">
        <w:rPr>
          <w:color w:val="000000"/>
        </w:rPr>
        <w:t>2</w:t>
      </w:r>
      <w:r w:rsidR="0079728B">
        <w:rPr>
          <w:color w:val="000000"/>
        </w:rPr>
        <w:t xml:space="preserve"> </w:t>
      </w:r>
      <w:r w:rsidRPr="00484B1B">
        <w:rPr>
          <w:color w:val="000000"/>
        </w:rPr>
        <w:t>рік</w:t>
      </w:r>
      <w:r w:rsidRPr="00484B1B">
        <w:t>.</w:t>
      </w:r>
      <w:r w:rsidR="0079728B">
        <w:t xml:space="preserve"> </w:t>
      </w:r>
      <w:r w:rsidRPr="00484B1B">
        <w:t>У</w:t>
      </w:r>
      <w:r w:rsidR="0079728B">
        <w:t xml:space="preserve"> </w:t>
      </w:r>
      <w:r w:rsidRPr="00484B1B">
        <w:t>разі</w:t>
      </w:r>
      <w:r w:rsidR="0079728B">
        <w:t xml:space="preserve"> </w:t>
      </w:r>
      <w:r w:rsidRPr="00484B1B">
        <w:t>внесення</w:t>
      </w:r>
      <w:r w:rsidR="0079728B">
        <w:t xml:space="preserve"> </w:t>
      </w:r>
      <w:r w:rsidRPr="00484B1B">
        <w:t>змін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частині</w:t>
      </w:r>
      <w:r w:rsidR="0079728B">
        <w:t xml:space="preserve"> </w:t>
      </w:r>
      <w:r w:rsidRPr="00484B1B">
        <w:t>справляння</w:t>
      </w:r>
      <w:r w:rsidR="0079728B">
        <w:t xml:space="preserve"> </w:t>
      </w:r>
      <w:r w:rsidRPr="00484B1B">
        <w:rPr>
          <w:noProof/>
        </w:rPr>
        <w:t>земельного</w:t>
      </w:r>
      <w:r w:rsidR="0079728B">
        <w:rPr>
          <w:noProof/>
        </w:rPr>
        <w:t xml:space="preserve"> </w:t>
      </w:r>
      <w:r w:rsidRPr="00484B1B">
        <w:rPr>
          <w:noProof/>
        </w:rPr>
        <w:t>податку</w:t>
      </w:r>
      <w:r w:rsidR="0079728B">
        <w:t xml:space="preserve"> </w:t>
      </w:r>
      <w:r w:rsidRPr="00484B1B">
        <w:t>відповідні</w:t>
      </w:r>
      <w:r w:rsidR="0079728B">
        <w:t xml:space="preserve"> </w:t>
      </w:r>
      <w:r w:rsidRPr="00484B1B">
        <w:t>зміни</w:t>
      </w:r>
      <w:r w:rsidR="0079728B">
        <w:t xml:space="preserve"> </w:t>
      </w:r>
      <w:r w:rsidRPr="00484B1B">
        <w:t>будуть</w:t>
      </w:r>
      <w:r w:rsidR="0079728B">
        <w:t xml:space="preserve"> </w:t>
      </w:r>
      <w:r w:rsidRPr="00484B1B">
        <w:t>внесені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цього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r w:rsidRPr="00484B1B">
        <w:t>акт</w:t>
      </w:r>
      <w:r w:rsidR="0079728B">
        <w:t xml:space="preserve"> </w:t>
      </w:r>
      <w:r w:rsidRPr="00484B1B">
        <w:t>у.</w:t>
      </w:r>
    </w:p>
    <w:p w:rsidR="00E64E34" w:rsidRPr="00484B1B" w:rsidRDefault="00E64E34" w:rsidP="00E64E34">
      <w:pPr>
        <w:ind w:firstLine="720"/>
        <w:jc w:val="both"/>
      </w:pPr>
      <w:r w:rsidRPr="00484B1B">
        <w:rPr>
          <w:rStyle w:val="rvts0"/>
        </w:rPr>
        <w:t>У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разі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якщо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селищна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рада,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не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прийняла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рішення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про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встановлення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відповідних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місцевих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податків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і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зборів,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що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є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обов’язковими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згідно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з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нормами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ПКУ,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земельний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податок,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до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прийняття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рішення,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справляється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виходячи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з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норм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ПКУ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із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застосуванням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їх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мінімальних</w:t>
      </w:r>
      <w:r w:rsidR="0079728B">
        <w:rPr>
          <w:rStyle w:val="rvts0"/>
        </w:rPr>
        <w:t xml:space="preserve"> </w:t>
      </w:r>
      <w:r w:rsidRPr="00484B1B">
        <w:rPr>
          <w:rStyle w:val="rvts0"/>
        </w:rPr>
        <w:t>ставок</w:t>
      </w:r>
      <w:r w:rsidRPr="00484B1B">
        <w:t>.</w:t>
      </w:r>
    </w:p>
    <w:p w:rsidR="00E64E34" w:rsidRPr="00484B1B" w:rsidRDefault="00E64E34" w:rsidP="00E64E34">
      <w:pPr>
        <w:ind w:firstLine="720"/>
        <w:jc w:val="both"/>
      </w:pPr>
    </w:p>
    <w:p w:rsidR="00E64E34" w:rsidRPr="00484B1B" w:rsidRDefault="00E64E34" w:rsidP="00E64E34">
      <w:pPr>
        <w:jc w:val="center"/>
      </w:pPr>
      <w:r w:rsidRPr="00484B1B">
        <w:rPr>
          <w:b/>
          <w:bCs/>
        </w:rPr>
        <w:t>VIII.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Визначення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показників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результативності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дії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</w:t>
      </w:r>
    </w:p>
    <w:p w:rsidR="00E64E34" w:rsidRPr="00484B1B" w:rsidRDefault="00E64E34" w:rsidP="00E64E34">
      <w:pPr>
        <w:tabs>
          <w:tab w:val="left" w:pos="720"/>
          <w:tab w:val="left" w:pos="900"/>
        </w:tabs>
        <w:jc w:val="center"/>
      </w:pPr>
    </w:p>
    <w:p w:rsidR="00E64E34" w:rsidRPr="00484B1B" w:rsidRDefault="00E64E34" w:rsidP="00E64E34">
      <w:pPr>
        <w:pStyle w:val="11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>Основними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показниками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результативності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акту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є:</w:t>
      </w:r>
    </w:p>
    <w:p w:rsidR="00E64E34" w:rsidRPr="00484B1B" w:rsidRDefault="00E64E34" w:rsidP="00E64E34">
      <w:pPr>
        <w:tabs>
          <w:tab w:val="left" w:pos="720"/>
          <w:tab w:val="left" w:pos="900"/>
        </w:tabs>
        <w:jc w:val="center"/>
      </w:pPr>
      <w:r w:rsidRPr="00484B1B">
        <w:lastRenderedPageBreak/>
        <w:t>-</w:t>
      </w:r>
      <w:r w:rsidR="0079728B">
        <w:t xml:space="preserve"> </w:t>
      </w:r>
      <w:r w:rsidRPr="00484B1B">
        <w:t>забезпечення</w:t>
      </w:r>
      <w:r w:rsidR="0079728B">
        <w:t xml:space="preserve"> </w:t>
      </w:r>
      <w:r w:rsidRPr="00484B1B">
        <w:t>відповідних</w:t>
      </w:r>
      <w:r w:rsidR="0079728B">
        <w:t xml:space="preserve"> </w:t>
      </w:r>
      <w:r w:rsidRPr="00484B1B">
        <w:t>надходжень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бюджету</w:t>
      </w:r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від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податку;</w:t>
      </w:r>
    </w:p>
    <w:p w:rsidR="00E64E34" w:rsidRPr="00484B1B" w:rsidRDefault="0079728B" w:rsidP="00E64E34">
      <w:pPr>
        <w:tabs>
          <w:tab w:val="left" w:pos="720"/>
          <w:tab w:val="left" w:pos="900"/>
        </w:tabs>
        <w:jc w:val="center"/>
      </w:pPr>
      <w:r>
        <w:t xml:space="preserve"> </w:t>
      </w:r>
      <w:r w:rsidR="00E64E34" w:rsidRPr="00484B1B">
        <w:rPr>
          <w:b/>
        </w:rPr>
        <w:t>Надходження</w:t>
      </w:r>
      <w:r>
        <w:rPr>
          <w:b/>
        </w:rPr>
        <w:t xml:space="preserve"> </w:t>
      </w:r>
      <w:r w:rsidR="00E64E34" w:rsidRPr="00484B1B">
        <w:rPr>
          <w:b/>
        </w:rPr>
        <w:t>земельного</w:t>
      </w:r>
      <w:r>
        <w:rPr>
          <w:b/>
        </w:rPr>
        <w:t xml:space="preserve"> </w:t>
      </w:r>
      <w:r w:rsidR="00BE71A2" w:rsidRPr="00484B1B">
        <w:rPr>
          <w:b/>
        </w:rPr>
        <w:t>податку</w:t>
      </w:r>
      <w:r>
        <w:rPr>
          <w:b/>
        </w:rPr>
        <w:t xml:space="preserve"> </w:t>
      </w:r>
      <w:r w:rsidR="00BE71A2" w:rsidRPr="00484B1B">
        <w:rPr>
          <w:b/>
        </w:rPr>
        <w:t>до</w:t>
      </w:r>
      <w:r>
        <w:rPr>
          <w:b/>
        </w:rPr>
        <w:t xml:space="preserve"> </w:t>
      </w:r>
      <w:r w:rsidR="00BE71A2" w:rsidRPr="00484B1B">
        <w:rPr>
          <w:b/>
        </w:rPr>
        <w:t>бюджету</w:t>
      </w:r>
      <w:r>
        <w:rPr>
          <w:b/>
        </w:rPr>
        <w:t xml:space="preserve"> </w:t>
      </w:r>
      <w:proofErr w:type="spellStart"/>
      <w:r w:rsidR="00BE71A2" w:rsidRPr="00484B1B">
        <w:rPr>
          <w:b/>
        </w:rPr>
        <w:t>Новопокровської</w:t>
      </w:r>
      <w:proofErr w:type="spellEnd"/>
      <w:r>
        <w:rPr>
          <w:b/>
        </w:rPr>
        <w:t xml:space="preserve"> </w:t>
      </w:r>
      <w:r w:rsidR="00E64E34" w:rsidRPr="00484B1B">
        <w:rPr>
          <w:b/>
        </w:rPr>
        <w:t>селищної</w:t>
      </w:r>
      <w:r>
        <w:rPr>
          <w:b/>
        </w:rPr>
        <w:t xml:space="preserve"> </w:t>
      </w:r>
      <w:r w:rsidR="00E64E34" w:rsidRPr="00484B1B">
        <w:rPr>
          <w:b/>
        </w:rPr>
        <w:t>ради</w:t>
      </w:r>
      <w: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1417"/>
        <w:gridCol w:w="1559"/>
        <w:gridCol w:w="1134"/>
        <w:gridCol w:w="2127"/>
      </w:tblGrid>
      <w:tr w:rsidR="00E64E34" w:rsidRPr="00484B1B" w:rsidTr="0053502D">
        <w:tc>
          <w:tcPr>
            <w:tcW w:w="1418" w:type="dxa"/>
            <w:vMerge w:val="restart"/>
            <w:vAlign w:val="center"/>
          </w:tcPr>
          <w:p w:rsidR="00E64E34" w:rsidRPr="00484B1B" w:rsidRDefault="00BE71A2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1</w:t>
            </w:r>
            <w:r w:rsidR="0079728B">
              <w:t xml:space="preserve"> </w:t>
            </w:r>
            <w:r w:rsidRPr="00484B1B">
              <w:t>квартал</w:t>
            </w:r>
          </w:p>
        </w:tc>
        <w:tc>
          <w:tcPr>
            <w:tcW w:w="1843" w:type="dxa"/>
            <w:vMerge w:val="restart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Обсяг</w:t>
            </w:r>
          </w:p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надходжень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бюджету</w:t>
            </w:r>
            <w:r w:rsidR="0079728B">
              <w:t xml:space="preserve"> </w:t>
            </w:r>
            <w:r w:rsidRPr="00484B1B">
              <w:t>селищної</w:t>
            </w:r>
            <w:r w:rsidR="0079728B">
              <w:t xml:space="preserve"> </w:t>
            </w:r>
            <w:r w:rsidRPr="00484B1B">
              <w:t>ради,</w:t>
            </w:r>
          </w:p>
          <w:p w:rsidR="00E64E34" w:rsidRPr="00484B1B" w:rsidRDefault="0079728B" w:rsidP="0053502D">
            <w:pPr>
              <w:tabs>
                <w:tab w:val="left" w:pos="720"/>
                <w:tab w:val="left" w:pos="900"/>
              </w:tabs>
              <w:jc w:val="center"/>
            </w:pPr>
            <w:r>
              <w:t xml:space="preserve"> </w:t>
            </w:r>
            <w:r w:rsidR="00E64E34" w:rsidRPr="00484B1B">
              <w:t>тис.</w:t>
            </w:r>
            <w:r>
              <w:t xml:space="preserve"> </w:t>
            </w:r>
            <w:r w:rsidR="00E64E34" w:rsidRPr="00484B1B">
              <w:t>грн.</w:t>
            </w:r>
          </w:p>
        </w:tc>
        <w:tc>
          <w:tcPr>
            <w:tcW w:w="6237" w:type="dxa"/>
            <w:gridSpan w:val="4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both"/>
            </w:pPr>
            <w:r w:rsidRPr="00484B1B">
              <w:t>в</w:t>
            </w:r>
            <w:r w:rsidR="0079728B">
              <w:t xml:space="preserve"> </w:t>
            </w:r>
            <w:r w:rsidRPr="00484B1B">
              <w:t>тому</w:t>
            </w:r>
            <w:r w:rsidR="0079728B">
              <w:t xml:space="preserve"> </w:t>
            </w:r>
            <w:r w:rsidRPr="00484B1B">
              <w:t>числі</w:t>
            </w:r>
            <w:r w:rsidR="0079728B">
              <w:t xml:space="preserve"> </w:t>
            </w:r>
            <w:r w:rsidRPr="00484B1B">
              <w:t>надходження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</w:p>
        </w:tc>
      </w:tr>
      <w:tr w:rsidR="00E64E34" w:rsidRPr="00484B1B" w:rsidTr="0053502D">
        <w:trPr>
          <w:trHeight w:val="163"/>
        </w:trPr>
        <w:tc>
          <w:tcPr>
            <w:tcW w:w="1418" w:type="dxa"/>
            <w:vMerge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both"/>
            </w:pPr>
          </w:p>
        </w:tc>
        <w:tc>
          <w:tcPr>
            <w:tcW w:w="1843" w:type="dxa"/>
            <w:vMerge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both"/>
            </w:pPr>
          </w:p>
        </w:tc>
        <w:tc>
          <w:tcPr>
            <w:tcW w:w="2976" w:type="dxa"/>
            <w:gridSpan w:val="2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з</w:t>
            </w:r>
            <w:r w:rsidR="0079728B">
              <w:t xml:space="preserve"> </w:t>
            </w:r>
            <w:r w:rsidRPr="00484B1B">
              <w:t>юридичних</w:t>
            </w:r>
            <w:r w:rsidR="0079728B">
              <w:t xml:space="preserve"> </w:t>
            </w:r>
            <w:r w:rsidRPr="00484B1B">
              <w:t>осіб</w:t>
            </w:r>
          </w:p>
        </w:tc>
        <w:tc>
          <w:tcPr>
            <w:tcW w:w="3261" w:type="dxa"/>
            <w:gridSpan w:val="2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з</w:t>
            </w:r>
            <w:r w:rsidR="0079728B">
              <w:t xml:space="preserve"> </w:t>
            </w:r>
            <w:r w:rsidRPr="00484B1B">
              <w:t>фізичних</w:t>
            </w:r>
            <w:r w:rsidR="0079728B">
              <w:t xml:space="preserve"> </w:t>
            </w:r>
            <w:r w:rsidRPr="00484B1B">
              <w:t>осіб</w:t>
            </w:r>
          </w:p>
        </w:tc>
      </w:tr>
      <w:tr w:rsidR="00E64E34" w:rsidRPr="00484B1B" w:rsidTr="0053502D">
        <w:trPr>
          <w:trHeight w:val="1459"/>
        </w:trPr>
        <w:tc>
          <w:tcPr>
            <w:tcW w:w="1418" w:type="dxa"/>
            <w:vMerge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both"/>
            </w:pPr>
          </w:p>
        </w:tc>
        <w:tc>
          <w:tcPr>
            <w:tcW w:w="1843" w:type="dxa"/>
            <w:vMerge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both"/>
            </w:pPr>
          </w:p>
        </w:tc>
        <w:tc>
          <w:tcPr>
            <w:tcW w:w="1417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тис.</w:t>
            </w:r>
            <w:r w:rsidR="0079728B">
              <w:t xml:space="preserve"> </w:t>
            </w:r>
            <w:r w:rsidRPr="00484B1B">
              <w:t>грн.</w:t>
            </w:r>
          </w:p>
        </w:tc>
        <w:tc>
          <w:tcPr>
            <w:tcW w:w="1559" w:type="dxa"/>
          </w:tcPr>
          <w:p w:rsidR="00E64E34" w:rsidRPr="00484B1B" w:rsidRDefault="00E64E34" w:rsidP="0053502D">
            <w:pPr>
              <w:tabs>
                <w:tab w:val="left" w:pos="34"/>
                <w:tab w:val="left" w:pos="720"/>
                <w:tab w:val="left" w:pos="900"/>
              </w:tabs>
              <w:jc w:val="center"/>
            </w:pPr>
            <w:r w:rsidRPr="00484B1B">
              <w:t>Первісний</w:t>
            </w:r>
            <w:r w:rsidR="0079728B">
              <w:t xml:space="preserve"> </w:t>
            </w:r>
            <w:r w:rsidRPr="00484B1B">
              <w:t>план</w:t>
            </w:r>
          </w:p>
        </w:tc>
        <w:tc>
          <w:tcPr>
            <w:tcW w:w="1134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тис.</w:t>
            </w:r>
            <w:r w:rsidR="0079728B">
              <w:t xml:space="preserve"> </w:t>
            </w:r>
            <w:r w:rsidRPr="00484B1B">
              <w:t>грн.</w:t>
            </w:r>
          </w:p>
        </w:tc>
        <w:tc>
          <w:tcPr>
            <w:tcW w:w="2127" w:type="dxa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Первісний</w:t>
            </w:r>
            <w:r w:rsidR="0079728B">
              <w:t xml:space="preserve"> </w:t>
            </w:r>
            <w:r w:rsidRPr="00484B1B">
              <w:t>план</w:t>
            </w:r>
          </w:p>
        </w:tc>
      </w:tr>
      <w:tr w:rsidR="00E64E34" w:rsidRPr="00484B1B" w:rsidTr="0053502D">
        <w:trPr>
          <w:trHeight w:val="251"/>
        </w:trPr>
        <w:tc>
          <w:tcPr>
            <w:tcW w:w="1418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1</w:t>
            </w:r>
          </w:p>
        </w:tc>
        <w:tc>
          <w:tcPr>
            <w:tcW w:w="1843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2</w:t>
            </w:r>
          </w:p>
        </w:tc>
        <w:tc>
          <w:tcPr>
            <w:tcW w:w="1417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3</w:t>
            </w:r>
          </w:p>
        </w:tc>
        <w:tc>
          <w:tcPr>
            <w:tcW w:w="1559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4</w:t>
            </w:r>
          </w:p>
        </w:tc>
        <w:tc>
          <w:tcPr>
            <w:tcW w:w="1134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5</w:t>
            </w:r>
          </w:p>
        </w:tc>
        <w:tc>
          <w:tcPr>
            <w:tcW w:w="2127" w:type="dxa"/>
            <w:vAlign w:val="center"/>
          </w:tcPr>
          <w:p w:rsidR="00E64E34" w:rsidRPr="00484B1B" w:rsidRDefault="00E64E34" w:rsidP="0053502D">
            <w:pPr>
              <w:tabs>
                <w:tab w:val="left" w:pos="720"/>
                <w:tab w:val="left" w:pos="900"/>
              </w:tabs>
              <w:jc w:val="center"/>
            </w:pPr>
            <w:r w:rsidRPr="00484B1B">
              <w:t>6</w:t>
            </w:r>
          </w:p>
        </w:tc>
      </w:tr>
      <w:tr w:rsidR="00E64E34" w:rsidRPr="00484B1B" w:rsidTr="0053502D">
        <w:tc>
          <w:tcPr>
            <w:tcW w:w="1418" w:type="dxa"/>
          </w:tcPr>
          <w:p w:rsidR="00E64E34" w:rsidRPr="0079728B" w:rsidRDefault="00BE71A2" w:rsidP="0053502D">
            <w:pPr>
              <w:tabs>
                <w:tab w:val="left" w:pos="720"/>
                <w:tab w:val="left" w:pos="900"/>
              </w:tabs>
              <w:jc w:val="center"/>
            </w:pPr>
            <w:r w:rsidRPr="0079728B">
              <w:t>2021</w:t>
            </w:r>
          </w:p>
        </w:tc>
        <w:tc>
          <w:tcPr>
            <w:tcW w:w="1843" w:type="dxa"/>
          </w:tcPr>
          <w:p w:rsidR="00E64E34" w:rsidRPr="0079728B" w:rsidRDefault="0079728B" w:rsidP="0053502D">
            <w:pPr>
              <w:tabs>
                <w:tab w:val="left" w:pos="720"/>
                <w:tab w:val="left" w:pos="900"/>
              </w:tabs>
              <w:jc w:val="center"/>
            </w:pPr>
            <w:r w:rsidRPr="0079728B">
              <w:t>340,07</w:t>
            </w:r>
          </w:p>
        </w:tc>
        <w:tc>
          <w:tcPr>
            <w:tcW w:w="1417" w:type="dxa"/>
          </w:tcPr>
          <w:p w:rsidR="00E64E34" w:rsidRPr="0079728B" w:rsidRDefault="0079728B" w:rsidP="0053502D">
            <w:pPr>
              <w:tabs>
                <w:tab w:val="left" w:pos="720"/>
                <w:tab w:val="left" w:pos="900"/>
              </w:tabs>
              <w:jc w:val="center"/>
            </w:pPr>
            <w:r w:rsidRPr="0079728B">
              <w:t>287,44</w:t>
            </w:r>
          </w:p>
        </w:tc>
        <w:tc>
          <w:tcPr>
            <w:tcW w:w="1559" w:type="dxa"/>
          </w:tcPr>
          <w:p w:rsidR="00E64E34" w:rsidRPr="0079728B" w:rsidRDefault="0079728B" w:rsidP="0053502D">
            <w:pPr>
              <w:tabs>
                <w:tab w:val="left" w:pos="720"/>
                <w:tab w:val="left" w:pos="900"/>
              </w:tabs>
              <w:jc w:val="center"/>
            </w:pPr>
            <w:r w:rsidRPr="0079728B">
              <w:t>209,4</w:t>
            </w:r>
          </w:p>
        </w:tc>
        <w:tc>
          <w:tcPr>
            <w:tcW w:w="1134" w:type="dxa"/>
          </w:tcPr>
          <w:p w:rsidR="00E64E34" w:rsidRPr="0079728B" w:rsidRDefault="0079728B" w:rsidP="0053502D">
            <w:pPr>
              <w:tabs>
                <w:tab w:val="left" w:pos="720"/>
                <w:tab w:val="left" w:pos="900"/>
              </w:tabs>
              <w:jc w:val="center"/>
            </w:pPr>
            <w:r w:rsidRPr="0079728B">
              <w:t>52,6</w:t>
            </w:r>
          </w:p>
        </w:tc>
        <w:tc>
          <w:tcPr>
            <w:tcW w:w="2127" w:type="dxa"/>
          </w:tcPr>
          <w:p w:rsidR="00E64E34" w:rsidRPr="0079728B" w:rsidRDefault="0079728B" w:rsidP="0053502D">
            <w:pPr>
              <w:tabs>
                <w:tab w:val="left" w:pos="720"/>
                <w:tab w:val="left" w:pos="900"/>
              </w:tabs>
              <w:jc w:val="center"/>
            </w:pPr>
            <w:r w:rsidRPr="0079728B">
              <w:t>41,00</w:t>
            </w:r>
          </w:p>
        </w:tc>
      </w:tr>
    </w:tbl>
    <w:p w:rsidR="00E64E34" w:rsidRPr="00484B1B" w:rsidRDefault="00E64E34" w:rsidP="00E64E34">
      <w:pPr>
        <w:pStyle w:val="11"/>
        <w:tabs>
          <w:tab w:val="left" w:pos="909"/>
        </w:tabs>
        <w:ind w:left="40" w:right="40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ab/>
        <w:t>-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створення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фінансових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можливостей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селищної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влади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для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задоволення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соціальних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та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інших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потреб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територіальної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громади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(%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перевиконання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планових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показників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доходів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бюджету);</w:t>
      </w:r>
    </w:p>
    <w:p w:rsidR="00E64E34" w:rsidRPr="00484B1B" w:rsidRDefault="00E64E34" w:rsidP="00E64E34">
      <w:pPr>
        <w:pStyle w:val="11"/>
        <w:tabs>
          <w:tab w:val="left" w:pos="904"/>
        </w:tabs>
        <w:ind w:right="40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ab/>
        <w:t>-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кількість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суб’єктів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господарської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діяльності,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на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яких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поширюється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дія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регуляторного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акту;</w:t>
      </w:r>
    </w:p>
    <w:p w:rsidR="00E64E34" w:rsidRPr="00484B1B" w:rsidRDefault="00E64E34" w:rsidP="00E64E34">
      <w:pPr>
        <w:pStyle w:val="11"/>
        <w:tabs>
          <w:tab w:val="left" w:pos="909"/>
        </w:tabs>
        <w:ind w:firstLine="660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ab/>
        <w:t>-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рівень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поінформованості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суб’єктів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господарювання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–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платників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земельного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податку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(оприлюднення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рішення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про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встановлення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земельного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податку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електронних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ЗМІ</w:t>
      </w:r>
      <w:r w:rsidR="0079728B">
        <w:rPr>
          <w:sz w:val="24"/>
          <w:szCs w:val="24"/>
          <w:lang w:val="uk-UA"/>
        </w:rPr>
        <w:t xml:space="preserve"> </w:t>
      </w:r>
      <w:proofErr w:type="spellStart"/>
      <w:r w:rsidR="006C342C" w:rsidRPr="00484B1B">
        <w:rPr>
          <w:sz w:val="24"/>
          <w:szCs w:val="24"/>
          <w:lang w:val="uk-UA"/>
        </w:rPr>
        <w:t>Новопокровської</w:t>
      </w:r>
      <w:proofErr w:type="spellEnd"/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селищної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ради).</w:t>
      </w:r>
    </w:p>
    <w:p w:rsidR="00E64E34" w:rsidRPr="00484B1B" w:rsidRDefault="0079728B" w:rsidP="00E64E34">
      <w:r>
        <w:t xml:space="preserve"> </w:t>
      </w:r>
    </w:p>
    <w:p w:rsidR="00E64E34" w:rsidRPr="00484B1B" w:rsidRDefault="00E64E34" w:rsidP="00E64E34">
      <w:pPr>
        <w:jc w:val="center"/>
      </w:pPr>
      <w:r w:rsidRPr="00484B1B">
        <w:rPr>
          <w:b/>
          <w:bCs/>
        </w:rPr>
        <w:t>IX.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Визначення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заходів,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за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допомогою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яких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здійснюватиметься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відстеження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результативності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дії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</w:t>
      </w:r>
    </w:p>
    <w:p w:rsidR="00E64E34" w:rsidRPr="00484B1B" w:rsidRDefault="00E64E34" w:rsidP="00E64E34">
      <w:pPr>
        <w:jc w:val="center"/>
      </w:pPr>
    </w:p>
    <w:p w:rsidR="00E64E34" w:rsidRPr="00484B1B" w:rsidRDefault="00E64E34" w:rsidP="00E64E34">
      <w:pPr>
        <w:pStyle w:val="11"/>
        <w:ind w:firstLine="700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>Базове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відстеження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результативності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регуляторного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акту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буде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здійснюватися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після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набрання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чинності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цим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регуляторним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актом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шляхом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статистичного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аналізу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показників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земельного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податку,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що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надходить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до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бюджету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селищної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ради.</w:t>
      </w:r>
    </w:p>
    <w:p w:rsidR="00E64E34" w:rsidRPr="00484B1B" w:rsidRDefault="00E64E34" w:rsidP="00E64E34">
      <w:pPr>
        <w:pStyle w:val="11"/>
        <w:ind w:firstLine="700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>Повторне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відстеження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буде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здійснюватися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через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рік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після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набуття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чинності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регуляторного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акту,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результаті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якого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відбудеться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порівняння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показників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базового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та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повторного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відстеження.</w:t>
      </w:r>
      <w:r w:rsidR="0079728B">
        <w:rPr>
          <w:sz w:val="24"/>
          <w:szCs w:val="24"/>
          <w:lang w:val="uk-UA"/>
        </w:rPr>
        <w:t xml:space="preserve"> </w:t>
      </w:r>
    </w:p>
    <w:p w:rsidR="00E64E34" w:rsidRPr="00484B1B" w:rsidRDefault="00E64E34" w:rsidP="00E64E34">
      <w:pPr>
        <w:pStyle w:val="11"/>
        <w:ind w:firstLine="660"/>
        <w:jc w:val="both"/>
        <w:rPr>
          <w:sz w:val="24"/>
          <w:szCs w:val="24"/>
          <w:lang w:val="uk-UA"/>
        </w:rPr>
      </w:pPr>
      <w:r w:rsidRPr="00484B1B">
        <w:rPr>
          <w:sz w:val="24"/>
          <w:szCs w:val="24"/>
          <w:lang w:val="uk-UA"/>
        </w:rPr>
        <w:t>Відстеження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результативності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даного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рішення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буде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здійснюватися</w:t>
      </w:r>
      <w:r w:rsidR="0079728B">
        <w:rPr>
          <w:sz w:val="24"/>
          <w:szCs w:val="24"/>
          <w:lang w:val="uk-UA"/>
        </w:rPr>
        <w:t xml:space="preserve"> </w:t>
      </w:r>
      <w:r w:rsidR="006C342C" w:rsidRPr="00484B1B">
        <w:rPr>
          <w:sz w:val="24"/>
          <w:szCs w:val="24"/>
          <w:lang w:val="uk-UA"/>
        </w:rPr>
        <w:t>фінансовим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відділом</w:t>
      </w:r>
      <w:r w:rsidR="0079728B">
        <w:rPr>
          <w:sz w:val="24"/>
          <w:szCs w:val="24"/>
          <w:lang w:val="uk-UA"/>
        </w:rPr>
        <w:t xml:space="preserve"> </w:t>
      </w:r>
      <w:proofErr w:type="spellStart"/>
      <w:r w:rsidR="006C342C" w:rsidRPr="00484B1B">
        <w:rPr>
          <w:sz w:val="24"/>
          <w:szCs w:val="24"/>
          <w:lang w:val="uk-UA"/>
        </w:rPr>
        <w:t>Новопокровської</w:t>
      </w:r>
      <w:proofErr w:type="spellEnd"/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селищної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ради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статистичним</w:t>
      </w:r>
      <w:r w:rsidR="0079728B">
        <w:rPr>
          <w:sz w:val="24"/>
          <w:szCs w:val="24"/>
          <w:lang w:val="uk-UA"/>
        </w:rPr>
        <w:t xml:space="preserve"> </w:t>
      </w:r>
      <w:r w:rsidRPr="00484B1B">
        <w:rPr>
          <w:sz w:val="24"/>
          <w:szCs w:val="24"/>
          <w:lang w:val="uk-UA"/>
        </w:rPr>
        <w:t>методом.</w:t>
      </w:r>
    </w:p>
    <w:p w:rsidR="00E64E34" w:rsidRPr="00484B1B" w:rsidRDefault="00E64E34" w:rsidP="00E64E3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84B1B">
        <w:rPr>
          <w:lang w:val="uk-UA"/>
        </w:rPr>
        <w:t>Моніторинг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впровадження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регуляторного</w:t>
      </w:r>
      <w:r w:rsidR="0079728B">
        <w:rPr>
          <w:lang w:val="uk-UA"/>
        </w:rPr>
        <w:t xml:space="preserve"> </w:t>
      </w:r>
      <w:proofErr w:type="spellStart"/>
      <w:r w:rsidRPr="00484B1B">
        <w:rPr>
          <w:lang w:val="uk-UA"/>
        </w:rPr>
        <w:t>акта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покладений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на</w:t>
      </w:r>
      <w:r w:rsidR="0079728B">
        <w:rPr>
          <w:lang w:val="uk-UA"/>
        </w:rPr>
        <w:t xml:space="preserve"> </w:t>
      </w:r>
      <w:r w:rsidR="006C342C" w:rsidRPr="00484B1B">
        <w:rPr>
          <w:lang w:val="uk-UA"/>
        </w:rPr>
        <w:t>фінансовий</w:t>
      </w:r>
      <w:r w:rsidR="0079728B">
        <w:rPr>
          <w:lang w:val="uk-UA"/>
        </w:rPr>
        <w:t xml:space="preserve"> </w:t>
      </w:r>
      <w:r w:rsidR="006C342C" w:rsidRPr="00484B1B">
        <w:rPr>
          <w:lang w:val="uk-UA"/>
        </w:rPr>
        <w:t>відділ</w:t>
      </w:r>
      <w:r w:rsidR="0079728B">
        <w:rPr>
          <w:lang w:val="uk-UA"/>
        </w:rPr>
        <w:t xml:space="preserve"> </w:t>
      </w:r>
      <w:proofErr w:type="spellStart"/>
      <w:r w:rsidR="006C342C" w:rsidRPr="00484B1B">
        <w:rPr>
          <w:lang w:val="uk-UA"/>
        </w:rPr>
        <w:t>Новопокровської</w:t>
      </w:r>
      <w:proofErr w:type="spellEnd"/>
      <w:r w:rsidR="0079728B">
        <w:rPr>
          <w:lang w:val="uk-UA"/>
        </w:rPr>
        <w:t xml:space="preserve"> </w:t>
      </w:r>
      <w:r w:rsidRPr="00484B1B">
        <w:rPr>
          <w:lang w:val="uk-UA"/>
        </w:rPr>
        <w:t>селищної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постійні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комісії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ради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питань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прав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людини,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законності,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депутатської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діяльності,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етики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регламенту</w:t>
      </w:r>
      <w:r w:rsidR="0079728B">
        <w:rPr>
          <w:lang w:val="uk-UA"/>
        </w:rPr>
        <w:t xml:space="preserve"> </w:t>
      </w:r>
      <w:r w:rsidR="006C342C" w:rsidRPr="00484B1B">
        <w:rPr>
          <w:lang w:val="uk-UA"/>
        </w:rPr>
        <w:t>(А.СМОЛОВИК</w:t>
      </w:r>
      <w:r w:rsidRPr="00484B1B">
        <w:rPr>
          <w:lang w:val="uk-UA"/>
        </w:rPr>
        <w:t>),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питань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земельних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відносин,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природокористування,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планування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території,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будівництва,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архітектури,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(</w:t>
      </w:r>
      <w:r w:rsidR="006C342C" w:rsidRPr="00484B1B">
        <w:rPr>
          <w:lang w:val="uk-UA"/>
        </w:rPr>
        <w:t>Л.ЧЕРЕПОВСЬКА</w:t>
      </w:r>
      <w:r w:rsidRPr="00484B1B">
        <w:rPr>
          <w:lang w:val="uk-UA"/>
        </w:rPr>
        <w:t>)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з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питань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фінансів,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бюджету,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планування,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соціально-економічного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розвитку,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інвестицій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та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міжнародного</w:t>
      </w:r>
      <w:r w:rsidR="0079728B">
        <w:rPr>
          <w:lang w:val="uk-UA"/>
        </w:rPr>
        <w:t xml:space="preserve"> </w:t>
      </w:r>
      <w:r w:rsidRPr="00484B1B">
        <w:rPr>
          <w:lang w:val="uk-UA"/>
        </w:rPr>
        <w:t>співробітництва.(</w:t>
      </w:r>
      <w:r w:rsidR="006C342C" w:rsidRPr="00484B1B">
        <w:rPr>
          <w:lang w:val="uk-UA"/>
        </w:rPr>
        <w:t>Т.НОВИЦЬКА</w:t>
      </w:r>
      <w:r w:rsidRPr="00484B1B">
        <w:rPr>
          <w:lang w:val="uk-UA"/>
        </w:rPr>
        <w:t>).</w:t>
      </w:r>
    </w:p>
    <w:p w:rsidR="00E64E34" w:rsidRPr="00484B1B" w:rsidRDefault="00E64E34" w:rsidP="00E64E34">
      <w:pPr>
        <w:ind w:right="-42" w:firstLine="660"/>
        <w:jc w:val="both"/>
        <w:rPr>
          <w:spacing w:val="4"/>
        </w:rPr>
      </w:pPr>
      <w:r w:rsidRPr="00484B1B">
        <w:rPr>
          <w:spacing w:val="4"/>
        </w:rPr>
        <w:t>У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проекті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рішення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відсутні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положення,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які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містять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ознаки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дискримінації,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правила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та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процедури,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які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можуть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містити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ризики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вчинення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корупційних</w:t>
      </w:r>
      <w:r w:rsidR="0079728B">
        <w:rPr>
          <w:spacing w:val="4"/>
        </w:rPr>
        <w:t xml:space="preserve"> </w:t>
      </w:r>
      <w:r w:rsidRPr="00484B1B">
        <w:rPr>
          <w:spacing w:val="4"/>
        </w:rPr>
        <w:t>правопорушень.</w:t>
      </w:r>
    </w:p>
    <w:p w:rsidR="00E64E34" w:rsidRPr="00484B1B" w:rsidRDefault="00E64E34" w:rsidP="00E64E34">
      <w:pPr>
        <w:ind w:firstLine="709"/>
        <w:jc w:val="both"/>
      </w:pPr>
      <w:r w:rsidRPr="00484B1B">
        <w:t>Проект</w:t>
      </w:r>
      <w:r w:rsidR="0079728B">
        <w:t xml:space="preserve"> </w:t>
      </w:r>
      <w:r w:rsidRPr="00484B1B">
        <w:t>не</w:t>
      </w:r>
      <w:r w:rsidR="0079728B">
        <w:t xml:space="preserve"> </w:t>
      </w:r>
      <w:r w:rsidRPr="00484B1B">
        <w:t>стосується</w:t>
      </w:r>
      <w:r w:rsidR="0079728B">
        <w:t xml:space="preserve"> </w:t>
      </w:r>
      <w:r w:rsidRPr="00484B1B">
        <w:t>питань</w:t>
      </w:r>
      <w:r w:rsidR="0079728B">
        <w:t xml:space="preserve"> </w:t>
      </w:r>
      <w:r w:rsidRPr="00484B1B">
        <w:t>впливу</w:t>
      </w:r>
      <w:r w:rsidR="0079728B">
        <w:t xml:space="preserve"> </w:t>
      </w:r>
      <w:r w:rsidRPr="00484B1B">
        <w:t>реалізації</w:t>
      </w:r>
      <w:r w:rsidR="0079728B">
        <w:t xml:space="preserve"> </w:t>
      </w:r>
      <w:r w:rsidRPr="00484B1B">
        <w:t>акту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ринок</w:t>
      </w:r>
      <w:r w:rsidR="0079728B">
        <w:t xml:space="preserve"> </w:t>
      </w:r>
      <w:r w:rsidRPr="00484B1B">
        <w:t>праці.</w:t>
      </w:r>
    </w:p>
    <w:p w:rsidR="00E64E34" w:rsidRPr="00484B1B" w:rsidRDefault="00E64E34" w:rsidP="00E64E34">
      <w:pPr>
        <w:pStyle w:val="a5"/>
        <w:shd w:val="clear" w:color="auto" w:fill="FFFFFF"/>
        <w:spacing w:before="0" w:beforeAutospacing="0" w:after="0" w:afterAutospacing="0"/>
        <w:ind w:left="3970" w:firstLine="708"/>
        <w:jc w:val="right"/>
        <w:rPr>
          <w:color w:val="000000"/>
        </w:rPr>
      </w:pPr>
    </w:p>
    <w:p w:rsidR="00B12C3E" w:rsidRPr="00484B1B" w:rsidRDefault="00B12C3E" w:rsidP="00B12C3E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</w:p>
    <w:p w:rsidR="00B12C3E" w:rsidRPr="00484B1B" w:rsidRDefault="00B12C3E" w:rsidP="00B12C3E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484B1B">
        <w:rPr>
          <w:color w:val="000000"/>
          <w:lang w:val="uk-UA"/>
        </w:rPr>
        <w:t>Начальник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відділу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земельних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відносин</w:t>
      </w:r>
      <w:r w:rsidR="006C342C" w:rsidRPr="00484B1B">
        <w:rPr>
          <w:color w:val="000000"/>
          <w:lang w:val="uk-UA"/>
        </w:rPr>
        <w:t>,</w:t>
      </w:r>
    </w:p>
    <w:p w:rsidR="00E64E34" w:rsidRPr="00484B1B" w:rsidRDefault="00B12C3E" w:rsidP="00B12C3E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 w:rsidRPr="00484B1B">
        <w:rPr>
          <w:color w:val="000000"/>
          <w:lang w:val="uk-UA"/>
        </w:rPr>
        <w:t>комунальної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>власності</w:t>
      </w:r>
      <w:r w:rsidR="006C342C" w:rsidRPr="00484B1B">
        <w:rPr>
          <w:color w:val="000000"/>
          <w:lang w:val="uk-UA"/>
        </w:rPr>
        <w:t>,</w:t>
      </w:r>
      <w:r w:rsidR="0079728B">
        <w:rPr>
          <w:color w:val="000000"/>
          <w:lang w:val="uk-UA"/>
        </w:rPr>
        <w:t xml:space="preserve"> </w:t>
      </w:r>
      <w:r w:rsidR="006C342C" w:rsidRPr="00484B1B">
        <w:rPr>
          <w:color w:val="000000"/>
          <w:lang w:val="uk-UA"/>
        </w:rPr>
        <w:t>містобудівництва</w:t>
      </w:r>
      <w:r w:rsidR="0079728B">
        <w:rPr>
          <w:color w:val="000000"/>
          <w:lang w:val="uk-UA"/>
        </w:rPr>
        <w:t xml:space="preserve"> </w:t>
      </w:r>
      <w:r w:rsidR="006C342C" w:rsidRPr="00484B1B">
        <w:rPr>
          <w:color w:val="000000"/>
          <w:lang w:val="uk-UA"/>
        </w:rPr>
        <w:t>та</w:t>
      </w:r>
      <w:r w:rsidR="0079728B">
        <w:rPr>
          <w:color w:val="000000"/>
          <w:lang w:val="uk-UA"/>
        </w:rPr>
        <w:t xml:space="preserve"> </w:t>
      </w:r>
      <w:r w:rsidR="006C342C" w:rsidRPr="00484B1B">
        <w:rPr>
          <w:color w:val="000000"/>
          <w:lang w:val="uk-UA"/>
        </w:rPr>
        <w:t>архітектури</w:t>
      </w:r>
      <w:r w:rsidR="0079728B">
        <w:rPr>
          <w:color w:val="000000"/>
          <w:lang w:val="uk-UA"/>
        </w:rPr>
        <w:t xml:space="preserve"> </w:t>
      </w:r>
      <w:r w:rsidRPr="00484B1B">
        <w:rPr>
          <w:color w:val="000000"/>
          <w:lang w:val="uk-UA"/>
        </w:rPr>
        <w:tab/>
      </w:r>
      <w:r w:rsidRPr="00484B1B">
        <w:rPr>
          <w:color w:val="000000"/>
          <w:lang w:val="uk-UA"/>
        </w:rPr>
        <w:tab/>
      </w:r>
      <w:r w:rsidR="006C342C" w:rsidRPr="00484B1B">
        <w:rPr>
          <w:color w:val="000000"/>
          <w:lang w:val="uk-UA"/>
        </w:rPr>
        <w:t>В.КВАСНІКОВ</w:t>
      </w:r>
      <w:r w:rsidRPr="00484B1B">
        <w:rPr>
          <w:color w:val="000000"/>
          <w:lang w:val="uk-UA"/>
        </w:rPr>
        <w:tab/>
      </w:r>
      <w:r w:rsidRPr="00484B1B">
        <w:rPr>
          <w:color w:val="000000"/>
          <w:lang w:val="uk-UA"/>
        </w:rPr>
        <w:tab/>
      </w:r>
      <w:r w:rsidRPr="00484B1B">
        <w:rPr>
          <w:color w:val="000000"/>
          <w:lang w:val="uk-UA"/>
        </w:rPr>
        <w:tab/>
      </w:r>
      <w:r w:rsidRPr="00484B1B">
        <w:rPr>
          <w:color w:val="000000"/>
          <w:lang w:val="uk-UA"/>
        </w:rPr>
        <w:tab/>
      </w:r>
      <w:r w:rsidRPr="00484B1B">
        <w:rPr>
          <w:color w:val="000000"/>
          <w:lang w:val="uk-UA"/>
        </w:rPr>
        <w:tab/>
      </w: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254387" w:rsidRDefault="00254387" w:rsidP="00E64E34">
      <w:pPr>
        <w:jc w:val="center"/>
        <w:rPr>
          <w:b/>
          <w:bCs/>
        </w:rPr>
      </w:pPr>
    </w:p>
    <w:p w:rsidR="00E64E34" w:rsidRPr="00484B1B" w:rsidRDefault="00E64E34" w:rsidP="00E64E34">
      <w:pPr>
        <w:jc w:val="center"/>
        <w:rPr>
          <w:b/>
        </w:rPr>
      </w:pPr>
      <w:r w:rsidRPr="00484B1B">
        <w:rPr>
          <w:b/>
          <w:bCs/>
        </w:rPr>
        <w:t>Звіт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про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базове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відстеження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результативності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регуляторного</w:t>
      </w:r>
      <w:r w:rsidR="0079728B">
        <w:rPr>
          <w:b/>
          <w:bCs/>
        </w:rPr>
        <w:t xml:space="preserve"> </w:t>
      </w:r>
      <w:r w:rsidRPr="00484B1B">
        <w:rPr>
          <w:b/>
          <w:bCs/>
        </w:rPr>
        <w:t>акту</w:t>
      </w:r>
    </w:p>
    <w:p w:rsidR="00E64E34" w:rsidRPr="00484B1B" w:rsidRDefault="00E64E34" w:rsidP="00E64E34">
      <w:pPr>
        <w:jc w:val="center"/>
        <w:rPr>
          <w:b/>
        </w:rPr>
      </w:pPr>
      <w:r w:rsidRPr="00484B1B">
        <w:t>до</w:t>
      </w:r>
      <w:r w:rsidR="0079728B">
        <w:t xml:space="preserve"> </w:t>
      </w:r>
      <w:r w:rsidRPr="00484B1B">
        <w:t>проекту</w:t>
      </w:r>
      <w:r w:rsidR="0079728B">
        <w:t xml:space="preserve"> </w:t>
      </w:r>
      <w:r w:rsidRPr="00484B1B">
        <w:t>рішення</w:t>
      </w:r>
      <w:r w:rsidR="0079728B">
        <w:t xml:space="preserve"> </w:t>
      </w:r>
      <w:proofErr w:type="spellStart"/>
      <w:r w:rsidR="006C342C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</w:t>
      </w:r>
      <w:r w:rsidR="0079728B">
        <w:rPr>
          <w:b/>
        </w:rPr>
        <w:t xml:space="preserve"> </w:t>
      </w:r>
      <w:r w:rsidRPr="00484B1B">
        <w:rPr>
          <w:b/>
        </w:rPr>
        <w:t>«Про</w:t>
      </w:r>
      <w:r w:rsidR="0079728B">
        <w:rPr>
          <w:b/>
        </w:rPr>
        <w:t xml:space="preserve"> </w:t>
      </w:r>
      <w:r w:rsidRPr="00484B1B">
        <w:rPr>
          <w:b/>
        </w:rPr>
        <w:t>встановлення</w:t>
      </w:r>
      <w:r w:rsidR="0079728B">
        <w:rPr>
          <w:b/>
        </w:rPr>
        <w:t xml:space="preserve"> </w:t>
      </w:r>
      <w:r w:rsidRPr="00484B1B">
        <w:rPr>
          <w:b/>
        </w:rPr>
        <w:t>розміру</w:t>
      </w:r>
      <w:r w:rsidR="0079728B">
        <w:rPr>
          <w:b/>
        </w:rPr>
        <w:t xml:space="preserve"> </w:t>
      </w:r>
      <w:r w:rsidRPr="00484B1B">
        <w:rPr>
          <w:b/>
        </w:rPr>
        <w:t>земельного</w:t>
      </w:r>
      <w:r w:rsidR="0079728B">
        <w:rPr>
          <w:b/>
        </w:rPr>
        <w:t xml:space="preserve"> </w:t>
      </w:r>
      <w:r w:rsidRPr="00484B1B">
        <w:rPr>
          <w:b/>
        </w:rPr>
        <w:t>податку</w:t>
      </w:r>
      <w:r w:rsidR="0079728B">
        <w:rPr>
          <w:b/>
        </w:rPr>
        <w:t xml:space="preserve"> </w:t>
      </w:r>
      <w:r w:rsidRPr="00484B1B">
        <w:rPr>
          <w:b/>
        </w:rPr>
        <w:t>на</w:t>
      </w:r>
      <w:r w:rsidR="0079728B">
        <w:rPr>
          <w:b/>
        </w:rPr>
        <w:t xml:space="preserve"> </w:t>
      </w:r>
      <w:r w:rsidRPr="00484B1B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 w:rsidR="006C342C" w:rsidRPr="00484B1B">
        <w:rPr>
          <w:b/>
        </w:rPr>
        <w:t>Новопокровської</w:t>
      </w:r>
      <w:proofErr w:type="spellEnd"/>
      <w:r w:rsidR="0079728B">
        <w:rPr>
          <w:b/>
        </w:rPr>
        <w:t xml:space="preserve"> </w:t>
      </w:r>
      <w:r w:rsidRPr="00484B1B">
        <w:rPr>
          <w:b/>
        </w:rPr>
        <w:t>селищної</w:t>
      </w:r>
      <w:r w:rsidR="0079728B">
        <w:rPr>
          <w:b/>
        </w:rPr>
        <w:t xml:space="preserve"> </w:t>
      </w:r>
      <w:r w:rsidRPr="00484B1B">
        <w:rPr>
          <w:b/>
        </w:rPr>
        <w:t>ради</w:t>
      </w:r>
      <w:r w:rsidR="0079728B">
        <w:rPr>
          <w:b/>
        </w:rPr>
        <w:t xml:space="preserve"> </w:t>
      </w:r>
      <w:r w:rsidRPr="00484B1B">
        <w:rPr>
          <w:b/>
        </w:rPr>
        <w:t>Чугуївського</w:t>
      </w:r>
      <w:r w:rsidR="0079728B">
        <w:rPr>
          <w:b/>
        </w:rPr>
        <w:t xml:space="preserve"> </w:t>
      </w:r>
      <w:r w:rsidRPr="00484B1B">
        <w:rPr>
          <w:b/>
        </w:rPr>
        <w:t>району</w:t>
      </w:r>
      <w:r w:rsidR="0079728B">
        <w:rPr>
          <w:b/>
        </w:rPr>
        <w:t xml:space="preserve"> </w:t>
      </w:r>
      <w:r w:rsidRPr="00484B1B">
        <w:rPr>
          <w:b/>
        </w:rPr>
        <w:t>Харківської</w:t>
      </w:r>
      <w:r w:rsidR="0079728B">
        <w:rPr>
          <w:b/>
        </w:rPr>
        <w:t xml:space="preserve"> </w:t>
      </w:r>
      <w:r w:rsidRPr="00484B1B">
        <w:rPr>
          <w:b/>
        </w:rPr>
        <w:t>області»</w:t>
      </w:r>
    </w:p>
    <w:p w:rsidR="00E64E34" w:rsidRPr="00484B1B" w:rsidRDefault="0079728B" w:rsidP="00E64E34">
      <w:pPr>
        <w:jc w:val="center"/>
      </w:pPr>
      <w:r>
        <w:rPr>
          <w:b/>
          <w:bCs/>
        </w:rPr>
        <w:t xml:space="preserve"> </w:t>
      </w:r>
    </w:p>
    <w:p w:rsidR="00E64E34" w:rsidRPr="00484B1B" w:rsidRDefault="00E64E34" w:rsidP="00E64E34">
      <w:pPr>
        <w:jc w:val="both"/>
      </w:pPr>
      <w:r w:rsidRPr="00484B1B">
        <w:rPr>
          <w:b/>
          <w:bCs/>
          <w:u w:val="single"/>
        </w:rPr>
        <w:t>Виконавець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заходів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відстеження:</w:t>
      </w:r>
      <w:r w:rsidR="0079728B">
        <w:t xml:space="preserve"> </w:t>
      </w:r>
      <w:r w:rsidR="006C342C" w:rsidRPr="00484B1B">
        <w:t>фінансовий</w:t>
      </w:r>
      <w:r w:rsidR="0079728B">
        <w:t xml:space="preserve"> </w:t>
      </w:r>
      <w:r w:rsidRPr="00484B1B">
        <w:t>відділ</w:t>
      </w:r>
      <w:r w:rsidR="0079728B">
        <w:t xml:space="preserve"> </w:t>
      </w:r>
      <w:proofErr w:type="spellStart"/>
      <w:r w:rsidR="006C342C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</w:t>
      </w:r>
      <w:r w:rsidR="0079728B">
        <w:t xml:space="preserve"> </w:t>
      </w:r>
    </w:p>
    <w:p w:rsidR="00E64E34" w:rsidRPr="00484B1B" w:rsidRDefault="00E64E34" w:rsidP="00E64E34">
      <w:pPr>
        <w:jc w:val="both"/>
      </w:pPr>
    </w:p>
    <w:p w:rsidR="00E64E34" w:rsidRPr="00484B1B" w:rsidRDefault="00E64E34" w:rsidP="00E64E34">
      <w:pPr>
        <w:jc w:val="both"/>
      </w:pPr>
      <w:r w:rsidRPr="00484B1B">
        <w:rPr>
          <w:b/>
          <w:bCs/>
          <w:u w:val="single"/>
        </w:rPr>
        <w:t>Цілі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прийняття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акту:</w:t>
      </w:r>
      <w:r w:rsidR="0079728B">
        <w:t xml:space="preserve"> </w:t>
      </w:r>
      <w:r w:rsidRPr="00484B1B">
        <w:t>впорядкування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плати</w:t>
      </w:r>
      <w:r w:rsidR="0079728B">
        <w:t xml:space="preserve"> </w:t>
      </w:r>
      <w:r w:rsidRPr="00484B1B">
        <w:t>за</w:t>
      </w:r>
      <w:r w:rsidR="0079728B">
        <w:t xml:space="preserve"> </w:t>
      </w:r>
      <w:r w:rsidRPr="00484B1B">
        <w:t>землю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адміністративно-територіальних</w:t>
      </w:r>
      <w:r w:rsidR="0079728B">
        <w:t xml:space="preserve"> </w:t>
      </w:r>
      <w:r w:rsidRPr="00484B1B">
        <w:t>межах</w:t>
      </w:r>
      <w:r w:rsidR="0079728B">
        <w:t xml:space="preserve"> </w:t>
      </w:r>
      <w:proofErr w:type="spellStart"/>
      <w:r w:rsidR="00A86191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</w:p>
    <w:p w:rsidR="00E64E34" w:rsidRPr="00484B1B" w:rsidRDefault="00E64E34" w:rsidP="00E64E34">
      <w:pPr>
        <w:jc w:val="both"/>
      </w:pPr>
    </w:p>
    <w:p w:rsidR="00E64E34" w:rsidRPr="00484B1B" w:rsidRDefault="00E64E34" w:rsidP="00E64E34">
      <w:r w:rsidRPr="00484B1B">
        <w:rPr>
          <w:b/>
          <w:bCs/>
          <w:u w:val="single"/>
        </w:rPr>
        <w:t>Тип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відстеження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заходів:</w:t>
      </w:r>
      <w:r w:rsidR="0079728B">
        <w:t xml:space="preserve"> </w:t>
      </w:r>
      <w:r w:rsidRPr="00484B1B">
        <w:t>базове.</w:t>
      </w:r>
    </w:p>
    <w:p w:rsidR="00E64E34" w:rsidRPr="00484B1B" w:rsidRDefault="00E64E34" w:rsidP="00E64E34">
      <w:pPr>
        <w:rPr>
          <w:b/>
          <w:bCs/>
          <w:u w:val="single"/>
        </w:rPr>
      </w:pPr>
    </w:p>
    <w:p w:rsidR="00E64E34" w:rsidRPr="00484B1B" w:rsidRDefault="00E64E34" w:rsidP="00E64E34">
      <w:pPr>
        <w:jc w:val="both"/>
      </w:pPr>
      <w:r w:rsidRPr="00484B1B">
        <w:rPr>
          <w:b/>
          <w:bCs/>
          <w:u w:val="single"/>
        </w:rPr>
        <w:t>Заходи,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які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були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виконані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з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відстеження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результативності:</w:t>
      </w:r>
      <w:r w:rsidR="0079728B">
        <w:t xml:space="preserve"> </w:t>
      </w:r>
      <w:r w:rsidRPr="00484B1B">
        <w:t>вивчення</w:t>
      </w:r>
      <w:r w:rsidR="0079728B">
        <w:t xml:space="preserve"> </w:t>
      </w:r>
      <w:r w:rsidRPr="00484B1B">
        <w:t>Податкового</w:t>
      </w:r>
      <w:r w:rsidR="0079728B">
        <w:t xml:space="preserve"> </w:t>
      </w:r>
      <w:r w:rsidRPr="00484B1B">
        <w:t>кодексу</w:t>
      </w:r>
      <w:r w:rsidR="0079728B">
        <w:t xml:space="preserve"> </w:t>
      </w:r>
      <w:r w:rsidRPr="00484B1B">
        <w:t>України,</w:t>
      </w:r>
      <w:r w:rsidR="0079728B">
        <w:t xml:space="preserve"> </w:t>
      </w:r>
      <w:r w:rsidRPr="00484B1B">
        <w:t>нормативно-правових</w:t>
      </w:r>
      <w:r w:rsidR="0079728B">
        <w:t xml:space="preserve"> </w:t>
      </w:r>
      <w:r w:rsidRPr="00484B1B">
        <w:t>актів,</w:t>
      </w:r>
      <w:r w:rsidR="0079728B">
        <w:t xml:space="preserve"> </w:t>
      </w:r>
      <w:r w:rsidRPr="00484B1B">
        <w:t>щодо</w:t>
      </w:r>
      <w:r w:rsidR="0079728B">
        <w:t xml:space="preserve"> </w:t>
      </w:r>
      <w:r w:rsidRPr="00484B1B">
        <w:t>визначення</w:t>
      </w:r>
      <w:r w:rsidR="0079728B">
        <w:t xml:space="preserve"> </w:t>
      </w:r>
      <w:r w:rsidRPr="00484B1B">
        <w:t>правомірності</w:t>
      </w:r>
      <w:r w:rsidR="0079728B">
        <w:t xml:space="preserve"> </w:t>
      </w:r>
      <w:r w:rsidRPr="00484B1B">
        <w:t>встановлення</w:t>
      </w:r>
      <w:r w:rsidR="0079728B">
        <w:t xml:space="preserve"> </w:t>
      </w:r>
      <w:r w:rsidRPr="00484B1B">
        <w:t>ставок</w:t>
      </w:r>
      <w:r w:rsidR="0079728B">
        <w:t xml:space="preserve"> </w:t>
      </w:r>
      <w:r w:rsidRPr="00484B1B">
        <w:rPr>
          <w:noProof/>
        </w:rPr>
        <w:t>та</w:t>
      </w:r>
      <w:r w:rsidR="0079728B">
        <w:rPr>
          <w:noProof/>
        </w:rPr>
        <w:t xml:space="preserve"> </w:t>
      </w:r>
      <w:r w:rsidRPr="00484B1B">
        <w:rPr>
          <w:noProof/>
        </w:rPr>
        <w:t>пільг</w:t>
      </w:r>
      <w:r w:rsidR="0079728B">
        <w:rPr>
          <w:noProof/>
        </w:rPr>
        <w:t xml:space="preserve"> </w:t>
      </w:r>
      <w:r w:rsidRPr="00484B1B">
        <w:rPr>
          <w:noProof/>
        </w:rPr>
        <w:t>із</w:t>
      </w:r>
      <w:r w:rsidR="0079728B">
        <w:rPr>
          <w:noProof/>
        </w:rPr>
        <w:t xml:space="preserve"> </w:t>
      </w:r>
      <w:r w:rsidRPr="00484B1B">
        <w:rPr>
          <w:noProof/>
        </w:rPr>
        <w:t>сплати</w:t>
      </w:r>
      <w:r w:rsidR="0079728B">
        <w:rPr>
          <w:noProof/>
        </w:rPr>
        <w:t xml:space="preserve"> </w:t>
      </w:r>
      <w:r w:rsidRPr="00484B1B">
        <w:rPr>
          <w:noProof/>
        </w:rPr>
        <w:t>земельного</w:t>
      </w:r>
      <w:r w:rsidR="0079728B">
        <w:rPr>
          <w:noProof/>
        </w:rPr>
        <w:t xml:space="preserve"> </w:t>
      </w:r>
      <w:r w:rsidRPr="00484B1B">
        <w:rPr>
          <w:noProof/>
        </w:rPr>
        <w:t>податку</w:t>
      </w:r>
      <w:r w:rsidR="0079728B">
        <w:t xml:space="preserve"> </w:t>
      </w:r>
      <w:r w:rsidRPr="00484B1B">
        <w:t>рішенням</w:t>
      </w:r>
      <w:r w:rsidR="0079728B">
        <w:t xml:space="preserve"> </w:t>
      </w:r>
      <w:r w:rsidRPr="00484B1B">
        <w:t>органу</w:t>
      </w:r>
      <w:r w:rsidR="0079728B">
        <w:t xml:space="preserve"> </w:t>
      </w:r>
      <w:r w:rsidRPr="00484B1B">
        <w:t>місцевого</w:t>
      </w:r>
      <w:r w:rsidR="0079728B">
        <w:t xml:space="preserve"> </w:t>
      </w:r>
      <w:r w:rsidRPr="00484B1B">
        <w:t>самоврядування.</w:t>
      </w:r>
    </w:p>
    <w:p w:rsidR="00E64E34" w:rsidRPr="00484B1B" w:rsidRDefault="00E64E34" w:rsidP="00E64E34">
      <w:pPr>
        <w:rPr>
          <w:b/>
          <w:bCs/>
          <w:u w:val="single"/>
        </w:rPr>
      </w:pPr>
    </w:p>
    <w:p w:rsidR="00E64E34" w:rsidRPr="00484B1B" w:rsidRDefault="00E64E34" w:rsidP="00E64E34">
      <w:r w:rsidRPr="00484B1B">
        <w:rPr>
          <w:b/>
          <w:bCs/>
          <w:u w:val="single"/>
        </w:rPr>
        <w:t>Метод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відстеження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результативності:</w:t>
      </w:r>
      <w:r w:rsidR="0079728B">
        <w:t xml:space="preserve"> </w:t>
      </w:r>
      <w:r w:rsidRPr="00484B1B">
        <w:t>аналіз</w:t>
      </w:r>
      <w:r w:rsidR="0079728B">
        <w:t xml:space="preserve"> </w:t>
      </w:r>
      <w:r w:rsidRPr="00484B1B">
        <w:t>відповідно</w:t>
      </w:r>
      <w:r w:rsidR="0079728B">
        <w:t xml:space="preserve"> </w:t>
      </w:r>
      <w:r w:rsidRPr="00484B1B">
        <w:t>до</w:t>
      </w:r>
      <w:r w:rsidR="0079728B">
        <w:t xml:space="preserve"> </w:t>
      </w:r>
      <w:r w:rsidRPr="00484B1B">
        <w:t>статистичних</w:t>
      </w:r>
      <w:r w:rsidR="0079728B">
        <w:t xml:space="preserve"> </w:t>
      </w:r>
      <w:r w:rsidRPr="00484B1B">
        <w:t>даних.</w:t>
      </w:r>
    </w:p>
    <w:p w:rsidR="00E64E34" w:rsidRPr="00484B1B" w:rsidRDefault="0079728B" w:rsidP="00E64E34">
      <w:r>
        <w:t xml:space="preserve"> </w:t>
      </w:r>
    </w:p>
    <w:p w:rsidR="00E64E34" w:rsidRPr="00484B1B" w:rsidRDefault="00E64E34" w:rsidP="00E64E34">
      <w:r w:rsidRPr="00484B1B">
        <w:rPr>
          <w:b/>
          <w:bCs/>
          <w:u w:val="single"/>
        </w:rPr>
        <w:t>Аналіз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отримання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значень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показників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результативності:</w:t>
      </w:r>
    </w:p>
    <w:p w:rsidR="00E64E34" w:rsidRPr="00484B1B" w:rsidRDefault="00E64E34" w:rsidP="00E64E34">
      <w:pPr>
        <w:jc w:val="both"/>
      </w:pPr>
      <w:r w:rsidRPr="00484B1B">
        <w:t>Відповідні</w:t>
      </w:r>
      <w:r w:rsidR="0079728B">
        <w:t xml:space="preserve"> </w:t>
      </w:r>
      <w:r w:rsidRPr="00484B1B">
        <w:t>відстеження</w:t>
      </w:r>
      <w:r w:rsidR="0079728B">
        <w:t xml:space="preserve"> </w:t>
      </w:r>
      <w:r w:rsidRPr="00484B1B">
        <w:t>будуть</w:t>
      </w:r>
      <w:r w:rsidR="0079728B">
        <w:t xml:space="preserve"> </w:t>
      </w:r>
      <w:r w:rsidRPr="00484B1B">
        <w:t>проводитись</w:t>
      </w:r>
      <w:r w:rsidR="0079728B">
        <w:t xml:space="preserve"> </w:t>
      </w:r>
      <w:r w:rsidRPr="00484B1B">
        <w:t>шляхом</w:t>
      </w:r>
      <w:r w:rsidR="0079728B">
        <w:t xml:space="preserve"> </w:t>
      </w:r>
      <w:r w:rsidRPr="00484B1B">
        <w:t>аналізу</w:t>
      </w:r>
      <w:r w:rsidR="0079728B">
        <w:t xml:space="preserve"> </w:t>
      </w:r>
      <w:r w:rsidRPr="00484B1B">
        <w:t>статистичних</w:t>
      </w:r>
      <w:r w:rsidR="0079728B">
        <w:t xml:space="preserve"> </w:t>
      </w:r>
      <w:r w:rsidRPr="00484B1B">
        <w:t>даних,</w:t>
      </w:r>
      <w:r w:rsidR="0079728B">
        <w:t xml:space="preserve"> </w:t>
      </w:r>
      <w:r w:rsidRPr="00484B1B">
        <w:t>виконавцем</w:t>
      </w:r>
      <w:r w:rsidR="0079728B">
        <w:t xml:space="preserve"> </w:t>
      </w:r>
      <w:r w:rsidRPr="00484B1B">
        <w:t>яких</w:t>
      </w:r>
      <w:r w:rsidR="0079728B">
        <w:t xml:space="preserve"> </w:t>
      </w:r>
      <w:r w:rsidRPr="00484B1B">
        <w:t>є</w:t>
      </w:r>
      <w:r w:rsidR="0079728B">
        <w:t xml:space="preserve"> </w:t>
      </w:r>
      <w:r w:rsidR="00A86191" w:rsidRPr="00484B1B">
        <w:t>фінансовий</w:t>
      </w:r>
      <w:r w:rsidR="0079728B">
        <w:t xml:space="preserve"> </w:t>
      </w:r>
      <w:r w:rsidRPr="00484B1B">
        <w:t>відділ</w:t>
      </w:r>
      <w:r w:rsidR="0079728B">
        <w:t xml:space="preserve"> </w:t>
      </w:r>
      <w:proofErr w:type="spellStart"/>
      <w:r w:rsidR="00A86191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</w:t>
      </w:r>
    </w:p>
    <w:p w:rsidR="00E64E34" w:rsidRPr="00484B1B" w:rsidRDefault="0079728B" w:rsidP="00E64E34">
      <w:pPr>
        <w:jc w:val="both"/>
      </w:pPr>
      <w:r>
        <w:t xml:space="preserve"> </w:t>
      </w:r>
    </w:p>
    <w:p w:rsidR="00E64E34" w:rsidRPr="00484B1B" w:rsidRDefault="00E64E34" w:rsidP="00E64E34">
      <w:r w:rsidRPr="00484B1B">
        <w:rPr>
          <w:b/>
          <w:bCs/>
          <w:u w:val="single"/>
        </w:rPr>
        <w:t>Кількісні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та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якісні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значення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показників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результативності:</w:t>
      </w:r>
    </w:p>
    <w:p w:rsidR="00E64E34" w:rsidRPr="00484B1B" w:rsidRDefault="00E64E34" w:rsidP="00E64E34">
      <w:pPr>
        <w:ind w:left="360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0"/>
        <w:gridCol w:w="2292"/>
        <w:gridCol w:w="2912"/>
      </w:tblGrid>
      <w:tr w:rsidR="00E64E34" w:rsidRPr="00484B1B" w:rsidTr="0053502D">
        <w:trPr>
          <w:tblCellSpacing w:w="0" w:type="dxa"/>
        </w:trPr>
        <w:tc>
          <w:tcPr>
            <w:tcW w:w="41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pPr>
              <w:jc w:val="center"/>
            </w:pPr>
            <w:r w:rsidRPr="00484B1B">
              <w:rPr>
                <w:b/>
                <w:bCs/>
              </w:rPr>
              <w:t>Назва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показника</w:t>
            </w:r>
          </w:p>
        </w:tc>
        <w:tc>
          <w:tcPr>
            <w:tcW w:w="2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A86191" w:rsidP="00A86191">
            <w:pPr>
              <w:jc w:val="center"/>
            </w:pPr>
            <w:r w:rsidRPr="00484B1B">
              <w:rPr>
                <w:b/>
                <w:bCs/>
              </w:rPr>
              <w:t>2021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рік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(І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квартал)</w:t>
            </w:r>
            <w:r w:rsidR="0079728B">
              <w:rPr>
                <w:b/>
                <w:bCs/>
              </w:rPr>
              <w:t xml:space="preserve"> 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A86191" w:rsidP="0053502D">
            <w:pPr>
              <w:jc w:val="center"/>
            </w:pPr>
            <w:r w:rsidRPr="00484B1B">
              <w:rPr>
                <w:b/>
                <w:bCs/>
              </w:rPr>
              <w:t>2021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рік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(І</w:t>
            </w:r>
            <w:r w:rsidR="0079728B">
              <w:rPr>
                <w:b/>
                <w:bCs/>
              </w:rPr>
              <w:t xml:space="preserve"> </w:t>
            </w:r>
            <w:r w:rsidRPr="00484B1B">
              <w:rPr>
                <w:b/>
                <w:bCs/>
              </w:rPr>
              <w:t>квартал)</w:t>
            </w:r>
          </w:p>
        </w:tc>
      </w:tr>
      <w:tr w:rsidR="00E64E34" w:rsidRPr="00484B1B" w:rsidTr="0053502D">
        <w:trPr>
          <w:tblCellSpacing w:w="0" w:type="dxa"/>
        </w:trPr>
        <w:tc>
          <w:tcPr>
            <w:tcW w:w="41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/>
        </w:tc>
        <w:tc>
          <w:tcPr>
            <w:tcW w:w="2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pPr>
              <w:jc w:val="center"/>
            </w:pPr>
            <w:r w:rsidRPr="00484B1B">
              <w:t>Первісний</w:t>
            </w:r>
            <w:r w:rsidR="0079728B">
              <w:t xml:space="preserve"> </w:t>
            </w:r>
            <w:r w:rsidRPr="00484B1B">
              <w:t>план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pPr>
              <w:jc w:val="center"/>
            </w:pPr>
            <w:r w:rsidRPr="00484B1B">
              <w:t>Фактичне</w:t>
            </w:r>
            <w:r w:rsidR="0079728B">
              <w:t xml:space="preserve"> </w:t>
            </w:r>
            <w:r w:rsidRPr="00484B1B">
              <w:t>виконання</w:t>
            </w:r>
          </w:p>
        </w:tc>
      </w:tr>
      <w:tr w:rsidR="00E64E34" w:rsidRPr="00484B1B" w:rsidTr="0053502D">
        <w:trPr>
          <w:tblCellSpacing w:w="0" w:type="dxa"/>
        </w:trPr>
        <w:tc>
          <w:tcPr>
            <w:tcW w:w="4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r w:rsidRPr="00484B1B">
              <w:t>Збір</w:t>
            </w:r>
            <w:r w:rsidR="0079728B">
              <w:t xml:space="preserve"> </w:t>
            </w:r>
            <w:r w:rsidRPr="00484B1B">
              <w:t>інформації</w:t>
            </w:r>
            <w:r w:rsidR="0079728B">
              <w:t xml:space="preserve"> </w:t>
            </w:r>
            <w:r w:rsidRPr="00484B1B">
              <w:t>щодо</w:t>
            </w:r>
            <w:r w:rsidR="0079728B">
              <w:t xml:space="preserve"> </w:t>
            </w:r>
            <w:r w:rsidRPr="00484B1B">
              <w:t>кількості</w:t>
            </w:r>
            <w:r w:rsidR="0079728B">
              <w:t xml:space="preserve"> </w:t>
            </w:r>
            <w:r w:rsidRPr="00484B1B">
              <w:t>суб’єктів</w:t>
            </w:r>
            <w:r w:rsidR="0079728B">
              <w:t xml:space="preserve"> </w:t>
            </w:r>
            <w:r w:rsidRPr="00484B1B">
              <w:t>малого</w:t>
            </w:r>
            <w:r w:rsidR="0079728B">
              <w:t xml:space="preserve"> </w:t>
            </w:r>
            <w:r w:rsidRPr="00484B1B">
              <w:t>підприємництва,</w:t>
            </w:r>
            <w:r w:rsidR="0079728B">
              <w:t xml:space="preserve"> </w:t>
            </w:r>
            <w:r w:rsidRPr="00484B1B">
              <w:t>на</w:t>
            </w:r>
            <w:r w:rsidR="0079728B">
              <w:t xml:space="preserve"> </w:t>
            </w:r>
            <w:r w:rsidRPr="00484B1B">
              <w:t>яких</w:t>
            </w:r>
            <w:r w:rsidR="0079728B">
              <w:t xml:space="preserve"> </w:t>
            </w:r>
            <w:r w:rsidRPr="00484B1B">
              <w:t>поширюється</w:t>
            </w:r>
            <w:r w:rsidR="0079728B">
              <w:t xml:space="preserve"> </w:t>
            </w:r>
            <w:r w:rsidRPr="00484B1B">
              <w:t>дія</w:t>
            </w:r>
            <w:r w:rsidR="0079728B">
              <w:t xml:space="preserve"> </w:t>
            </w:r>
            <w:proofErr w:type="spellStart"/>
            <w:r w:rsidRPr="00484B1B">
              <w:t>акта</w:t>
            </w:r>
            <w:proofErr w:type="spellEnd"/>
          </w:p>
        </w:tc>
        <w:tc>
          <w:tcPr>
            <w:tcW w:w="2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pPr>
              <w:jc w:val="center"/>
            </w:pPr>
            <w:r w:rsidRPr="00484B1B">
              <w:t>100%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pPr>
              <w:jc w:val="center"/>
            </w:pPr>
            <w:r w:rsidRPr="00484B1B">
              <w:t>100%</w:t>
            </w:r>
          </w:p>
        </w:tc>
      </w:tr>
      <w:tr w:rsidR="00E64E34" w:rsidRPr="00484B1B" w:rsidTr="0053502D">
        <w:trPr>
          <w:tblCellSpacing w:w="0" w:type="dxa"/>
        </w:trPr>
        <w:tc>
          <w:tcPr>
            <w:tcW w:w="4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t>Загальна</w:t>
            </w:r>
            <w:r w:rsidR="0079728B">
              <w:t xml:space="preserve"> </w:t>
            </w:r>
            <w:r w:rsidRPr="00484B1B">
              <w:t>кількість</w:t>
            </w:r>
            <w:r w:rsidR="0079728B">
              <w:t xml:space="preserve"> </w:t>
            </w:r>
            <w:r w:rsidRPr="00484B1B">
              <w:t>платників</w:t>
            </w:r>
            <w:r w:rsidR="0079728B">
              <w:t xml:space="preserve"> </w:t>
            </w:r>
            <w:r w:rsidRPr="00484B1B">
              <w:t>податку,</w:t>
            </w:r>
            <w:r w:rsidR="0079728B">
              <w:t xml:space="preserve"> </w:t>
            </w:r>
            <w:r w:rsidRPr="00484B1B">
              <w:t>(фактичне</w:t>
            </w:r>
            <w:r w:rsidR="0079728B">
              <w:t xml:space="preserve"> </w:t>
            </w:r>
            <w:r w:rsidRPr="00484B1B">
              <w:t>виконання</w:t>
            </w:r>
            <w:r w:rsidR="0079728B">
              <w:t xml:space="preserve"> </w:t>
            </w:r>
            <w:r w:rsidRPr="00484B1B">
              <w:t>попереднього</w:t>
            </w:r>
            <w:r w:rsidR="0079728B">
              <w:t xml:space="preserve"> </w:t>
            </w:r>
            <w:r w:rsidRPr="00484B1B">
              <w:t>року)</w:t>
            </w:r>
          </w:p>
        </w:tc>
        <w:tc>
          <w:tcPr>
            <w:tcW w:w="2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79728B" w:rsidRDefault="00E64E34" w:rsidP="0053502D">
            <w:pPr>
              <w:jc w:val="center"/>
            </w:pP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79728B" w:rsidRDefault="001A4751" w:rsidP="0053502D">
            <w:pPr>
              <w:jc w:val="center"/>
            </w:pPr>
            <w:r w:rsidRPr="0079728B">
              <w:t>1475</w:t>
            </w:r>
          </w:p>
        </w:tc>
      </w:tr>
      <w:tr w:rsidR="00E64E34" w:rsidRPr="00484B1B" w:rsidTr="0053502D">
        <w:trPr>
          <w:tblCellSpacing w:w="0" w:type="dxa"/>
        </w:trPr>
        <w:tc>
          <w:tcPr>
            <w:tcW w:w="4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484B1B" w:rsidRDefault="00E64E34" w:rsidP="0053502D">
            <w:r w:rsidRPr="00484B1B">
              <w:t>Рівень</w:t>
            </w:r>
            <w:r w:rsidR="0079728B">
              <w:t xml:space="preserve"> </w:t>
            </w:r>
            <w:r w:rsidRPr="00484B1B">
              <w:t>поінформованості</w:t>
            </w:r>
            <w:r w:rsidR="0079728B">
              <w:t xml:space="preserve"> </w:t>
            </w:r>
            <w:r w:rsidRPr="00484B1B">
              <w:t>суб’єктів</w:t>
            </w:r>
            <w:r w:rsidR="0079728B">
              <w:t xml:space="preserve"> </w:t>
            </w:r>
            <w:r w:rsidRPr="00484B1B">
              <w:t>господарювання</w:t>
            </w:r>
            <w:r w:rsidR="0079728B">
              <w:t xml:space="preserve"> </w:t>
            </w:r>
            <w:r w:rsidRPr="00484B1B">
              <w:t>стосовно</w:t>
            </w:r>
            <w:r w:rsidR="0079728B">
              <w:t xml:space="preserve"> </w:t>
            </w:r>
            <w:r w:rsidRPr="00484B1B">
              <w:t>основних</w:t>
            </w:r>
            <w:r w:rsidR="0079728B">
              <w:t xml:space="preserve"> </w:t>
            </w:r>
            <w:r w:rsidRPr="00484B1B">
              <w:t>положень</w:t>
            </w:r>
            <w:r w:rsidR="0079728B">
              <w:t xml:space="preserve"> </w:t>
            </w:r>
            <w:r w:rsidRPr="00484B1B">
              <w:t>регуляторного</w:t>
            </w:r>
            <w:r w:rsidR="0079728B">
              <w:t xml:space="preserve"> </w:t>
            </w:r>
            <w:r w:rsidRPr="00484B1B">
              <w:t>акту,%</w:t>
            </w:r>
          </w:p>
          <w:p w:rsidR="00E64E34" w:rsidRPr="00484B1B" w:rsidRDefault="00E64E34" w:rsidP="0053502D">
            <w:r w:rsidRPr="00484B1B">
              <w:t>Оприлюднені</w:t>
            </w:r>
            <w:r w:rsidR="0079728B">
              <w:t xml:space="preserve"> </w:t>
            </w:r>
            <w:r w:rsidRPr="00484B1B">
              <w:t>повідомлення,</w:t>
            </w:r>
            <w:r w:rsidR="0079728B">
              <w:t xml:space="preserve"> </w:t>
            </w:r>
            <w:r w:rsidRPr="00484B1B">
              <w:t>проект</w:t>
            </w:r>
            <w:r w:rsidR="0079728B">
              <w:t xml:space="preserve"> </w:t>
            </w:r>
            <w:r w:rsidRPr="00484B1B">
              <w:t>рішення</w:t>
            </w:r>
            <w:r w:rsidR="0079728B">
              <w:t xml:space="preserve"> </w:t>
            </w:r>
            <w:r w:rsidRPr="00484B1B">
              <w:t>АРВ:</w:t>
            </w:r>
          </w:p>
          <w:p w:rsidR="00E64E34" w:rsidRPr="00484B1B" w:rsidRDefault="00E64E34" w:rsidP="0053502D">
            <w:pPr>
              <w:rPr>
                <w:b/>
              </w:rPr>
            </w:pPr>
            <w:r w:rsidRPr="00484B1B">
              <w:t>1.</w:t>
            </w:r>
            <w:r w:rsidR="0079728B">
              <w:t xml:space="preserve"> </w:t>
            </w:r>
            <w:r w:rsidRPr="00484B1B">
              <w:t>На</w:t>
            </w:r>
            <w:r w:rsidR="0079728B">
              <w:t xml:space="preserve"> </w:t>
            </w:r>
            <w:r w:rsidRPr="00484B1B">
              <w:t>офіційному</w:t>
            </w:r>
            <w:r w:rsidR="0079728B">
              <w:t xml:space="preserve"> </w:t>
            </w:r>
            <w:r w:rsidRPr="00484B1B">
              <w:t>сайті</w:t>
            </w:r>
            <w:r w:rsidR="0079728B">
              <w:t xml:space="preserve"> </w:t>
            </w:r>
            <w:proofErr w:type="spellStart"/>
            <w:r w:rsidR="0079728B">
              <w:t>Новопокровс</w:t>
            </w:r>
            <w:r w:rsidRPr="00484B1B">
              <w:t>ької</w:t>
            </w:r>
            <w:proofErr w:type="spellEnd"/>
            <w:r w:rsidR="0079728B">
              <w:t xml:space="preserve"> </w:t>
            </w:r>
            <w:r w:rsidRPr="00484B1B">
              <w:t>селищної</w:t>
            </w:r>
            <w:r w:rsidR="0079728B">
              <w:t xml:space="preserve"> </w:t>
            </w:r>
            <w:r w:rsidRPr="00484B1B">
              <w:t>ради</w:t>
            </w:r>
            <w:r w:rsidR="0079728B">
              <w:t xml:space="preserve"> </w:t>
            </w:r>
            <w:r w:rsidRPr="00484B1B">
              <w:t>Чугуївського</w:t>
            </w:r>
            <w:r w:rsidR="0079728B">
              <w:t xml:space="preserve"> </w:t>
            </w:r>
            <w:r w:rsidRPr="00484B1B">
              <w:t>району</w:t>
            </w:r>
            <w:r w:rsidR="0079728B">
              <w:t xml:space="preserve"> </w:t>
            </w:r>
            <w:r w:rsidRPr="00484B1B">
              <w:t>Харківської</w:t>
            </w:r>
            <w:r w:rsidR="0079728B">
              <w:t xml:space="preserve"> </w:t>
            </w:r>
            <w:r w:rsidRPr="00484B1B">
              <w:t>області</w:t>
            </w:r>
            <w:r w:rsidR="0079728B">
              <w:rPr>
                <w:b/>
              </w:rPr>
              <w:t xml:space="preserve"> </w:t>
            </w:r>
          </w:p>
          <w:p w:rsidR="00E64E34" w:rsidRPr="00484B1B" w:rsidRDefault="00E64E34" w:rsidP="0053502D">
            <w:r w:rsidRPr="00484B1B">
              <w:t>2.</w:t>
            </w:r>
            <w:r w:rsidR="0079728B">
              <w:t xml:space="preserve"> </w:t>
            </w:r>
            <w:r w:rsidRPr="00484B1B">
              <w:t>Один</w:t>
            </w:r>
            <w:r w:rsidR="0079728B">
              <w:t xml:space="preserve"> </w:t>
            </w:r>
            <w:r w:rsidRPr="00484B1B">
              <w:t>екземпляр</w:t>
            </w:r>
            <w:r w:rsidR="0079728B">
              <w:t xml:space="preserve"> </w:t>
            </w:r>
            <w:r w:rsidRPr="00484B1B">
              <w:t>надається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місцевого</w:t>
            </w:r>
            <w:r w:rsidR="0079728B">
              <w:t xml:space="preserve"> </w:t>
            </w:r>
            <w:r w:rsidRPr="00484B1B">
              <w:t>органу</w:t>
            </w:r>
            <w:r w:rsidR="0079728B">
              <w:t xml:space="preserve"> </w:t>
            </w:r>
            <w:r w:rsidRPr="00484B1B">
              <w:t>Державної</w:t>
            </w:r>
            <w:r w:rsidR="0079728B">
              <w:t xml:space="preserve"> </w:t>
            </w:r>
            <w:r w:rsidRPr="00484B1B">
              <w:t>Фіскальної</w:t>
            </w:r>
            <w:r w:rsidR="0079728B">
              <w:t xml:space="preserve"> </w:t>
            </w:r>
            <w:r w:rsidRPr="00484B1B">
              <w:t>служби</w:t>
            </w:r>
            <w:r w:rsidR="0079728B">
              <w:t xml:space="preserve"> </w:t>
            </w:r>
            <w:r w:rsidRPr="00484B1B">
              <w:t>України</w:t>
            </w:r>
          </w:p>
        </w:tc>
        <w:tc>
          <w:tcPr>
            <w:tcW w:w="2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79728B" w:rsidRDefault="00E64E34" w:rsidP="0053502D">
            <w:pPr>
              <w:jc w:val="center"/>
            </w:pPr>
            <w:r w:rsidRPr="0079728B">
              <w:t>100%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79728B" w:rsidRDefault="00E64E34" w:rsidP="0053502D">
            <w:pPr>
              <w:jc w:val="center"/>
            </w:pPr>
            <w:r w:rsidRPr="0079728B">
              <w:t>100%</w:t>
            </w:r>
          </w:p>
        </w:tc>
      </w:tr>
      <w:tr w:rsidR="00E64E34" w:rsidRPr="00484B1B" w:rsidTr="0053502D">
        <w:trPr>
          <w:tblCellSpacing w:w="0" w:type="dxa"/>
        </w:trPr>
        <w:tc>
          <w:tcPr>
            <w:tcW w:w="4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E34" w:rsidRPr="00484B1B" w:rsidRDefault="00E64E34" w:rsidP="0053502D">
            <w:pPr>
              <w:rPr>
                <w:highlight w:val="yellow"/>
              </w:rPr>
            </w:pPr>
            <w:r w:rsidRPr="00484B1B">
              <w:t>Надходження</w:t>
            </w:r>
            <w:r w:rsidR="0079728B">
              <w:t xml:space="preserve"> </w:t>
            </w:r>
            <w:r w:rsidRPr="00484B1B">
              <w:t>до</w:t>
            </w:r>
            <w:r w:rsidR="0079728B">
              <w:t xml:space="preserve"> </w:t>
            </w:r>
            <w:r w:rsidRPr="00484B1B">
              <w:t>селищного</w:t>
            </w:r>
            <w:r w:rsidR="0079728B">
              <w:t xml:space="preserve"> </w:t>
            </w:r>
            <w:r w:rsidRPr="00484B1B">
              <w:t>бюджету</w:t>
            </w:r>
            <w:r w:rsidR="0079728B">
              <w:t xml:space="preserve"> </w:t>
            </w:r>
            <w:r w:rsidRPr="00484B1B">
              <w:t>із</w:t>
            </w:r>
            <w:r w:rsidR="0079728B">
              <w:t xml:space="preserve"> </w:t>
            </w:r>
            <w:r w:rsidRPr="00484B1B">
              <w:t>сплати</w:t>
            </w:r>
            <w:r w:rsidR="0079728B">
              <w:t xml:space="preserve"> </w:t>
            </w:r>
            <w:r w:rsidRPr="00484B1B">
              <w:t>земельного</w:t>
            </w:r>
            <w:r w:rsidR="0079728B">
              <w:t xml:space="preserve"> </w:t>
            </w:r>
            <w:r w:rsidRPr="00484B1B">
              <w:t>податку</w:t>
            </w:r>
            <w:r w:rsidR="0079728B">
              <w:t xml:space="preserve"> </w:t>
            </w:r>
            <w:r w:rsidRPr="00484B1B">
              <w:t>від</w:t>
            </w:r>
            <w:r w:rsidR="0079728B">
              <w:t xml:space="preserve"> </w:t>
            </w:r>
            <w:r w:rsidRPr="00484B1B">
              <w:t>усіх</w:t>
            </w:r>
            <w:r w:rsidR="0079728B">
              <w:t xml:space="preserve"> </w:t>
            </w:r>
            <w:r w:rsidRPr="00484B1B">
              <w:t>груп</w:t>
            </w:r>
            <w:r w:rsidR="0079728B">
              <w:t xml:space="preserve"> </w:t>
            </w:r>
            <w:r w:rsidRPr="00484B1B">
              <w:t>платників</w:t>
            </w:r>
            <w:r w:rsidR="0079728B">
              <w:t xml:space="preserve"> </w:t>
            </w:r>
            <w:r w:rsidRPr="00484B1B">
              <w:t>(тис.</w:t>
            </w:r>
            <w:r w:rsidR="0079728B">
              <w:t xml:space="preserve"> </w:t>
            </w:r>
            <w:r w:rsidRPr="00484B1B">
              <w:t>грн.)</w:t>
            </w:r>
          </w:p>
        </w:tc>
        <w:tc>
          <w:tcPr>
            <w:tcW w:w="2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79728B" w:rsidRDefault="0079728B" w:rsidP="0053502D">
            <w:pPr>
              <w:pStyle w:val="11"/>
              <w:spacing w:before="100" w:after="100"/>
              <w:jc w:val="center"/>
              <w:rPr>
                <w:color w:val="auto"/>
                <w:sz w:val="24"/>
                <w:szCs w:val="24"/>
                <w:lang w:val="uk-UA"/>
              </w:rPr>
            </w:pPr>
            <w:r w:rsidRPr="0079728B">
              <w:rPr>
                <w:color w:val="auto"/>
                <w:sz w:val="24"/>
                <w:szCs w:val="24"/>
                <w:lang w:val="uk-UA"/>
              </w:rPr>
              <w:t>250,4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4E34" w:rsidRPr="0079728B" w:rsidRDefault="0079728B" w:rsidP="0053502D">
            <w:pPr>
              <w:pStyle w:val="11"/>
              <w:spacing w:before="100" w:after="100"/>
              <w:jc w:val="center"/>
              <w:rPr>
                <w:color w:val="auto"/>
                <w:sz w:val="24"/>
                <w:szCs w:val="24"/>
                <w:lang w:val="uk-UA"/>
              </w:rPr>
            </w:pPr>
            <w:r w:rsidRPr="0079728B">
              <w:rPr>
                <w:color w:val="auto"/>
                <w:sz w:val="24"/>
                <w:szCs w:val="24"/>
                <w:lang w:val="uk-UA"/>
              </w:rPr>
              <w:t>340,07</w:t>
            </w:r>
          </w:p>
        </w:tc>
      </w:tr>
    </w:tbl>
    <w:p w:rsidR="00E64E34" w:rsidRPr="00484B1B" w:rsidRDefault="0079728B" w:rsidP="00E64E34">
      <w:r>
        <w:t xml:space="preserve"> </w:t>
      </w:r>
    </w:p>
    <w:p w:rsidR="00E64E34" w:rsidRPr="00484B1B" w:rsidRDefault="00E64E34" w:rsidP="00E64E34">
      <w:pPr>
        <w:rPr>
          <w:b/>
          <w:bCs/>
          <w:u w:val="single"/>
        </w:rPr>
      </w:pPr>
      <w:r w:rsidRPr="00484B1B">
        <w:rPr>
          <w:b/>
          <w:bCs/>
          <w:u w:val="single"/>
        </w:rPr>
        <w:t>Оцінка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результатів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реалізації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регуляторного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акту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та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ступеня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досягнення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визначених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цілей:</w:t>
      </w:r>
      <w:r w:rsidR="0079728B">
        <w:rPr>
          <w:b/>
          <w:bCs/>
          <w:u w:val="single"/>
        </w:rPr>
        <w:t xml:space="preserve"> </w:t>
      </w:r>
    </w:p>
    <w:p w:rsidR="00E64E34" w:rsidRPr="00484B1B" w:rsidRDefault="00E64E34" w:rsidP="00E64E34">
      <w:pPr>
        <w:ind w:firstLine="708"/>
        <w:jc w:val="both"/>
      </w:pPr>
      <w:r w:rsidRPr="00484B1B">
        <w:lastRenderedPageBreak/>
        <w:t>Регуляторний</w:t>
      </w:r>
      <w:r w:rsidR="0079728B">
        <w:t xml:space="preserve"> </w:t>
      </w:r>
      <w:r w:rsidRPr="00484B1B">
        <w:t>акт</w:t>
      </w:r>
      <w:r w:rsidR="0079728B">
        <w:t xml:space="preserve"> </w:t>
      </w:r>
      <w:r w:rsidRPr="00484B1B">
        <w:t>має</w:t>
      </w:r>
      <w:r w:rsidR="0079728B">
        <w:t xml:space="preserve"> </w:t>
      </w:r>
      <w:r w:rsidRPr="00484B1B">
        <w:t>певний</w:t>
      </w:r>
      <w:r w:rsidR="0079728B">
        <w:t xml:space="preserve"> </w:t>
      </w:r>
      <w:r w:rsidRPr="00484B1B">
        <w:t>ступінь</w:t>
      </w:r>
      <w:r w:rsidR="0079728B">
        <w:t xml:space="preserve"> </w:t>
      </w:r>
      <w:r w:rsidRPr="00484B1B">
        <w:t>досягнення</w:t>
      </w:r>
      <w:r w:rsidR="0079728B">
        <w:t xml:space="preserve"> </w:t>
      </w:r>
      <w:r w:rsidRPr="00484B1B">
        <w:t>визначених</w:t>
      </w:r>
      <w:r w:rsidR="0079728B">
        <w:t xml:space="preserve"> </w:t>
      </w:r>
      <w:r w:rsidRPr="00484B1B">
        <w:t>цілей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направлений</w:t>
      </w:r>
      <w:r w:rsidR="0079728B">
        <w:t xml:space="preserve"> </w:t>
      </w:r>
      <w:r w:rsidRPr="00484B1B">
        <w:t>на</w:t>
      </w:r>
      <w:r w:rsidR="0079728B">
        <w:t xml:space="preserve"> </w:t>
      </w:r>
      <w:r w:rsidRPr="00484B1B">
        <w:t>врегулювання</w:t>
      </w:r>
      <w:r w:rsidR="0079728B">
        <w:t xml:space="preserve"> </w:t>
      </w:r>
      <w:r w:rsidRPr="00484B1B">
        <w:t>відносин</w:t>
      </w:r>
      <w:r w:rsidR="0079728B">
        <w:t xml:space="preserve"> </w:t>
      </w:r>
      <w:r w:rsidRPr="00484B1B">
        <w:t>між</w:t>
      </w:r>
      <w:r w:rsidR="0079728B">
        <w:t xml:space="preserve"> </w:t>
      </w:r>
      <w:r w:rsidRPr="00484B1B">
        <w:t>суб’єктами</w:t>
      </w:r>
      <w:r w:rsidR="0079728B">
        <w:t xml:space="preserve"> </w:t>
      </w:r>
      <w:r w:rsidRPr="00484B1B">
        <w:t>господарської</w:t>
      </w:r>
      <w:r w:rsidR="0079728B">
        <w:t xml:space="preserve"> </w:t>
      </w:r>
      <w:r w:rsidRPr="00484B1B">
        <w:t>діяльності,</w:t>
      </w:r>
      <w:r w:rsidR="0079728B">
        <w:t xml:space="preserve"> </w:t>
      </w:r>
      <w:proofErr w:type="spellStart"/>
      <w:r w:rsidR="00A86191" w:rsidRPr="00484B1B">
        <w:t>Новопокровською</w:t>
      </w:r>
      <w:proofErr w:type="spellEnd"/>
      <w:r w:rsidR="0079728B">
        <w:t xml:space="preserve"> </w:t>
      </w:r>
      <w:r w:rsidRPr="00484B1B">
        <w:t>селищною</w:t>
      </w:r>
      <w:r w:rsidR="0079728B">
        <w:t xml:space="preserve"> </w:t>
      </w:r>
      <w:r w:rsidRPr="00484B1B">
        <w:t>радою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Державними</w:t>
      </w:r>
      <w:r w:rsidR="0079728B">
        <w:t xml:space="preserve"> </w:t>
      </w:r>
      <w:r w:rsidRPr="00484B1B">
        <w:t>фіскальними</w:t>
      </w:r>
      <w:r w:rsidR="0079728B">
        <w:t xml:space="preserve"> </w:t>
      </w:r>
      <w:r w:rsidRPr="00484B1B">
        <w:t>органами.</w:t>
      </w:r>
    </w:p>
    <w:p w:rsidR="00E64E34" w:rsidRPr="00484B1B" w:rsidRDefault="00E64E34" w:rsidP="00E64E34">
      <w:pPr>
        <w:rPr>
          <w:b/>
          <w:bCs/>
          <w:u w:val="single"/>
        </w:rPr>
      </w:pPr>
      <w:r w:rsidRPr="00484B1B">
        <w:rPr>
          <w:b/>
          <w:bCs/>
          <w:u w:val="single"/>
        </w:rPr>
        <w:t>Висновки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та</w:t>
      </w:r>
      <w:r w:rsidR="0079728B">
        <w:rPr>
          <w:b/>
          <w:bCs/>
          <w:u w:val="single"/>
        </w:rPr>
        <w:t xml:space="preserve"> </w:t>
      </w:r>
      <w:r w:rsidRPr="00484B1B">
        <w:rPr>
          <w:b/>
          <w:bCs/>
          <w:u w:val="single"/>
        </w:rPr>
        <w:t>рекомендації:</w:t>
      </w:r>
    </w:p>
    <w:p w:rsidR="00E64E34" w:rsidRPr="00484B1B" w:rsidRDefault="00E64E34" w:rsidP="00E64E34">
      <w:pPr>
        <w:ind w:firstLine="720"/>
        <w:jc w:val="both"/>
      </w:pPr>
      <w:r w:rsidRPr="00484B1B">
        <w:t>Прийняття</w:t>
      </w:r>
      <w:r w:rsidR="0079728B">
        <w:t xml:space="preserve"> </w:t>
      </w:r>
      <w:r w:rsidRPr="00484B1B">
        <w:t>даного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r w:rsidRPr="00484B1B">
        <w:t>акту</w:t>
      </w:r>
      <w:r w:rsidR="0079728B">
        <w:t xml:space="preserve"> </w:t>
      </w:r>
      <w:r w:rsidRPr="00484B1B">
        <w:t>забезпечить</w:t>
      </w:r>
      <w:r w:rsidR="0079728B">
        <w:t xml:space="preserve"> </w:t>
      </w:r>
      <w:r w:rsidRPr="00484B1B">
        <w:t>впорядкування</w:t>
      </w:r>
      <w:r w:rsidR="0079728B">
        <w:t xml:space="preserve"> </w:t>
      </w:r>
      <w:r w:rsidRPr="00484B1B">
        <w:t>сплати</w:t>
      </w:r>
      <w:r w:rsidR="0079728B">
        <w:t xml:space="preserve"> </w:t>
      </w:r>
      <w:r w:rsidRPr="00484B1B">
        <w:t>земельного</w:t>
      </w:r>
      <w:r w:rsidR="0079728B">
        <w:t xml:space="preserve"> </w:t>
      </w:r>
      <w:r w:rsidRPr="00484B1B">
        <w:t>податку</w:t>
      </w:r>
      <w:r w:rsidR="0079728B">
        <w:t xml:space="preserve"> </w:t>
      </w:r>
      <w:r w:rsidRPr="00484B1B">
        <w:t>в</w:t>
      </w:r>
      <w:r w:rsidR="0079728B">
        <w:t xml:space="preserve"> </w:t>
      </w:r>
      <w:r w:rsidRPr="00484B1B">
        <w:t>адміністративно-територіальних</w:t>
      </w:r>
      <w:r w:rsidR="0079728B">
        <w:t xml:space="preserve"> </w:t>
      </w:r>
      <w:r w:rsidRPr="00484B1B">
        <w:t>межах</w:t>
      </w:r>
      <w:r w:rsidR="0079728B">
        <w:t xml:space="preserve"> </w:t>
      </w:r>
      <w:proofErr w:type="spellStart"/>
      <w:r w:rsidR="00A86191" w:rsidRPr="00484B1B">
        <w:t>Новопокровської</w:t>
      </w:r>
      <w:proofErr w:type="spellEnd"/>
      <w:r w:rsidR="0079728B">
        <w:t xml:space="preserve"> </w:t>
      </w:r>
      <w:r w:rsidRPr="00484B1B">
        <w:t>селищної</w:t>
      </w:r>
      <w:r w:rsidR="0079728B">
        <w:t xml:space="preserve"> </w:t>
      </w:r>
      <w:r w:rsidRPr="00484B1B">
        <w:t>ради</w:t>
      </w:r>
      <w:r w:rsidR="0079728B">
        <w:t xml:space="preserve"> </w:t>
      </w:r>
      <w:r w:rsidRPr="00484B1B">
        <w:t>Чугуївського</w:t>
      </w:r>
      <w:r w:rsidR="0079728B">
        <w:t xml:space="preserve"> </w:t>
      </w:r>
      <w:r w:rsidRPr="00484B1B">
        <w:t>району</w:t>
      </w:r>
      <w:r w:rsidR="0079728B">
        <w:t xml:space="preserve"> </w:t>
      </w:r>
      <w:r w:rsidRPr="00484B1B">
        <w:t>Харківської</w:t>
      </w:r>
      <w:r w:rsidR="0079728B">
        <w:t xml:space="preserve"> </w:t>
      </w:r>
      <w:r w:rsidRPr="00484B1B">
        <w:t>області.</w:t>
      </w:r>
      <w:r w:rsidR="0079728B">
        <w:t xml:space="preserve"> </w:t>
      </w:r>
      <w:r w:rsidRPr="00484B1B">
        <w:t>Оцінку</w:t>
      </w:r>
      <w:r w:rsidR="0079728B">
        <w:t xml:space="preserve"> </w:t>
      </w:r>
      <w:r w:rsidRPr="00484B1B">
        <w:t>результатів</w:t>
      </w:r>
      <w:r w:rsidR="0079728B">
        <w:t xml:space="preserve"> </w:t>
      </w:r>
      <w:r w:rsidRPr="00484B1B">
        <w:t>реалізації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r w:rsidRPr="00484B1B">
        <w:t>акту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ступінь</w:t>
      </w:r>
      <w:r w:rsidR="0079728B">
        <w:t xml:space="preserve"> </w:t>
      </w:r>
      <w:r w:rsidRPr="00484B1B">
        <w:t>досягнення</w:t>
      </w:r>
      <w:r w:rsidR="0079728B">
        <w:t xml:space="preserve"> </w:t>
      </w:r>
      <w:r w:rsidRPr="00484B1B">
        <w:t>визначених</w:t>
      </w:r>
      <w:r w:rsidR="0079728B">
        <w:t xml:space="preserve"> </w:t>
      </w:r>
      <w:r w:rsidRPr="00484B1B">
        <w:t>цілей</w:t>
      </w:r>
      <w:r w:rsidR="0079728B">
        <w:t xml:space="preserve"> </w:t>
      </w:r>
      <w:r w:rsidRPr="00484B1B">
        <w:t>буде</w:t>
      </w:r>
      <w:r w:rsidR="0079728B">
        <w:t xml:space="preserve"> </w:t>
      </w:r>
      <w:r w:rsidRPr="00484B1B">
        <w:t>здійснено</w:t>
      </w:r>
      <w:r w:rsidR="0079728B">
        <w:t xml:space="preserve"> </w:t>
      </w:r>
      <w:r w:rsidRPr="00484B1B">
        <w:t>при</w:t>
      </w:r>
      <w:r w:rsidR="0079728B">
        <w:t xml:space="preserve"> </w:t>
      </w:r>
      <w:r w:rsidRPr="00484B1B">
        <w:t>проведені</w:t>
      </w:r>
      <w:r w:rsidR="0079728B">
        <w:t xml:space="preserve"> </w:t>
      </w:r>
      <w:r w:rsidRPr="00484B1B">
        <w:t>повторного</w:t>
      </w:r>
      <w:r w:rsidR="0079728B">
        <w:t xml:space="preserve"> </w:t>
      </w:r>
      <w:r w:rsidRPr="00484B1B">
        <w:t>та</w:t>
      </w:r>
      <w:r w:rsidR="0079728B">
        <w:t xml:space="preserve"> </w:t>
      </w:r>
      <w:r w:rsidRPr="00484B1B">
        <w:t>періодичного</w:t>
      </w:r>
      <w:r w:rsidR="0079728B">
        <w:t xml:space="preserve"> </w:t>
      </w:r>
      <w:proofErr w:type="spellStart"/>
      <w:r w:rsidRPr="00484B1B">
        <w:t>відстежень</w:t>
      </w:r>
      <w:proofErr w:type="spellEnd"/>
      <w:r w:rsidR="0079728B">
        <w:t xml:space="preserve"> </w:t>
      </w:r>
      <w:r w:rsidRPr="00484B1B">
        <w:t>результативності</w:t>
      </w:r>
      <w:r w:rsidR="0079728B">
        <w:t xml:space="preserve"> </w:t>
      </w:r>
      <w:r w:rsidRPr="00484B1B">
        <w:t>регуляторного</w:t>
      </w:r>
      <w:r w:rsidR="0079728B">
        <w:t xml:space="preserve"> </w:t>
      </w:r>
      <w:r w:rsidRPr="00484B1B">
        <w:t>акту</w:t>
      </w:r>
      <w:r w:rsidR="0079728B">
        <w:t xml:space="preserve"> </w:t>
      </w:r>
      <w:r w:rsidRPr="00484B1B">
        <w:t>згідно</w:t>
      </w:r>
      <w:r w:rsidR="0079728B">
        <w:t xml:space="preserve"> </w:t>
      </w:r>
      <w:r w:rsidRPr="00484B1B">
        <w:t>вимог</w:t>
      </w:r>
      <w:r w:rsidR="0079728B">
        <w:t xml:space="preserve"> </w:t>
      </w:r>
      <w:r w:rsidRPr="00484B1B">
        <w:t>Закону</w:t>
      </w:r>
      <w:r w:rsidR="0079728B">
        <w:t xml:space="preserve"> </w:t>
      </w:r>
      <w:r w:rsidRPr="00484B1B">
        <w:t>України</w:t>
      </w:r>
      <w:r w:rsidR="0079728B">
        <w:t xml:space="preserve"> </w:t>
      </w:r>
      <w:r w:rsidRPr="00484B1B">
        <w:t>«Про</w:t>
      </w:r>
      <w:r w:rsidR="0079728B">
        <w:t xml:space="preserve"> </w:t>
      </w:r>
      <w:r w:rsidRPr="00484B1B">
        <w:t>засади</w:t>
      </w:r>
      <w:r w:rsidR="0079728B">
        <w:t xml:space="preserve"> </w:t>
      </w:r>
      <w:r w:rsidRPr="00484B1B">
        <w:t>державної</w:t>
      </w:r>
      <w:r w:rsidR="0079728B">
        <w:t xml:space="preserve"> </w:t>
      </w:r>
      <w:r w:rsidRPr="00484B1B">
        <w:t>регуляторної</w:t>
      </w:r>
      <w:r w:rsidR="0079728B">
        <w:t xml:space="preserve"> </w:t>
      </w:r>
      <w:r w:rsidRPr="00484B1B">
        <w:t>політики</w:t>
      </w:r>
      <w:r w:rsidR="0079728B">
        <w:t xml:space="preserve"> </w:t>
      </w:r>
      <w:r w:rsidRPr="00484B1B">
        <w:t>у</w:t>
      </w:r>
      <w:r w:rsidR="0079728B">
        <w:t xml:space="preserve"> </w:t>
      </w:r>
      <w:r w:rsidRPr="00484B1B">
        <w:t>сфері</w:t>
      </w:r>
      <w:r w:rsidR="0079728B">
        <w:t xml:space="preserve"> </w:t>
      </w:r>
      <w:r w:rsidRPr="00484B1B">
        <w:t>господарської</w:t>
      </w:r>
      <w:r w:rsidR="0079728B">
        <w:t xml:space="preserve"> </w:t>
      </w:r>
      <w:r w:rsidRPr="00484B1B">
        <w:t>діяльності».</w:t>
      </w:r>
    </w:p>
    <w:p w:rsidR="00E64E34" w:rsidRPr="00484B1B" w:rsidRDefault="00E64E34" w:rsidP="00E64E34">
      <w:pPr>
        <w:ind w:firstLine="720"/>
        <w:jc w:val="both"/>
      </w:pPr>
    </w:p>
    <w:p w:rsidR="00E64E34" w:rsidRPr="00484B1B" w:rsidRDefault="00E64E34" w:rsidP="00E64E34">
      <w:pPr>
        <w:tabs>
          <w:tab w:val="left" w:pos="1800"/>
        </w:tabs>
        <w:ind w:right="74"/>
        <w:jc w:val="both"/>
      </w:pPr>
      <w:r w:rsidRPr="00484B1B">
        <w:rPr>
          <w:b/>
        </w:rPr>
        <w:t>Начальник</w:t>
      </w:r>
      <w:r w:rsidR="0079728B">
        <w:rPr>
          <w:b/>
        </w:rPr>
        <w:t xml:space="preserve"> </w:t>
      </w:r>
      <w:r w:rsidR="00A86191" w:rsidRPr="00484B1B">
        <w:rPr>
          <w:b/>
        </w:rPr>
        <w:t>фінансового</w:t>
      </w:r>
      <w:r w:rsidR="0079728B">
        <w:rPr>
          <w:b/>
        </w:rPr>
        <w:t xml:space="preserve"> </w:t>
      </w:r>
      <w:r w:rsidRPr="00484B1B">
        <w:rPr>
          <w:b/>
        </w:rPr>
        <w:t>від</w:t>
      </w:r>
      <w:r w:rsidR="00A86191" w:rsidRPr="00484B1B">
        <w:rPr>
          <w:b/>
        </w:rPr>
        <w:t>ділу</w:t>
      </w:r>
      <w:r w:rsidR="00254387">
        <w:rPr>
          <w:b/>
        </w:rPr>
        <w:t xml:space="preserve">                                                </w:t>
      </w:r>
      <w:r w:rsidR="0079728B">
        <w:rPr>
          <w:b/>
        </w:rPr>
        <w:t xml:space="preserve"> </w:t>
      </w:r>
      <w:r w:rsidR="00A86191" w:rsidRPr="00484B1B">
        <w:rPr>
          <w:b/>
        </w:rPr>
        <w:t>Анна</w:t>
      </w:r>
      <w:r w:rsidR="0079728B">
        <w:rPr>
          <w:b/>
        </w:rPr>
        <w:t xml:space="preserve"> </w:t>
      </w:r>
      <w:r w:rsidR="00A86191" w:rsidRPr="00484B1B">
        <w:rPr>
          <w:b/>
        </w:rPr>
        <w:t>РУСАНОВА</w:t>
      </w:r>
    </w:p>
    <w:p w:rsidR="00E82143" w:rsidRPr="00FA6F58" w:rsidRDefault="00E64E34" w:rsidP="00484B1B">
      <w:pPr>
        <w:spacing w:after="160" w:line="259" w:lineRule="auto"/>
        <w:rPr>
          <w:b/>
          <w:sz w:val="28"/>
          <w:szCs w:val="28"/>
        </w:rPr>
      </w:pPr>
      <w:r w:rsidRPr="00484B1B">
        <w:rPr>
          <w:b/>
        </w:rPr>
        <w:br w:type="page"/>
      </w:r>
      <w:r w:rsidR="0079728B">
        <w:rPr>
          <w:b/>
        </w:rPr>
        <w:lastRenderedPageBreak/>
        <w:t xml:space="preserve"> </w:t>
      </w:r>
      <w:r w:rsidR="00E82143" w:rsidRPr="00FA6F58">
        <w:rPr>
          <w:b/>
          <w:sz w:val="28"/>
          <w:szCs w:val="28"/>
        </w:rPr>
        <w:t>ПРОЕКТ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РІШЕННЯ</w:t>
      </w:r>
    </w:p>
    <w:p w:rsidR="00E82143" w:rsidRPr="00FA6F58" w:rsidRDefault="00E82143" w:rsidP="00E82143">
      <w:pPr>
        <w:rPr>
          <w:sz w:val="28"/>
          <w:szCs w:val="28"/>
        </w:rPr>
      </w:pPr>
    </w:p>
    <w:p w:rsidR="00E82143" w:rsidRPr="00FA6F58" w:rsidRDefault="00E82143" w:rsidP="00E82143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342900" cy="5143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143" w:rsidRPr="00FA6F58" w:rsidRDefault="00A86191" w:rsidP="00E82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НОВОПОКРОВСЬКА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СЕЛИЩНА</w:t>
      </w:r>
      <w:r w:rsidR="0079728B">
        <w:rPr>
          <w:b/>
          <w:sz w:val="28"/>
          <w:szCs w:val="28"/>
        </w:rPr>
        <w:t xml:space="preserve"> </w:t>
      </w:r>
      <w:r w:rsidR="00E82143" w:rsidRPr="00FA6F58">
        <w:rPr>
          <w:b/>
          <w:sz w:val="28"/>
          <w:szCs w:val="28"/>
        </w:rPr>
        <w:t>РАДА</w:t>
      </w:r>
    </w:p>
    <w:p w:rsidR="00E82143" w:rsidRPr="00FA6F58" w:rsidRDefault="00E82143" w:rsidP="00E82143">
      <w:pPr>
        <w:pStyle w:val="1"/>
        <w:rPr>
          <w:sz w:val="28"/>
          <w:szCs w:val="28"/>
        </w:rPr>
      </w:pPr>
      <w:r w:rsidRPr="00FA6F58">
        <w:rPr>
          <w:sz w:val="28"/>
          <w:szCs w:val="28"/>
        </w:rPr>
        <w:t>ЧУГУЇВСЬКОГО</w:t>
      </w:r>
      <w:r w:rsidR="0079728B">
        <w:rPr>
          <w:sz w:val="28"/>
          <w:szCs w:val="28"/>
        </w:rPr>
        <w:t xml:space="preserve"> </w:t>
      </w:r>
      <w:r w:rsidRPr="00FA6F58">
        <w:rPr>
          <w:sz w:val="28"/>
          <w:szCs w:val="28"/>
        </w:rPr>
        <w:t>РАЙОНУ</w:t>
      </w:r>
      <w:r w:rsidR="0079728B">
        <w:rPr>
          <w:sz w:val="28"/>
          <w:szCs w:val="28"/>
        </w:rPr>
        <w:t xml:space="preserve"> </w:t>
      </w:r>
      <w:r w:rsidRPr="00FA6F58">
        <w:rPr>
          <w:sz w:val="28"/>
          <w:szCs w:val="28"/>
        </w:rPr>
        <w:t>ХАРКІВСЬКОЇ</w:t>
      </w:r>
      <w:r w:rsidR="0079728B">
        <w:rPr>
          <w:sz w:val="28"/>
          <w:szCs w:val="28"/>
        </w:rPr>
        <w:t xml:space="preserve"> </w:t>
      </w:r>
      <w:r w:rsidRPr="00FA6F58">
        <w:rPr>
          <w:sz w:val="28"/>
          <w:szCs w:val="28"/>
        </w:rPr>
        <w:t>ОБЛАСТІ</w:t>
      </w:r>
    </w:p>
    <w:p w:rsidR="00E82143" w:rsidRPr="00FA6F58" w:rsidRDefault="00E82143" w:rsidP="00E82143">
      <w:pPr>
        <w:jc w:val="center"/>
        <w:rPr>
          <w:b/>
          <w:sz w:val="28"/>
          <w:szCs w:val="28"/>
        </w:rPr>
      </w:pPr>
      <w:r w:rsidRPr="00FA6F58">
        <w:rPr>
          <w:b/>
          <w:sz w:val="28"/>
          <w:szCs w:val="28"/>
        </w:rPr>
        <w:t>______</w:t>
      </w:r>
      <w:r w:rsidR="0079728B">
        <w:rPr>
          <w:b/>
          <w:sz w:val="28"/>
          <w:szCs w:val="28"/>
        </w:rPr>
        <w:t xml:space="preserve"> </w:t>
      </w:r>
      <w:r w:rsidRPr="00FA6F58">
        <w:rPr>
          <w:b/>
          <w:sz w:val="28"/>
          <w:szCs w:val="28"/>
        </w:rPr>
        <w:t>сесія</w:t>
      </w:r>
      <w:r w:rsidR="0079728B">
        <w:rPr>
          <w:b/>
          <w:sz w:val="28"/>
          <w:szCs w:val="28"/>
        </w:rPr>
        <w:t xml:space="preserve"> </w:t>
      </w:r>
      <w:r w:rsidRPr="00FA6F58">
        <w:rPr>
          <w:b/>
          <w:sz w:val="28"/>
          <w:szCs w:val="28"/>
        </w:rPr>
        <w:t>VІІІ</w:t>
      </w:r>
      <w:r w:rsidR="0079728B">
        <w:rPr>
          <w:b/>
          <w:sz w:val="28"/>
          <w:szCs w:val="28"/>
        </w:rPr>
        <w:t xml:space="preserve"> </w:t>
      </w:r>
      <w:r w:rsidRPr="00FA6F58">
        <w:rPr>
          <w:b/>
          <w:sz w:val="28"/>
          <w:szCs w:val="28"/>
        </w:rPr>
        <w:t>скликання</w:t>
      </w:r>
    </w:p>
    <w:p w:rsidR="00E82143" w:rsidRPr="00FA6F58" w:rsidRDefault="00E82143" w:rsidP="00E82143">
      <w:pPr>
        <w:jc w:val="center"/>
        <w:rPr>
          <w:b/>
          <w:sz w:val="28"/>
          <w:szCs w:val="28"/>
        </w:rPr>
      </w:pPr>
    </w:p>
    <w:p w:rsidR="00E82143" w:rsidRPr="00FA6F58" w:rsidRDefault="00E82143" w:rsidP="00E82143">
      <w:pPr>
        <w:jc w:val="center"/>
        <w:rPr>
          <w:b/>
          <w:sz w:val="28"/>
          <w:szCs w:val="28"/>
        </w:rPr>
      </w:pPr>
    </w:p>
    <w:p w:rsidR="00E82143" w:rsidRPr="00FA6F58" w:rsidRDefault="00A86191" w:rsidP="00E82143">
      <w:pPr>
        <w:jc w:val="both"/>
        <w:rPr>
          <w:sz w:val="28"/>
          <w:szCs w:val="28"/>
        </w:rPr>
      </w:pPr>
      <w:r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 w:rsidR="0079728B">
        <w:rPr>
          <w:sz w:val="28"/>
          <w:szCs w:val="28"/>
        </w:rPr>
        <w:t xml:space="preserve"> </w:t>
      </w:r>
      <w:r w:rsidR="00E82143" w:rsidRPr="00FA6F58">
        <w:rPr>
          <w:sz w:val="28"/>
          <w:szCs w:val="28"/>
        </w:rPr>
        <w:t>року</w:t>
      </w:r>
    </w:p>
    <w:p w:rsidR="00E82143" w:rsidRPr="00FA6F58" w:rsidRDefault="00A86191" w:rsidP="00E82143">
      <w:pPr>
        <w:jc w:val="both"/>
        <w:rPr>
          <w:sz w:val="28"/>
          <w:szCs w:val="28"/>
        </w:rPr>
      </w:pPr>
      <w:r>
        <w:rPr>
          <w:sz w:val="28"/>
          <w:szCs w:val="28"/>
        </w:rPr>
        <w:t>смт</w:t>
      </w:r>
      <w:r w:rsidR="007972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Новопокровка</w:t>
      </w:r>
      <w:proofErr w:type="spellEnd"/>
    </w:p>
    <w:p w:rsidR="0079679D" w:rsidRPr="00010A3C" w:rsidRDefault="0079679D" w:rsidP="0079679D">
      <w:pPr>
        <w:jc w:val="both"/>
        <w:rPr>
          <w:sz w:val="16"/>
          <w:szCs w:val="16"/>
        </w:rPr>
      </w:pPr>
    </w:p>
    <w:p w:rsidR="0079679D" w:rsidRPr="00010A3C" w:rsidRDefault="0079679D" w:rsidP="005A7917">
      <w:pPr>
        <w:pStyle w:val="a5"/>
        <w:shd w:val="clear" w:color="auto" w:fill="FFFFFF"/>
        <w:spacing w:before="0" w:beforeAutospacing="0" w:after="120" w:afterAutospacing="0"/>
        <w:ind w:right="4479"/>
        <w:jc w:val="both"/>
        <w:rPr>
          <w:b/>
          <w:sz w:val="28"/>
          <w:szCs w:val="28"/>
          <w:lang w:val="uk-UA"/>
        </w:rPr>
      </w:pPr>
      <w:r w:rsidRPr="00010A3C">
        <w:rPr>
          <w:b/>
          <w:sz w:val="28"/>
          <w:szCs w:val="28"/>
        </w:rPr>
        <w:t>Про</w:t>
      </w:r>
      <w:r w:rsidR="0079728B">
        <w:rPr>
          <w:b/>
          <w:sz w:val="28"/>
          <w:szCs w:val="28"/>
        </w:rPr>
        <w:t xml:space="preserve"> </w:t>
      </w:r>
      <w:proofErr w:type="spellStart"/>
      <w:r w:rsidRPr="00010A3C">
        <w:rPr>
          <w:b/>
          <w:sz w:val="28"/>
          <w:szCs w:val="28"/>
        </w:rPr>
        <w:t>встановлення</w:t>
      </w:r>
      <w:proofErr w:type="spellEnd"/>
      <w:r w:rsidR="0079728B">
        <w:rPr>
          <w:b/>
          <w:sz w:val="28"/>
          <w:szCs w:val="28"/>
          <w:lang w:val="uk-UA"/>
        </w:rPr>
        <w:t xml:space="preserve"> </w:t>
      </w:r>
      <w:r w:rsidRPr="00010A3C">
        <w:rPr>
          <w:b/>
          <w:sz w:val="28"/>
          <w:szCs w:val="28"/>
          <w:lang w:val="uk-UA"/>
        </w:rPr>
        <w:t>розміру</w:t>
      </w:r>
      <w:r w:rsidR="0079728B">
        <w:rPr>
          <w:b/>
          <w:sz w:val="28"/>
          <w:szCs w:val="28"/>
          <w:lang w:val="uk-UA"/>
        </w:rPr>
        <w:t xml:space="preserve"> </w:t>
      </w:r>
      <w:r w:rsidRPr="00010A3C">
        <w:rPr>
          <w:b/>
          <w:sz w:val="28"/>
          <w:szCs w:val="28"/>
          <w:lang w:val="uk-UA"/>
        </w:rPr>
        <w:t>земельного</w:t>
      </w:r>
      <w:r w:rsidR="0079728B">
        <w:rPr>
          <w:b/>
          <w:sz w:val="28"/>
          <w:szCs w:val="28"/>
          <w:lang w:val="uk-UA"/>
        </w:rPr>
        <w:t xml:space="preserve"> </w:t>
      </w:r>
      <w:r w:rsidR="00A01EC4">
        <w:rPr>
          <w:b/>
          <w:sz w:val="28"/>
          <w:szCs w:val="28"/>
          <w:lang w:val="uk-UA"/>
        </w:rPr>
        <w:t>податку</w:t>
      </w:r>
      <w:r w:rsidR="0079728B">
        <w:rPr>
          <w:b/>
          <w:sz w:val="28"/>
          <w:szCs w:val="28"/>
          <w:lang w:val="uk-UA"/>
        </w:rPr>
        <w:t xml:space="preserve"> </w:t>
      </w:r>
      <w:r w:rsidR="005A7917">
        <w:rPr>
          <w:b/>
          <w:sz w:val="28"/>
          <w:szCs w:val="28"/>
          <w:lang w:val="uk-UA"/>
        </w:rPr>
        <w:t>на</w:t>
      </w:r>
      <w:r w:rsidR="0079728B">
        <w:rPr>
          <w:b/>
          <w:sz w:val="28"/>
          <w:szCs w:val="28"/>
          <w:lang w:val="uk-UA"/>
        </w:rPr>
        <w:t xml:space="preserve"> </w:t>
      </w:r>
      <w:r w:rsidR="005A7917">
        <w:rPr>
          <w:b/>
          <w:sz w:val="28"/>
          <w:szCs w:val="28"/>
          <w:lang w:val="uk-UA"/>
        </w:rPr>
        <w:t>території</w:t>
      </w:r>
      <w:r w:rsidR="0079728B">
        <w:rPr>
          <w:b/>
          <w:sz w:val="28"/>
          <w:szCs w:val="28"/>
          <w:lang w:val="uk-UA"/>
        </w:rPr>
        <w:t xml:space="preserve"> </w:t>
      </w:r>
      <w:proofErr w:type="spellStart"/>
      <w:r w:rsidR="00A86191">
        <w:rPr>
          <w:b/>
          <w:sz w:val="28"/>
          <w:szCs w:val="28"/>
          <w:lang w:val="uk-UA"/>
        </w:rPr>
        <w:t>Новопокровської</w:t>
      </w:r>
      <w:proofErr w:type="spellEnd"/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селищної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ради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Чугуївського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району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Харківської</w:t>
      </w:r>
      <w:r w:rsidR="0079728B">
        <w:rPr>
          <w:b/>
          <w:sz w:val="28"/>
          <w:szCs w:val="28"/>
          <w:lang w:val="uk-UA"/>
        </w:rPr>
        <w:t xml:space="preserve"> </w:t>
      </w:r>
      <w:r w:rsidR="00CE5724" w:rsidRPr="00010A3C">
        <w:rPr>
          <w:b/>
          <w:sz w:val="28"/>
          <w:szCs w:val="28"/>
          <w:lang w:val="uk-UA"/>
        </w:rPr>
        <w:t>області</w:t>
      </w:r>
      <w:r w:rsidR="0079728B">
        <w:rPr>
          <w:b/>
          <w:sz w:val="28"/>
          <w:szCs w:val="28"/>
          <w:lang w:val="uk-UA"/>
        </w:rPr>
        <w:t xml:space="preserve"> </w:t>
      </w:r>
    </w:p>
    <w:p w:rsidR="002D27B1" w:rsidRPr="00010A3C" w:rsidRDefault="002D27B1" w:rsidP="007E07FB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lang w:val="uk-UA"/>
        </w:rPr>
      </w:pPr>
      <w:r w:rsidRPr="00563A6D">
        <w:rPr>
          <w:sz w:val="28"/>
          <w:szCs w:val="28"/>
          <w:lang w:val="uk-UA"/>
        </w:rPr>
        <w:t>Відповідно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до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статті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7,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статті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10,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пункту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12.3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статті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12,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статей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269,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270,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271,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273,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274,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277,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281-289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Податкового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кодексу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України,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керуючись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п.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24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частини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першої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ст</w:t>
      </w:r>
      <w:r w:rsidR="0099475F">
        <w:rPr>
          <w:sz w:val="28"/>
          <w:szCs w:val="28"/>
          <w:lang w:val="uk-UA"/>
        </w:rPr>
        <w:t>.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2</w:t>
      </w:r>
      <w:r w:rsidRPr="00563A6D">
        <w:rPr>
          <w:sz w:val="28"/>
          <w:szCs w:val="28"/>
          <w:lang w:val="uk-UA"/>
        </w:rPr>
        <w:t>6</w:t>
      </w:r>
      <w:r w:rsidR="0099475F">
        <w:rPr>
          <w:sz w:val="28"/>
          <w:szCs w:val="28"/>
          <w:lang w:val="uk-UA"/>
        </w:rPr>
        <w:t>,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ст.</w:t>
      </w:r>
      <w:r w:rsidR="0079728B">
        <w:rPr>
          <w:sz w:val="28"/>
          <w:szCs w:val="28"/>
          <w:lang w:val="uk-UA"/>
        </w:rPr>
        <w:t xml:space="preserve"> </w:t>
      </w:r>
      <w:r w:rsidR="0099475F">
        <w:rPr>
          <w:sz w:val="28"/>
          <w:szCs w:val="28"/>
          <w:lang w:val="uk-UA"/>
        </w:rPr>
        <w:t>59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Закону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України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«Про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місцеве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самоврядування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в</w:t>
      </w:r>
      <w:r w:rsidR="0079728B">
        <w:rPr>
          <w:sz w:val="28"/>
          <w:szCs w:val="28"/>
          <w:lang w:val="uk-UA"/>
        </w:rPr>
        <w:t xml:space="preserve"> </w:t>
      </w:r>
      <w:r w:rsidRPr="00563A6D">
        <w:rPr>
          <w:sz w:val="28"/>
          <w:szCs w:val="28"/>
          <w:lang w:val="uk-UA"/>
        </w:rPr>
        <w:t>Україні</w:t>
      </w:r>
      <w:r w:rsidRPr="002D27B1">
        <w:rPr>
          <w:sz w:val="28"/>
          <w:szCs w:val="28"/>
          <w:lang w:val="uk-UA"/>
        </w:rPr>
        <w:t>»</w:t>
      </w:r>
      <w:r w:rsidR="00D074D1">
        <w:rPr>
          <w:sz w:val="28"/>
          <w:szCs w:val="28"/>
          <w:lang w:val="uk-UA"/>
        </w:rPr>
        <w:t>,</w:t>
      </w:r>
      <w:r w:rsidR="0079728B">
        <w:rPr>
          <w:sz w:val="28"/>
          <w:szCs w:val="28"/>
          <w:lang w:val="uk-UA"/>
        </w:rPr>
        <w:t xml:space="preserve"> </w:t>
      </w:r>
      <w:r w:rsidRPr="00010A3C">
        <w:rPr>
          <w:sz w:val="28"/>
          <w:szCs w:val="28"/>
          <w:lang w:val="uk-UA"/>
        </w:rPr>
        <w:t>селищна</w:t>
      </w:r>
      <w:r w:rsidR="0079728B">
        <w:rPr>
          <w:sz w:val="28"/>
          <w:szCs w:val="28"/>
          <w:lang w:val="uk-UA"/>
        </w:rPr>
        <w:t xml:space="preserve"> </w:t>
      </w:r>
      <w:r w:rsidRPr="00010A3C">
        <w:rPr>
          <w:sz w:val="28"/>
          <w:szCs w:val="28"/>
          <w:lang w:val="uk-UA"/>
        </w:rPr>
        <w:t>рада</w:t>
      </w:r>
    </w:p>
    <w:p w:rsidR="0079679D" w:rsidRDefault="0079679D" w:rsidP="005923A3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010A3C">
        <w:rPr>
          <w:b/>
          <w:bCs/>
          <w:sz w:val="28"/>
          <w:szCs w:val="28"/>
        </w:rPr>
        <w:t>ВИРІШИЛА:</w:t>
      </w:r>
    </w:p>
    <w:p w:rsidR="0079679D" w:rsidRDefault="00563A6D" w:rsidP="007E07FB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79679D" w:rsidRPr="00010A3C">
        <w:rPr>
          <w:sz w:val="28"/>
          <w:szCs w:val="28"/>
        </w:rPr>
        <w:t>становити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79679D" w:rsidRPr="00010A3C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території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A86191">
        <w:rPr>
          <w:sz w:val="28"/>
          <w:szCs w:val="28"/>
          <w:lang w:val="uk-UA"/>
        </w:rPr>
        <w:t>Новопокровської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r w:rsidR="0079679D" w:rsidRPr="00010A3C">
        <w:rPr>
          <w:sz w:val="28"/>
          <w:szCs w:val="28"/>
          <w:lang w:val="uk-UA"/>
        </w:rPr>
        <w:t>селищної</w:t>
      </w:r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 w:rsidR="005A7917" w:rsidRPr="005A7917">
        <w:rPr>
          <w:sz w:val="28"/>
          <w:szCs w:val="28"/>
          <w:lang w:val="uk-UA"/>
        </w:rPr>
        <w:t>Чугуївського</w:t>
      </w:r>
      <w:r w:rsidR="0079728B">
        <w:rPr>
          <w:sz w:val="28"/>
          <w:szCs w:val="28"/>
          <w:lang w:val="uk-UA"/>
        </w:rPr>
        <w:t xml:space="preserve"> </w:t>
      </w:r>
      <w:r w:rsidR="005A7917" w:rsidRPr="005A7917">
        <w:rPr>
          <w:sz w:val="28"/>
          <w:szCs w:val="28"/>
          <w:lang w:val="uk-UA"/>
        </w:rPr>
        <w:t>району</w:t>
      </w:r>
      <w:r w:rsidR="0079728B">
        <w:rPr>
          <w:sz w:val="28"/>
          <w:szCs w:val="28"/>
          <w:lang w:val="uk-UA"/>
        </w:rPr>
        <w:t xml:space="preserve"> </w:t>
      </w:r>
      <w:r w:rsidR="005A7917" w:rsidRPr="005A7917">
        <w:rPr>
          <w:sz w:val="28"/>
          <w:szCs w:val="28"/>
          <w:lang w:val="uk-UA"/>
        </w:rPr>
        <w:t>Харківської</w:t>
      </w:r>
      <w:r w:rsidR="0079728B">
        <w:rPr>
          <w:sz w:val="28"/>
          <w:szCs w:val="28"/>
          <w:lang w:val="uk-UA"/>
        </w:rPr>
        <w:t xml:space="preserve"> </w:t>
      </w:r>
      <w:r w:rsidR="005A7917" w:rsidRPr="005A7917">
        <w:rPr>
          <w:sz w:val="28"/>
          <w:szCs w:val="28"/>
          <w:lang w:val="uk-UA"/>
        </w:rPr>
        <w:t>області</w:t>
      </w:r>
      <w:r w:rsidR="0079728B">
        <w:rPr>
          <w:sz w:val="28"/>
          <w:szCs w:val="28"/>
        </w:rPr>
        <w:t xml:space="preserve"> </w:t>
      </w:r>
      <w:r w:rsidR="002D27B1">
        <w:rPr>
          <w:sz w:val="28"/>
          <w:szCs w:val="28"/>
          <w:lang w:val="uk-UA"/>
        </w:rPr>
        <w:t>плату</w:t>
      </w:r>
      <w:r w:rsidR="0079728B">
        <w:rPr>
          <w:sz w:val="28"/>
          <w:szCs w:val="28"/>
          <w:lang w:val="uk-UA"/>
        </w:rPr>
        <w:t xml:space="preserve"> </w:t>
      </w:r>
      <w:r w:rsidR="002D27B1">
        <w:rPr>
          <w:sz w:val="28"/>
          <w:szCs w:val="28"/>
          <w:lang w:val="uk-UA"/>
        </w:rPr>
        <w:t>за</w:t>
      </w:r>
      <w:r w:rsidR="0079728B">
        <w:rPr>
          <w:sz w:val="28"/>
          <w:szCs w:val="28"/>
          <w:lang w:val="uk-UA"/>
        </w:rPr>
        <w:t xml:space="preserve"> </w:t>
      </w:r>
      <w:r w:rsidR="002D27B1">
        <w:rPr>
          <w:sz w:val="28"/>
          <w:szCs w:val="28"/>
          <w:lang w:val="uk-UA"/>
        </w:rPr>
        <w:t>землю</w:t>
      </w:r>
      <w:r w:rsidR="0079728B">
        <w:rPr>
          <w:sz w:val="28"/>
          <w:szCs w:val="28"/>
          <w:lang w:val="uk-UA"/>
        </w:rPr>
        <w:t xml:space="preserve"> </w:t>
      </w:r>
      <w:r w:rsidR="005B2FC3">
        <w:rPr>
          <w:sz w:val="28"/>
          <w:szCs w:val="28"/>
          <w:lang w:val="uk-UA"/>
        </w:rPr>
        <w:t>(земельний</w:t>
      </w:r>
      <w:r w:rsidR="0079728B">
        <w:rPr>
          <w:sz w:val="28"/>
          <w:szCs w:val="28"/>
          <w:lang w:val="uk-UA"/>
        </w:rPr>
        <w:t xml:space="preserve"> </w:t>
      </w:r>
      <w:r w:rsidR="005B2FC3">
        <w:rPr>
          <w:sz w:val="28"/>
          <w:szCs w:val="28"/>
          <w:lang w:val="uk-UA"/>
        </w:rPr>
        <w:t>податок)</w:t>
      </w:r>
      <w:r w:rsidR="002D27B1">
        <w:rPr>
          <w:sz w:val="28"/>
          <w:szCs w:val="28"/>
        </w:rPr>
        <w:t>.</w:t>
      </w:r>
    </w:p>
    <w:p w:rsidR="002D27B1" w:rsidRPr="00010A3C" w:rsidRDefault="002D27B1" w:rsidP="007E0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Затвердити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proofErr w:type="spellStart"/>
      <w:r w:rsidR="00A86191">
        <w:rPr>
          <w:sz w:val="28"/>
          <w:szCs w:val="28"/>
        </w:rPr>
        <w:t>Новопокровської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додатком.</w:t>
      </w:r>
    </w:p>
    <w:p w:rsidR="00A86191" w:rsidRPr="00A86191" w:rsidRDefault="0079728B" w:rsidP="00A86191">
      <w:pPr>
        <w:pStyle w:val="1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7B1" w:rsidRPr="00A8619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Оприлюднити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офіційному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сайті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6191" w:rsidRPr="00A86191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79D" w:rsidRPr="00A86191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25B6" w:rsidRPr="00A8619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5A7917" w:rsidRPr="00A8619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191" w:rsidRPr="00A86191">
        <w:rPr>
          <w:rFonts w:ascii="Times New Roman" w:hAnsi="Times New Roman" w:cs="Times New Roman"/>
          <w:sz w:val="28"/>
          <w:szCs w:val="28"/>
          <w:lang w:val="uk-UA"/>
        </w:rPr>
        <w:t>https://novopokrovka-gromada.gov.ua.</w:t>
      </w:r>
    </w:p>
    <w:p w:rsidR="0079679D" w:rsidRPr="00010A3C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9679D" w:rsidRPr="00010A3C">
        <w:rPr>
          <w:sz w:val="28"/>
          <w:szCs w:val="28"/>
        </w:rPr>
        <w:t>.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Встановити</w:t>
      </w:r>
      <w:proofErr w:type="spellEnd"/>
      <w:r w:rsidR="0079679D" w:rsidRPr="00010A3C">
        <w:rPr>
          <w:sz w:val="28"/>
          <w:szCs w:val="28"/>
        </w:rPr>
        <w:t>,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що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це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рішення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набуває</w:t>
      </w:r>
      <w:proofErr w:type="spellEnd"/>
      <w:r w:rsidR="0079728B">
        <w:rPr>
          <w:sz w:val="28"/>
          <w:szCs w:val="28"/>
          <w:lang w:val="uk-UA"/>
        </w:rPr>
        <w:t xml:space="preserve"> </w:t>
      </w:r>
      <w:proofErr w:type="spellStart"/>
      <w:r w:rsidR="0079679D" w:rsidRPr="00010A3C">
        <w:rPr>
          <w:sz w:val="28"/>
          <w:szCs w:val="28"/>
        </w:rPr>
        <w:t>чинності</w:t>
      </w:r>
      <w:proofErr w:type="spellEnd"/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01</w:t>
      </w:r>
      <w:r w:rsidR="0079728B">
        <w:rPr>
          <w:sz w:val="28"/>
          <w:szCs w:val="28"/>
        </w:rPr>
        <w:t xml:space="preserve"> </w:t>
      </w:r>
      <w:proofErr w:type="spellStart"/>
      <w:r w:rsidR="0079679D" w:rsidRPr="00010A3C">
        <w:rPr>
          <w:sz w:val="28"/>
          <w:szCs w:val="28"/>
        </w:rPr>
        <w:t>січня</w:t>
      </w:r>
      <w:proofErr w:type="spellEnd"/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22</w:t>
      </w:r>
      <w:r w:rsidR="0079728B">
        <w:rPr>
          <w:sz w:val="28"/>
          <w:szCs w:val="28"/>
        </w:rPr>
        <w:t xml:space="preserve"> </w:t>
      </w:r>
      <w:r w:rsidR="0079679D" w:rsidRPr="00010A3C">
        <w:rPr>
          <w:sz w:val="28"/>
          <w:szCs w:val="28"/>
        </w:rPr>
        <w:t>року.</w:t>
      </w:r>
    </w:p>
    <w:p w:rsidR="0079679D" w:rsidRDefault="002D27B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923A3">
        <w:rPr>
          <w:sz w:val="28"/>
          <w:szCs w:val="28"/>
          <w:lang w:val="uk-UA"/>
        </w:rPr>
        <w:t>6</w:t>
      </w:r>
      <w:r w:rsidR="0079679D" w:rsidRPr="005923A3">
        <w:rPr>
          <w:sz w:val="28"/>
          <w:szCs w:val="28"/>
          <w:lang w:val="uk-UA"/>
        </w:rPr>
        <w:t>.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Контроль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виконанням</w:t>
      </w:r>
      <w:r w:rsidR="0079728B">
        <w:rPr>
          <w:sz w:val="28"/>
          <w:szCs w:val="28"/>
          <w:lang w:val="uk-UA"/>
        </w:rPr>
        <w:t xml:space="preserve"> </w:t>
      </w:r>
      <w:r w:rsidR="00E82143">
        <w:rPr>
          <w:sz w:val="28"/>
          <w:szCs w:val="28"/>
          <w:lang w:val="uk-UA"/>
        </w:rPr>
        <w:t>дан</w:t>
      </w:r>
      <w:r w:rsidR="00560F62" w:rsidRPr="005923A3">
        <w:rPr>
          <w:sz w:val="28"/>
          <w:szCs w:val="28"/>
          <w:lang w:val="uk-UA"/>
        </w:rPr>
        <w:t>ого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рішення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покласти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на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постійн</w:t>
      </w:r>
      <w:r w:rsidR="007E07FB">
        <w:rPr>
          <w:sz w:val="28"/>
          <w:szCs w:val="28"/>
          <w:lang w:val="uk-UA"/>
        </w:rPr>
        <w:t>і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комісі</w:t>
      </w:r>
      <w:r w:rsidR="007E07FB">
        <w:rPr>
          <w:sz w:val="28"/>
          <w:szCs w:val="28"/>
          <w:lang w:val="uk-UA"/>
        </w:rPr>
        <w:t>ї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питань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земельних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відносин,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природокористування,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планування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тери</w:t>
      </w:r>
      <w:r w:rsidR="00A86191">
        <w:rPr>
          <w:sz w:val="28"/>
          <w:szCs w:val="28"/>
          <w:lang w:val="uk-UA"/>
        </w:rPr>
        <w:t>торії,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будівництва,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архітектури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(Л.ЧЕРЕПОВСЬКА)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та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з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питань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фінансів,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бюджету,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планування,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соціально-економічного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розвитку,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інвестицій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та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міжнародного</w:t>
      </w:r>
      <w:r w:rsidR="0079728B">
        <w:rPr>
          <w:sz w:val="28"/>
          <w:szCs w:val="28"/>
          <w:lang w:val="uk-UA"/>
        </w:rPr>
        <w:t xml:space="preserve"> </w:t>
      </w:r>
      <w:r w:rsidR="0079679D" w:rsidRPr="005923A3">
        <w:rPr>
          <w:sz w:val="28"/>
          <w:szCs w:val="28"/>
          <w:lang w:val="uk-UA"/>
        </w:rPr>
        <w:t>співробітництва.(</w:t>
      </w:r>
      <w:r w:rsidR="007E07FB">
        <w:rPr>
          <w:sz w:val="28"/>
          <w:szCs w:val="28"/>
          <w:lang w:val="uk-UA"/>
        </w:rPr>
        <w:t>Т.</w:t>
      </w:r>
      <w:r w:rsidR="0079728B">
        <w:rPr>
          <w:sz w:val="28"/>
          <w:szCs w:val="28"/>
          <w:lang w:val="uk-UA"/>
        </w:rPr>
        <w:t xml:space="preserve"> </w:t>
      </w:r>
      <w:r w:rsidR="00A86191">
        <w:rPr>
          <w:sz w:val="28"/>
          <w:szCs w:val="28"/>
          <w:lang w:val="uk-UA"/>
        </w:rPr>
        <w:t>НОВИЦЬКА</w:t>
      </w:r>
      <w:r w:rsidR="0079679D" w:rsidRPr="005923A3">
        <w:rPr>
          <w:sz w:val="28"/>
          <w:szCs w:val="28"/>
          <w:lang w:val="uk-UA"/>
        </w:rPr>
        <w:t>)</w:t>
      </w: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84B1B" w:rsidRDefault="00484B1B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84B1B" w:rsidRDefault="00484B1B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86191" w:rsidRDefault="00A86191" w:rsidP="007E07F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E07FB" w:rsidRDefault="007E07FB" w:rsidP="0079679D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7E07FB" w:rsidRDefault="007E07FB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  <w:r w:rsidRPr="00010A3C">
        <w:rPr>
          <w:sz w:val="28"/>
          <w:szCs w:val="28"/>
        </w:rPr>
        <w:t>Селищний</w:t>
      </w:r>
      <w:r w:rsidR="0079728B">
        <w:rPr>
          <w:sz w:val="28"/>
          <w:szCs w:val="28"/>
        </w:rPr>
        <w:t xml:space="preserve"> </w:t>
      </w:r>
      <w:r w:rsidRPr="00010A3C">
        <w:rPr>
          <w:sz w:val="28"/>
          <w:szCs w:val="28"/>
        </w:rPr>
        <w:t>голова</w:t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Pr="00010A3C">
        <w:rPr>
          <w:sz w:val="28"/>
          <w:szCs w:val="28"/>
        </w:rPr>
        <w:tab/>
      </w:r>
      <w:r w:rsidR="00A86191">
        <w:rPr>
          <w:sz w:val="28"/>
          <w:szCs w:val="28"/>
        </w:rPr>
        <w:t>Олена</w:t>
      </w:r>
      <w:r w:rsidR="0079728B">
        <w:rPr>
          <w:sz w:val="28"/>
          <w:szCs w:val="28"/>
        </w:rPr>
        <w:t xml:space="preserve"> </w:t>
      </w:r>
      <w:r w:rsidR="00A86191">
        <w:rPr>
          <w:sz w:val="28"/>
          <w:szCs w:val="28"/>
        </w:rPr>
        <w:t>СЛАБІНСЬКА</w:t>
      </w:r>
    </w:p>
    <w:p w:rsidR="00A86191" w:rsidRDefault="00A86191" w:rsidP="007E07FB">
      <w:pPr>
        <w:tabs>
          <w:tab w:val="left" w:pos="1800"/>
        </w:tabs>
        <w:ind w:right="74"/>
        <w:jc w:val="both"/>
        <w:rPr>
          <w:sz w:val="28"/>
          <w:szCs w:val="28"/>
        </w:rPr>
      </w:pPr>
    </w:p>
    <w:p w:rsidR="002C1828" w:rsidRPr="00BA4F8A" w:rsidRDefault="002C1828" w:rsidP="002C1828">
      <w:pPr>
        <w:tabs>
          <w:tab w:val="left" w:pos="0"/>
        </w:tabs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:rsidR="002C1828" w:rsidRDefault="002C1828" w:rsidP="002C1828">
      <w:pPr>
        <w:tabs>
          <w:tab w:val="left" w:pos="8222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</w:p>
    <w:p w:rsidR="002C1828" w:rsidRPr="00A86191" w:rsidRDefault="002C1828" w:rsidP="002C1828">
      <w:pPr>
        <w:tabs>
          <w:tab w:val="left" w:pos="8222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="00A86191">
        <w:rPr>
          <w:sz w:val="28"/>
          <w:szCs w:val="28"/>
        </w:rPr>
        <w:t>___2021</w:t>
      </w:r>
      <w:r w:rsidR="0079728B">
        <w:rPr>
          <w:sz w:val="28"/>
          <w:szCs w:val="28"/>
        </w:rPr>
        <w:t xml:space="preserve"> </w:t>
      </w:r>
    </w:p>
    <w:p w:rsidR="002C1828" w:rsidRDefault="002C1828" w:rsidP="002C1828">
      <w:pPr>
        <w:tabs>
          <w:tab w:val="left" w:pos="8222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bCs/>
          <w:sz w:val="28"/>
          <w:szCs w:val="28"/>
        </w:rPr>
        <w:t>______</w:t>
      </w:r>
      <w:r>
        <w:rPr>
          <w:sz w:val="28"/>
          <w:szCs w:val="28"/>
        </w:rPr>
        <w:t>сесія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VIII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скликання)</w:t>
      </w:r>
    </w:p>
    <w:p w:rsidR="002C1828" w:rsidRDefault="002C1828" w:rsidP="0074561B">
      <w:pPr>
        <w:spacing w:line="276" w:lineRule="auto"/>
        <w:jc w:val="center"/>
        <w:rPr>
          <w:b/>
          <w:sz w:val="28"/>
          <w:szCs w:val="28"/>
        </w:rPr>
      </w:pPr>
    </w:p>
    <w:p w:rsidR="0074561B" w:rsidRPr="005D4283" w:rsidRDefault="0074561B" w:rsidP="0074561B">
      <w:pPr>
        <w:spacing w:line="276" w:lineRule="auto"/>
        <w:jc w:val="center"/>
        <w:rPr>
          <w:b/>
          <w:sz w:val="28"/>
          <w:szCs w:val="28"/>
        </w:rPr>
      </w:pPr>
      <w:r w:rsidRPr="005D4283">
        <w:rPr>
          <w:b/>
          <w:sz w:val="28"/>
          <w:szCs w:val="28"/>
        </w:rPr>
        <w:t>ПОЛОЖЕННЯ</w:t>
      </w:r>
    </w:p>
    <w:p w:rsidR="0074561B" w:rsidRDefault="0074561B" w:rsidP="0074561B">
      <w:pPr>
        <w:spacing w:line="276" w:lineRule="auto"/>
        <w:jc w:val="center"/>
        <w:rPr>
          <w:b/>
          <w:sz w:val="28"/>
          <w:szCs w:val="28"/>
        </w:rPr>
      </w:pPr>
      <w:r w:rsidRPr="005D4283">
        <w:rPr>
          <w:b/>
          <w:sz w:val="28"/>
          <w:szCs w:val="28"/>
        </w:rPr>
        <w:t>про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порядок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обчислення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та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сплати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плати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за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землю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на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території</w:t>
      </w:r>
      <w:r w:rsidR="0079728B">
        <w:rPr>
          <w:b/>
          <w:sz w:val="28"/>
          <w:szCs w:val="28"/>
        </w:rPr>
        <w:t xml:space="preserve"> </w:t>
      </w:r>
      <w:proofErr w:type="spellStart"/>
      <w:r w:rsidR="00A86191">
        <w:rPr>
          <w:b/>
          <w:sz w:val="28"/>
          <w:szCs w:val="28"/>
        </w:rPr>
        <w:t>Новопокровської</w:t>
      </w:r>
      <w:proofErr w:type="spellEnd"/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селищної</w:t>
      </w:r>
      <w:r w:rsidR="0079728B">
        <w:rPr>
          <w:b/>
          <w:sz w:val="28"/>
          <w:szCs w:val="28"/>
        </w:rPr>
        <w:t xml:space="preserve"> </w:t>
      </w:r>
      <w:r w:rsidRPr="005D4283">
        <w:rPr>
          <w:b/>
          <w:sz w:val="28"/>
          <w:szCs w:val="28"/>
        </w:rPr>
        <w:t>ради</w:t>
      </w:r>
      <w:r w:rsidR="007972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Чугуївського</w:t>
      </w:r>
      <w:r w:rsidR="007972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району</w:t>
      </w:r>
      <w:r w:rsidR="007972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Харківської</w:t>
      </w:r>
      <w:r w:rsidR="007972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області</w:t>
      </w:r>
    </w:p>
    <w:p w:rsidR="008D544D" w:rsidRPr="008D544D" w:rsidRDefault="008D544D" w:rsidP="0074561B">
      <w:pPr>
        <w:spacing w:line="276" w:lineRule="auto"/>
        <w:jc w:val="center"/>
        <w:rPr>
          <w:b/>
          <w:sz w:val="16"/>
          <w:szCs w:val="16"/>
        </w:rPr>
      </w:pP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 w:rsidRPr="00DE00BE">
        <w:rPr>
          <w:b/>
          <w:sz w:val="28"/>
          <w:szCs w:val="28"/>
        </w:rPr>
        <w:t>1.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Загальні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положення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</w:t>
      </w:r>
      <w:r>
        <w:rPr>
          <w:sz w:val="28"/>
          <w:szCs w:val="28"/>
        </w:rPr>
        <w:t>ати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(далі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Положення)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правові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засади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справляння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елементи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входить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складу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ма</w:t>
      </w:r>
      <w:r>
        <w:rPr>
          <w:sz w:val="28"/>
          <w:szCs w:val="28"/>
        </w:rPr>
        <w:t>йно,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який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належить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податків.</w:t>
      </w:r>
    </w:p>
    <w:p w:rsidR="0074561B" w:rsidRPr="00C95D2A" w:rsidRDefault="0074561B" w:rsidP="008D544D">
      <w:pPr>
        <w:tabs>
          <w:tab w:val="left" w:pos="8364"/>
        </w:tabs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Терміни,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наведені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</w:t>
      </w:r>
      <w:r>
        <w:rPr>
          <w:sz w:val="28"/>
          <w:szCs w:val="28"/>
        </w:rPr>
        <w:t>оженні,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вживаються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значеннях,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tabs>
          <w:tab w:val="left" w:pos="7371"/>
        </w:tabs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обов’язковими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дот</w:t>
      </w:r>
      <w:r>
        <w:rPr>
          <w:sz w:val="28"/>
          <w:szCs w:val="28"/>
        </w:rPr>
        <w:t>римання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</w:t>
      </w:r>
      <w:r>
        <w:rPr>
          <w:sz w:val="28"/>
          <w:szCs w:val="28"/>
        </w:rPr>
        <w:t>льних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землекористувачами,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виконавчої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влади,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реалізовують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політику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сфері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відноси</w:t>
      </w:r>
      <w:r>
        <w:rPr>
          <w:sz w:val="28"/>
          <w:szCs w:val="28"/>
        </w:rPr>
        <w:t>н,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суб‘єктами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реєстраторами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нерухоме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майно.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справляється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</w:t>
      </w:r>
      <w:r>
        <w:rPr>
          <w:sz w:val="28"/>
          <w:szCs w:val="28"/>
        </w:rPr>
        <w:t>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комунальної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власності.</w:t>
      </w: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 w:rsidRPr="00DE00BE">
        <w:rPr>
          <w:b/>
          <w:sz w:val="28"/>
          <w:szCs w:val="28"/>
        </w:rPr>
        <w:t>2.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Платники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земельного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податку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2.1.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</w:t>
      </w:r>
      <w:r>
        <w:rPr>
          <w:sz w:val="28"/>
          <w:szCs w:val="28"/>
        </w:rPr>
        <w:t>лянок,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часток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(паїв),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землекористувачі,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чиї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розташовані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proofErr w:type="spellStart"/>
      <w:r w:rsidR="00A86191">
        <w:rPr>
          <w:sz w:val="28"/>
          <w:szCs w:val="28"/>
        </w:rPr>
        <w:t>Новопокровської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Pr="00C95D2A">
        <w:rPr>
          <w:sz w:val="28"/>
          <w:szCs w:val="28"/>
        </w:rPr>
        <w:t>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2.2.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Особливості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справляння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суб’єктами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господарюв</w:t>
      </w:r>
      <w:r>
        <w:rPr>
          <w:sz w:val="28"/>
          <w:szCs w:val="28"/>
        </w:rPr>
        <w:t>ання,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застосовують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спрощену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систему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оподаткування,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обліку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звітності,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</w:t>
      </w:r>
      <w:r>
        <w:rPr>
          <w:sz w:val="28"/>
          <w:szCs w:val="28"/>
        </w:rPr>
        <w:t>новлюються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главою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розділу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XIV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7972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Об'</w:t>
      </w:r>
      <w:r w:rsidRPr="00DE00BE">
        <w:rPr>
          <w:b/>
          <w:sz w:val="28"/>
          <w:szCs w:val="28"/>
        </w:rPr>
        <w:t>єкти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оподаткування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3.1.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Об’єктами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оподаткування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(паї),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перебувають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власності.</w:t>
      </w: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 w:rsidRPr="00DE00BE">
        <w:rPr>
          <w:b/>
          <w:sz w:val="28"/>
          <w:szCs w:val="28"/>
        </w:rPr>
        <w:t>4.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База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оподаткування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земельним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податком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4.1.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Базою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оподаткування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нормативна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грошова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оцінка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коефіцієнта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індексації,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визначеного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встановленого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площа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нормативну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грошову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оцінку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проведено.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4.2.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Рішення</w:t>
      </w:r>
      <w:r w:rsidR="0079728B">
        <w:rPr>
          <w:sz w:val="28"/>
          <w:szCs w:val="28"/>
        </w:rPr>
        <w:t xml:space="preserve"> </w:t>
      </w:r>
      <w:proofErr w:type="spellStart"/>
      <w:r w:rsidR="0007559E">
        <w:rPr>
          <w:sz w:val="28"/>
          <w:szCs w:val="28"/>
        </w:rPr>
        <w:t>Новопокровської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нормат</w:t>
      </w:r>
      <w:r>
        <w:rPr>
          <w:sz w:val="28"/>
          <w:szCs w:val="28"/>
        </w:rPr>
        <w:t>ивної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оцінки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розташованих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межах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населених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пунктів,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офіційно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</w:t>
      </w:r>
      <w:r>
        <w:rPr>
          <w:sz w:val="28"/>
          <w:szCs w:val="28"/>
        </w:rPr>
        <w:t>прилюднюється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радою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передує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бюджетному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планується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>
        <w:rPr>
          <w:sz w:val="28"/>
          <w:szCs w:val="28"/>
        </w:rPr>
        <w:t>стосування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оцінки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змін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lastRenderedPageBreak/>
        <w:t>(плановий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період).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іншом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норми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рішень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застосовуються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раніше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бюджетного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плановим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періодом.</w:t>
      </w: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 w:rsidRPr="00DE00BE">
        <w:rPr>
          <w:b/>
          <w:sz w:val="28"/>
          <w:szCs w:val="28"/>
        </w:rPr>
        <w:t>5.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Ставки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земельного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податку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та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податковий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період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5.1.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Встановити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ставки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згідно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додатком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5.2.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Базовим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(звітним)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рік.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5.3.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Базовий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(звітний)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починається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січня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</w:t>
      </w:r>
      <w:r>
        <w:rPr>
          <w:sz w:val="28"/>
          <w:szCs w:val="28"/>
        </w:rPr>
        <w:t>інчується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новостворених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підприємств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організацій,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зв'я</w:t>
      </w:r>
      <w:r>
        <w:rPr>
          <w:sz w:val="28"/>
          <w:szCs w:val="28"/>
        </w:rPr>
        <w:t>зку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набуттям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та/або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може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меншим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12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місяців).</w:t>
      </w: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 w:rsidRPr="00DE00BE">
        <w:rPr>
          <w:b/>
          <w:sz w:val="28"/>
          <w:szCs w:val="28"/>
        </w:rPr>
        <w:t>6.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Пільги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щодо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сплати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земельного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податку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для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фізичних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осіб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звільняються: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6.1.1.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інваліди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першої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другої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групи;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6.1.2.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виховують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трьох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дітей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18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років;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6.1.3.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пенсіонери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віком);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6.1.4.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ветерани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війни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поширюється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«Про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статус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ветеранів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війни,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гарантії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соціального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захисту»;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6.1.5.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законом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постраждал</w:t>
      </w:r>
      <w:r>
        <w:rPr>
          <w:sz w:val="28"/>
          <w:szCs w:val="28"/>
        </w:rPr>
        <w:t>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внаслідок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Чорнобильської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катастрофи.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Звільнення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</w:t>
      </w:r>
      <w:r>
        <w:rPr>
          <w:sz w:val="28"/>
          <w:szCs w:val="28"/>
        </w:rPr>
        <w:t>ки,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передбачене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категорії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підпунктом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6.1.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пошир</w:t>
      </w:r>
      <w:r>
        <w:rPr>
          <w:sz w:val="28"/>
          <w:szCs w:val="28"/>
        </w:rPr>
        <w:t>юється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одну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кожним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видом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використання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межах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граничних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норм: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6.2.1.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ведення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особистого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селянського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господарства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розмірі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гектари;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6.2.2.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будівництва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обслуговування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житлового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</w:t>
      </w:r>
      <w:r>
        <w:rPr>
          <w:sz w:val="28"/>
          <w:szCs w:val="28"/>
        </w:rPr>
        <w:t>динку,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господарських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будівель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(присадибна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ділянка):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селах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0,25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гектара,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селищах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0,15</w:t>
      </w:r>
      <w:r w:rsidRPr="00C95D2A">
        <w:rPr>
          <w:sz w:val="28"/>
          <w:szCs w:val="28"/>
        </w:rPr>
        <w:t>гектара,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містах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0,10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гектара;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6.2.3.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індивідуального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дачного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будівництва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0,10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гектара;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6.2.4.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будівництва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індивідуальних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гаражів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0,01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гектара;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6.2.5.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ведення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садівництва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більш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0,12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гектара.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звільняються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єдиного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</w:t>
      </w:r>
      <w:r>
        <w:rPr>
          <w:sz w:val="28"/>
          <w:szCs w:val="28"/>
        </w:rPr>
        <w:t>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групи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(паїв)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землекористув</w:t>
      </w:r>
      <w:r>
        <w:rPr>
          <w:sz w:val="28"/>
          <w:szCs w:val="28"/>
        </w:rPr>
        <w:t>ачі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умови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(паїв)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єдиного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четвертої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групи.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визначена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підпункті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6.1.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</w:t>
      </w:r>
      <w:r>
        <w:rPr>
          <w:sz w:val="28"/>
          <w:szCs w:val="28"/>
        </w:rPr>
        <w:t>ього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Положення,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декілька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одного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використання,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</w:t>
      </w:r>
      <w:r>
        <w:rPr>
          <w:sz w:val="28"/>
          <w:szCs w:val="28"/>
        </w:rPr>
        <w:t>соба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травня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поточного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письмову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заяву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довільній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контролюючо</w:t>
      </w:r>
      <w:r>
        <w:rPr>
          <w:sz w:val="28"/>
          <w:szCs w:val="28"/>
        </w:rPr>
        <w:t>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знаходження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самостійне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обрання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зміну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застосування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lastRenderedPageBreak/>
        <w:t>Пільга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починає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застосовуватися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обраної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базового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(звітного)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заяву.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6.5.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Встановити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окремих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громадян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згідно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Додатком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Положення.</w:t>
      </w:r>
    </w:p>
    <w:p w:rsidR="0074561B" w:rsidRPr="00DE00BE" w:rsidRDefault="0074561B" w:rsidP="008D544D">
      <w:pPr>
        <w:spacing w:after="120"/>
        <w:jc w:val="center"/>
        <w:rPr>
          <w:b/>
          <w:sz w:val="28"/>
          <w:szCs w:val="28"/>
        </w:rPr>
      </w:pPr>
      <w:r w:rsidRPr="00DE00BE">
        <w:rPr>
          <w:b/>
          <w:sz w:val="28"/>
          <w:szCs w:val="28"/>
        </w:rPr>
        <w:t>7.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Пільги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щодо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сплати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земельного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податку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для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юридичних</w:t>
      </w:r>
      <w:r w:rsidR="0079728B">
        <w:rPr>
          <w:b/>
          <w:sz w:val="28"/>
          <w:szCs w:val="28"/>
        </w:rPr>
        <w:t xml:space="preserve"> </w:t>
      </w:r>
      <w:r w:rsidRPr="00DE00BE">
        <w:rPr>
          <w:b/>
          <w:sz w:val="28"/>
          <w:szCs w:val="28"/>
        </w:rPr>
        <w:t>осіб</w:t>
      </w:r>
    </w:p>
    <w:p w:rsidR="0074561B" w:rsidRPr="00574EC7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7.1.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звільняються</w:t>
      </w:r>
      <w:r>
        <w:rPr>
          <w:sz w:val="28"/>
          <w:szCs w:val="28"/>
        </w:rPr>
        <w:t>:</w:t>
      </w:r>
    </w:p>
    <w:p w:rsidR="0074561B" w:rsidRPr="00574EC7" w:rsidRDefault="0074561B" w:rsidP="008D544D">
      <w:pPr>
        <w:spacing w:after="120"/>
        <w:jc w:val="both"/>
        <w:rPr>
          <w:sz w:val="28"/>
          <w:szCs w:val="28"/>
        </w:rPr>
      </w:pPr>
      <w:r w:rsidRPr="00574EC7">
        <w:rPr>
          <w:sz w:val="28"/>
          <w:szCs w:val="28"/>
        </w:rPr>
        <w:t>7.1.1.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74EC7">
        <w:rPr>
          <w:sz w:val="28"/>
          <w:szCs w:val="28"/>
        </w:rPr>
        <w:t>анаторно-курортні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оздоровчі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заклади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громадських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реабілітаційні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установи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громадських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інвалідів;</w:t>
      </w:r>
    </w:p>
    <w:p w:rsidR="0074561B" w:rsidRPr="00574EC7" w:rsidRDefault="0074561B" w:rsidP="008D544D">
      <w:pPr>
        <w:spacing w:after="120"/>
        <w:jc w:val="both"/>
        <w:rPr>
          <w:sz w:val="28"/>
          <w:szCs w:val="28"/>
        </w:rPr>
      </w:pPr>
      <w:r w:rsidRPr="00574EC7">
        <w:rPr>
          <w:sz w:val="28"/>
          <w:szCs w:val="28"/>
        </w:rPr>
        <w:t>7.1.2.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Громадські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України,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підприємства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організації,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засновані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громадськими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організаціями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спілками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громадських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повною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власністю,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де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попереднього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календарного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місяця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кількість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мають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там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основне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місце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роботи,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становить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менш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50%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середньооблікової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чисельності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штатних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працівників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облікового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складу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умови,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фонд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оплати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праці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таких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становить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звітного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періоду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менш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25%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суми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загальних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витрат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оплату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праці.</w:t>
      </w:r>
    </w:p>
    <w:p w:rsidR="0074561B" w:rsidRPr="00661AFD" w:rsidRDefault="0074561B" w:rsidP="008D544D">
      <w:pPr>
        <w:spacing w:after="120"/>
        <w:jc w:val="both"/>
        <w:rPr>
          <w:sz w:val="28"/>
          <w:szCs w:val="28"/>
        </w:rPr>
      </w:pPr>
      <w:r w:rsidRPr="00661AFD">
        <w:rPr>
          <w:sz w:val="28"/>
          <w:szCs w:val="28"/>
        </w:rPr>
        <w:t>Зазначені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підприємства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організації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громадських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мають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застосовувати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цю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пільгу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наявності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дозволу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користування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такою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пільгою,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який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надається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уповноваженим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органом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Закону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«Про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основи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соціальної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захищеності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Україні»;</w:t>
      </w:r>
    </w:p>
    <w:p w:rsidR="0074561B" w:rsidRPr="00661AFD" w:rsidRDefault="0074561B" w:rsidP="008D544D">
      <w:pPr>
        <w:spacing w:after="120"/>
        <w:jc w:val="both"/>
        <w:rPr>
          <w:sz w:val="28"/>
          <w:szCs w:val="28"/>
        </w:rPr>
      </w:pPr>
      <w:r w:rsidRPr="00661AFD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порушення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вимог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цієї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норми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зазначені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громадські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організації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інвалідів,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підприємства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організації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зобов’язані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сплатити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суми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відповідний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період,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проіндексовані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інфляції,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штрафні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санкції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згідно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із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законодавством;</w:t>
      </w:r>
    </w:p>
    <w:p w:rsidR="0074561B" w:rsidRPr="00661AFD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7.1.3.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661AFD">
        <w:rPr>
          <w:sz w:val="28"/>
          <w:szCs w:val="28"/>
        </w:rPr>
        <w:t>ази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олімпійської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пара</w:t>
      </w:r>
      <w:r>
        <w:rPr>
          <w:sz w:val="28"/>
          <w:szCs w:val="28"/>
        </w:rPr>
        <w:t>о</w:t>
      </w:r>
      <w:r w:rsidRPr="00661AFD">
        <w:rPr>
          <w:sz w:val="28"/>
          <w:szCs w:val="28"/>
        </w:rPr>
        <w:t>лімпійської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підготовки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(перелік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затверджується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Кабінетом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Міністрів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України);</w:t>
      </w:r>
    </w:p>
    <w:p w:rsidR="0074561B" w:rsidRPr="00661AFD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7.1.4.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661AFD">
        <w:rPr>
          <w:sz w:val="28"/>
          <w:szCs w:val="28"/>
        </w:rPr>
        <w:t>ошкільні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загальноосвітні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навчальні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заклади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незалежно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форми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джерел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фінансування,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заклади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культури,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науки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(крім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національних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державних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дендрологічних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парків),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освіти,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охорони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здоров’я,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соціального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захисту,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фізичної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культури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спорту,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повністю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утримуються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рахунок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коштів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державного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місцевих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бюджетів;</w:t>
      </w:r>
    </w:p>
    <w:p w:rsidR="0074561B" w:rsidRPr="00574EC7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7.1.5.*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661AFD">
        <w:rPr>
          <w:sz w:val="28"/>
          <w:szCs w:val="28"/>
        </w:rPr>
        <w:t>ержавні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комунальні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дитячі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санаторно-курортні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заклади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заклади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оздоровлення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відпочинку,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дитячі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санаторно-курортні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оздоровчі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заклади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України,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знаходяться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балансі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підприємств,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організацій,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неприбутковими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внесені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контролюючим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органом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неприбуткових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661AFD">
        <w:rPr>
          <w:sz w:val="28"/>
          <w:szCs w:val="28"/>
        </w:rPr>
        <w:t>організацій.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</w:t>
      </w:r>
      <w:r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виключення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неприбуткових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</w:t>
      </w:r>
      <w:r>
        <w:rPr>
          <w:sz w:val="28"/>
          <w:szCs w:val="28"/>
        </w:rPr>
        <w:t>рганізацій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30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виключення,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починаючи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з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місяця,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наступного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за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місяцем,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в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якому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відбулося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виключення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з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Реєстру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неприбуткових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установ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та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574EC7">
        <w:rPr>
          <w:color w:val="000000"/>
          <w:sz w:val="28"/>
          <w:szCs w:val="28"/>
          <w:shd w:val="clear" w:color="auto" w:fill="FFFFFF"/>
        </w:rPr>
        <w:t>організацій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rFonts w:ascii="Cambria Math" w:hAnsi="Cambria Math" w:cs="Cambria Math"/>
          <w:sz w:val="28"/>
          <w:szCs w:val="28"/>
        </w:rPr>
        <w:t>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пункті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зазначено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перелік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категорій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574EC7">
        <w:rPr>
          <w:sz w:val="28"/>
          <w:szCs w:val="28"/>
        </w:rPr>
        <w:lastRenderedPageBreak/>
        <w:t>При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затвердженні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місцева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рада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можна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навести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перелік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лише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установ,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організацій,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закладів,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функціонують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(розташовані)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її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території,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починаючи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наступного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відбулося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виключення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непри</w:t>
      </w:r>
      <w:r>
        <w:rPr>
          <w:sz w:val="28"/>
          <w:szCs w:val="28"/>
        </w:rPr>
        <w:t>буткових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організацій.</w:t>
      </w:r>
    </w:p>
    <w:p w:rsidR="0074561B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7.1.6.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74EC7">
        <w:rPr>
          <w:sz w:val="28"/>
          <w:szCs w:val="28"/>
        </w:rPr>
        <w:t>ержавні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комунальні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центри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олімпійської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підготовки,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школи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вищої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спортивної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майстерності,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центри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фізичного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здоров’я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населення,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центри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розвитку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фізичної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культури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інвалідів,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дитячо-юнацькі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спортивні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школи,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центри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олімпійської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підготовки,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школи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вищої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спортивної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майстерності,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дитячо-юнацькі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спортивні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школи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спортивні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споруди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всеукраїнських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фізкультурно-спортивних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товариств,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місцевих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осередків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відокремлених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підрозділів,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прибутковими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включені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неприбуткових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організацій,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розміщені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спортивні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споруди.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виключення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>
        <w:rPr>
          <w:sz w:val="28"/>
          <w:szCs w:val="28"/>
        </w:rPr>
        <w:t>станов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неприбуткових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організацій,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декларація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подає</w:t>
      </w:r>
      <w:r>
        <w:rPr>
          <w:sz w:val="28"/>
          <w:szCs w:val="28"/>
        </w:rPr>
        <w:t>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платником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30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виключення,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</w:t>
      </w:r>
      <w:r>
        <w:rPr>
          <w:sz w:val="28"/>
          <w:szCs w:val="28"/>
        </w:rPr>
        <w:t>чинаючи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наступного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відбулося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виключення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неприбуткових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організацій.</w:t>
      </w:r>
      <w:r w:rsidR="0079728B">
        <w:rPr>
          <w:sz w:val="28"/>
          <w:szCs w:val="28"/>
        </w:rPr>
        <w:t xml:space="preserve"> 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rFonts w:ascii="Cambria Math" w:hAnsi="Cambria Math" w:cs="Cambria Math"/>
          <w:sz w:val="28"/>
          <w:szCs w:val="28"/>
        </w:rPr>
        <w:t>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пункті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зазначено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перелік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категорій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574EC7">
        <w:rPr>
          <w:sz w:val="28"/>
          <w:szCs w:val="28"/>
        </w:rPr>
        <w:t>При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затвердженні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місцева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рада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можна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навести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перелік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лише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тих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установ,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організацій,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закладів,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функціонують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(розташовані)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її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території,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починаючи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наступного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відбулося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виключення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Реєстру</w:t>
      </w:r>
      <w:r w:rsidR="0079728B">
        <w:rPr>
          <w:sz w:val="28"/>
          <w:szCs w:val="28"/>
        </w:rPr>
        <w:t xml:space="preserve"> </w:t>
      </w:r>
      <w:r w:rsidRPr="00574EC7">
        <w:rPr>
          <w:sz w:val="28"/>
          <w:szCs w:val="28"/>
        </w:rPr>
        <w:t>непри</w:t>
      </w:r>
      <w:r>
        <w:rPr>
          <w:sz w:val="28"/>
          <w:szCs w:val="28"/>
        </w:rPr>
        <w:t>буткових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7.2.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Встановити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окремих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категорій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згідно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Додатком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Положення.</w:t>
      </w:r>
    </w:p>
    <w:p w:rsidR="0074561B" w:rsidRPr="00635755" w:rsidRDefault="0074561B" w:rsidP="008D544D">
      <w:pPr>
        <w:spacing w:after="120"/>
        <w:jc w:val="center"/>
        <w:rPr>
          <w:b/>
          <w:sz w:val="28"/>
          <w:szCs w:val="28"/>
        </w:rPr>
      </w:pPr>
      <w:r w:rsidRPr="004A4C42">
        <w:rPr>
          <w:b/>
          <w:sz w:val="28"/>
          <w:szCs w:val="28"/>
        </w:rPr>
        <w:t>8.</w:t>
      </w:r>
      <w:r w:rsidR="0079728B">
        <w:rPr>
          <w:b/>
          <w:sz w:val="28"/>
          <w:szCs w:val="28"/>
        </w:rPr>
        <w:t xml:space="preserve"> </w:t>
      </w:r>
      <w:r w:rsidRPr="004A4C42">
        <w:rPr>
          <w:b/>
          <w:sz w:val="28"/>
          <w:szCs w:val="28"/>
        </w:rPr>
        <w:t>Земельні</w:t>
      </w:r>
      <w:r w:rsidR="0079728B">
        <w:rPr>
          <w:b/>
          <w:sz w:val="28"/>
          <w:szCs w:val="28"/>
        </w:rPr>
        <w:t xml:space="preserve"> </w:t>
      </w:r>
      <w:r w:rsidRPr="004A4C42">
        <w:rPr>
          <w:b/>
          <w:sz w:val="28"/>
          <w:szCs w:val="28"/>
        </w:rPr>
        <w:t>ділянки,</w:t>
      </w:r>
      <w:r w:rsidR="0079728B">
        <w:rPr>
          <w:b/>
          <w:sz w:val="28"/>
          <w:szCs w:val="28"/>
        </w:rPr>
        <w:t xml:space="preserve"> </w:t>
      </w:r>
      <w:r w:rsidRPr="004A4C42">
        <w:rPr>
          <w:b/>
          <w:sz w:val="28"/>
          <w:szCs w:val="28"/>
        </w:rPr>
        <w:t>які</w:t>
      </w:r>
      <w:r w:rsidR="0079728B">
        <w:rPr>
          <w:b/>
          <w:sz w:val="28"/>
          <w:szCs w:val="28"/>
        </w:rPr>
        <w:t xml:space="preserve"> </w:t>
      </w:r>
      <w:r w:rsidRPr="004A4C42">
        <w:rPr>
          <w:b/>
          <w:sz w:val="28"/>
          <w:szCs w:val="28"/>
        </w:rPr>
        <w:t>не</w:t>
      </w:r>
      <w:r w:rsidR="0079728B">
        <w:rPr>
          <w:b/>
          <w:sz w:val="28"/>
          <w:szCs w:val="28"/>
        </w:rPr>
        <w:t xml:space="preserve"> </w:t>
      </w:r>
      <w:r w:rsidRPr="004A4C42">
        <w:rPr>
          <w:b/>
          <w:sz w:val="28"/>
          <w:szCs w:val="28"/>
        </w:rPr>
        <w:t>підлягають</w:t>
      </w:r>
      <w:r w:rsidR="0079728B">
        <w:rPr>
          <w:b/>
          <w:sz w:val="28"/>
          <w:szCs w:val="28"/>
        </w:rPr>
        <w:t xml:space="preserve"> </w:t>
      </w:r>
      <w:r w:rsidRPr="004A4C42">
        <w:rPr>
          <w:b/>
          <w:sz w:val="28"/>
          <w:szCs w:val="28"/>
        </w:rPr>
        <w:t>оподаткуванню</w:t>
      </w:r>
      <w:r w:rsidR="0079728B">
        <w:rPr>
          <w:b/>
          <w:sz w:val="28"/>
          <w:szCs w:val="28"/>
        </w:rPr>
        <w:t xml:space="preserve"> </w:t>
      </w:r>
      <w:r w:rsidRPr="00635755">
        <w:rPr>
          <w:b/>
          <w:sz w:val="28"/>
          <w:szCs w:val="28"/>
        </w:rPr>
        <w:t>земельним</w:t>
      </w:r>
      <w:r w:rsidR="0079728B">
        <w:rPr>
          <w:b/>
          <w:sz w:val="28"/>
          <w:szCs w:val="28"/>
        </w:rPr>
        <w:t xml:space="preserve"> </w:t>
      </w:r>
      <w:r w:rsidRPr="00635755">
        <w:rPr>
          <w:b/>
          <w:sz w:val="28"/>
          <w:szCs w:val="28"/>
        </w:rPr>
        <w:t>податком</w:t>
      </w:r>
    </w:p>
    <w:p w:rsidR="0074561B" w:rsidRPr="00635755" w:rsidRDefault="0074561B" w:rsidP="008D544D">
      <w:pPr>
        <w:spacing w:after="120"/>
        <w:jc w:val="both"/>
        <w:rPr>
          <w:sz w:val="28"/>
          <w:szCs w:val="28"/>
        </w:rPr>
      </w:pPr>
      <w:r w:rsidRPr="00635755">
        <w:rPr>
          <w:sz w:val="28"/>
          <w:szCs w:val="28"/>
        </w:rPr>
        <w:t>8.1.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за:</w:t>
      </w:r>
    </w:p>
    <w:p w:rsidR="0074561B" w:rsidRPr="00635755" w:rsidRDefault="0074561B" w:rsidP="008D544D">
      <w:pPr>
        <w:spacing w:after="120"/>
        <w:jc w:val="both"/>
        <w:rPr>
          <w:sz w:val="28"/>
          <w:szCs w:val="28"/>
        </w:rPr>
      </w:pPr>
      <w:r w:rsidRPr="00635755">
        <w:rPr>
          <w:sz w:val="28"/>
          <w:szCs w:val="28"/>
        </w:rPr>
        <w:t>8.1.1.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Сільськогосподарські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угіддя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зон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радіоактивно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забруднених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територій,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визначених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закону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такими,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зазнали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радіоактивного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забруднення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внаслідок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Чорнобильської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катастрофи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(зон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відчуження,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безумовного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(обов'язкового)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відселення,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гарантованого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добровільного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відселення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посиленого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радіоекологічного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контролю),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хімічно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забруднених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сільськогосподарських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угідь,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запроваджено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обмеження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щодо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ведення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сільського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господарства;</w:t>
      </w:r>
    </w:p>
    <w:p w:rsidR="0074561B" w:rsidRPr="00635755" w:rsidRDefault="0074561B" w:rsidP="008D544D">
      <w:pPr>
        <w:spacing w:after="120"/>
        <w:jc w:val="both"/>
        <w:rPr>
          <w:sz w:val="28"/>
          <w:szCs w:val="28"/>
        </w:rPr>
      </w:pPr>
      <w:r w:rsidRPr="00635755">
        <w:rPr>
          <w:sz w:val="28"/>
          <w:szCs w:val="28"/>
        </w:rPr>
        <w:t>8.1.2.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сільськогосподарських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угідь,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перебувають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тимчасовій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консервації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стадії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сільськогосподарського</w:t>
      </w:r>
      <w:r w:rsidR="0079728B">
        <w:rPr>
          <w:sz w:val="28"/>
          <w:szCs w:val="28"/>
        </w:rPr>
        <w:t xml:space="preserve"> </w:t>
      </w:r>
      <w:r w:rsidRPr="00635755">
        <w:rPr>
          <w:sz w:val="28"/>
          <w:szCs w:val="28"/>
        </w:rPr>
        <w:t>освоєння;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8.1.3.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95D2A">
        <w:rPr>
          <w:sz w:val="28"/>
          <w:szCs w:val="28"/>
        </w:rPr>
        <w:t>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сортовипробувальн</w:t>
      </w:r>
      <w:r>
        <w:rPr>
          <w:sz w:val="28"/>
          <w:szCs w:val="28"/>
        </w:rPr>
        <w:t>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станцій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сортодільниць,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використовуються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випробування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сортів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сільськогосподарських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культур;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8.1.4.</w:t>
      </w:r>
      <w:r>
        <w:rPr>
          <w:sz w:val="28"/>
          <w:szCs w:val="28"/>
        </w:rPr>
        <w:t>*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95D2A">
        <w:rPr>
          <w:sz w:val="28"/>
          <w:szCs w:val="28"/>
        </w:rPr>
        <w:t>емлі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дорожнього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господарства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автомобільних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доріг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користування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проїзною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частиною,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узбіччям,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земляним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полотном,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декор</w:t>
      </w:r>
      <w:r>
        <w:rPr>
          <w:sz w:val="28"/>
          <w:szCs w:val="28"/>
        </w:rPr>
        <w:t>ативним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озелененням,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резервами,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кюветами,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мостами,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штучними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тунелями,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тр</w:t>
      </w:r>
      <w:r>
        <w:rPr>
          <w:sz w:val="28"/>
          <w:szCs w:val="28"/>
        </w:rPr>
        <w:t>анспортними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розв'язками,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водопропускними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підпірними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стінками,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шумовими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екранами,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очисними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спорудами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lastRenderedPageBreak/>
        <w:t>розташованими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межах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смуг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відведення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дорожніми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</w:t>
      </w:r>
      <w:r>
        <w:rPr>
          <w:sz w:val="28"/>
          <w:szCs w:val="28"/>
        </w:rPr>
        <w:t>орудами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обладнанням,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знаходяться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межами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смуг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відведення,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розміщені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споруди,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забезпечують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функціонування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автомобільних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доріг,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саме: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паралельні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об'їзні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дороги,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поромні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переправи,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сні</w:t>
      </w:r>
      <w:r>
        <w:rPr>
          <w:sz w:val="28"/>
          <w:szCs w:val="28"/>
        </w:rPr>
        <w:t>гозахисні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споруди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насадження,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протила</w:t>
      </w:r>
      <w:r w:rsidR="00255D65">
        <w:rPr>
          <w:sz w:val="28"/>
          <w:szCs w:val="28"/>
        </w:rPr>
        <w:t>винні</w:t>
      </w:r>
      <w:r w:rsidR="0079728B">
        <w:rPr>
          <w:sz w:val="28"/>
          <w:szCs w:val="28"/>
        </w:rPr>
        <w:t xml:space="preserve"> </w:t>
      </w:r>
      <w:r w:rsidR="00255D65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="00255D65">
        <w:rPr>
          <w:sz w:val="28"/>
          <w:szCs w:val="28"/>
        </w:rPr>
        <w:t>протисельові</w:t>
      </w:r>
      <w:r w:rsidR="0079728B">
        <w:rPr>
          <w:sz w:val="28"/>
          <w:szCs w:val="28"/>
        </w:rPr>
        <w:t xml:space="preserve"> </w:t>
      </w:r>
      <w:r w:rsidR="00255D65">
        <w:rPr>
          <w:sz w:val="28"/>
          <w:szCs w:val="28"/>
        </w:rPr>
        <w:t>споруди,</w:t>
      </w:r>
      <w:r w:rsidR="0079728B">
        <w:rPr>
          <w:sz w:val="28"/>
          <w:szCs w:val="28"/>
        </w:rPr>
        <w:t xml:space="preserve"> </w:t>
      </w:r>
      <w:proofErr w:type="spellStart"/>
      <w:r w:rsidR="00255D65">
        <w:rPr>
          <w:sz w:val="28"/>
          <w:szCs w:val="28"/>
        </w:rPr>
        <w:t>у</w:t>
      </w:r>
      <w:r w:rsidRPr="00C95D2A">
        <w:rPr>
          <w:sz w:val="28"/>
          <w:szCs w:val="28"/>
        </w:rPr>
        <w:t>ловлюючі</w:t>
      </w:r>
      <w:proofErr w:type="spellEnd"/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з'їзди,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захисні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насадження,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шумові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екра</w:t>
      </w:r>
      <w:r>
        <w:rPr>
          <w:sz w:val="28"/>
          <w:szCs w:val="28"/>
        </w:rPr>
        <w:t>ни,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очисні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споруди;</w:t>
      </w:r>
    </w:p>
    <w:p w:rsidR="0074561B" w:rsidRPr="00BF4C16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майданчики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стоянки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транспорту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відпочинку,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склади,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гаражі,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резервуари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зберігання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паливно-мастильних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матеріалів,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комплекси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зважування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великогабаритного</w:t>
      </w:r>
      <w:r w:rsidR="0079728B">
        <w:rPr>
          <w:sz w:val="28"/>
          <w:szCs w:val="28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транспорту,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виробничі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бази,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штучні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та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інші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споруди,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що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перебувають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у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державній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власності,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власності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державних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підприємств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або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власності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господарських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товариств,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у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статутному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капіталі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яких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100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відсотків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акцій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(часток,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паїв)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належить</w:t>
      </w:r>
      <w:r w:rsidR="0079728B">
        <w:rPr>
          <w:color w:val="000000"/>
          <w:sz w:val="28"/>
          <w:szCs w:val="28"/>
          <w:shd w:val="clear" w:color="auto" w:fill="FFFFFF"/>
        </w:rPr>
        <w:t xml:space="preserve"> </w:t>
      </w:r>
      <w:r w:rsidRPr="00BF4C16">
        <w:rPr>
          <w:color w:val="000000"/>
          <w:sz w:val="28"/>
          <w:szCs w:val="28"/>
          <w:shd w:val="clear" w:color="auto" w:fill="FFFFFF"/>
        </w:rPr>
        <w:t>державі;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rFonts w:ascii="Cambria Math" w:hAnsi="Cambria Math" w:cs="Cambria Math"/>
          <w:sz w:val="28"/>
          <w:szCs w:val="28"/>
        </w:rPr>
        <w:t>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пункті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зазначено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перелік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підл</w:t>
      </w:r>
      <w:r>
        <w:rPr>
          <w:sz w:val="28"/>
          <w:szCs w:val="28"/>
        </w:rPr>
        <w:t>ягають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оподаткуванню,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затвердженні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можна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навести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перелік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лише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типів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наявними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транспорту,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виробничі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бази,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штучні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перебува</w:t>
      </w:r>
      <w:r>
        <w:rPr>
          <w:sz w:val="28"/>
          <w:szCs w:val="28"/>
        </w:rPr>
        <w:t>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підприємств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господарських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</w:t>
      </w:r>
      <w:r>
        <w:rPr>
          <w:sz w:val="28"/>
          <w:szCs w:val="28"/>
        </w:rPr>
        <w:t>овариств,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статутному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капіталі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100%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акцій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(часток,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паїв)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належить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державі;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8.1.5.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95D2A">
        <w:rPr>
          <w:sz w:val="28"/>
          <w:szCs w:val="28"/>
        </w:rPr>
        <w:t>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сільськогосподарських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</w:t>
      </w:r>
      <w:r>
        <w:rPr>
          <w:sz w:val="28"/>
          <w:szCs w:val="28"/>
        </w:rPr>
        <w:t>приємств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усіх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фермерських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(селянських)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господарств,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зайняті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молодими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садам</w:t>
      </w:r>
      <w:r>
        <w:rPr>
          <w:sz w:val="28"/>
          <w:szCs w:val="28"/>
        </w:rPr>
        <w:t>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ягідниками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виноградниками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вступу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плодоношення,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гібридними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насадже</w:t>
      </w:r>
      <w:r>
        <w:rPr>
          <w:sz w:val="28"/>
          <w:szCs w:val="28"/>
        </w:rPr>
        <w:t>ннями,</w:t>
      </w:r>
      <w:r w:rsidR="007972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генофондовими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колекціями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розсадниками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багаторічних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плодових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насаджень;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8.1.6.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95D2A">
        <w:rPr>
          <w:sz w:val="28"/>
          <w:szCs w:val="28"/>
        </w:rPr>
        <w:t>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кладовищ,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крематоріїв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колумбаріїв;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8.1.7.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95D2A">
        <w:rPr>
          <w:sz w:val="28"/>
          <w:szCs w:val="28"/>
        </w:rPr>
        <w:t>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розташовані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дипломатичні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представництва,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міжнародних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договорів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(угод),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згода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обов’язковість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Верховною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Радою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приміщеннями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прилеглими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безоплатній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основі;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8.1.8.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95D2A">
        <w:rPr>
          <w:sz w:val="28"/>
          <w:szCs w:val="28"/>
        </w:rPr>
        <w:t>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будівництва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</w:t>
      </w:r>
      <w:r>
        <w:rPr>
          <w:sz w:val="28"/>
          <w:szCs w:val="28"/>
        </w:rPr>
        <w:t>слуговування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культових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інших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будівель,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необхідних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забезпечення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діяльності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релігійн</w:t>
      </w:r>
      <w:r>
        <w:rPr>
          <w:sz w:val="28"/>
          <w:szCs w:val="28"/>
        </w:rPr>
        <w:t>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статути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(положення)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зареєстровано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встановленому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законом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порядку.</w:t>
      </w:r>
    </w:p>
    <w:p w:rsidR="0074561B" w:rsidRPr="005B05F3" w:rsidRDefault="0074561B" w:rsidP="008D544D">
      <w:pPr>
        <w:spacing w:after="120"/>
        <w:jc w:val="center"/>
        <w:rPr>
          <w:b/>
          <w:sz w:val="28"/>
          <w:szCs w:val="28"/>
        </w:rPr>
      </w:pPr>
      <w:r w:rsidRPr="005B05F3">
        <w:rPr>
          <w:b/>
          <w:sz w:val="28"/>
          <w:szCs w:val="28"/>
        </w:rPr>
        <w:t>9.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Особливості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користування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пільгами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по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платі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землю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9.1.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виникає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він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звільняється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починаючи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proofErr w:type="spellStart"/>
      <w:r w:rsidRPr="00C95D2A">
        <w:rPr>
          <w:sz w:val="28"/>
          <w:szCs w:val="28"/>
        </w:rPr>
        <w:t>виникл</w:t>
      </w:r>
      <w:r>
        <w:rPr>
          <w:sz w:val="28"/>
          <w:szCs w:val="28"/>
        </w:rPr>
        <w:t>о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це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право.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втрати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починаючи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</w:t>
      </w:r>
      <w:r>
        <w:rPr>
          <w:sz w:val="28"/>
          <w:szCs w:val="28"/>
        </w:rPr>
        <w:t>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настає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втрачено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право.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9.2.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пільгами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окремі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</w:t>
      </w:r>
      <w:r>
        <w:rPr>
          <w:sz w:val="28"/>
          <w:szCs w:val="28"/>
        </w:rPr>
        <w:t>ток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будівлями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частинами)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</w:t>
      </w:r>
      <w:r>
        <w:rPr>
          <w:sz w:val="28"/>
          <w:szCs w:val="28"/>
        </w:rPr>
        <w:t>ується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підставах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прибудинкової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території.</w:t>
      </w:r>
    </w:p>
    <w:p w:rsidR="0074561B" w:rsidRDefault="0074561B" w:rsidP="008D544D">
      <w:pPr>
        <w:tabs>
          <w:tab w:val="left" w:pos="993"/>
          <w:tab w:val="left" w:pos="1134"/>
        </w:tabs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lastRenderedPageBreak/>
        <w:t>Ця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поширюється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бюджетні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установи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>
        <w:rPr>
          <w:sz w:val="28"/>
          <w:szCs w:val="28"/>
        </w:rPr>
        <w:t>дання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будівель,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споруд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(їх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тимчасове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(оренду)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</w:t>
      </w:r>
      <w:r>
        <w:rPr>
          <w:sz w:val="28"/>
          <w:szCs w:val="28"/>
        </w:rPr>
        <w:t>юджетним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установам,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дошкільним,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загальноосвітнім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навчальним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закладам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незалежно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джерел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фінансування.</w:t>
      </w:r>
    </w:p>
    <w:p w:rsidR="0074561B" w:rsidRPr="005B05F3" w:rsidRDefault="0074561B" w:rsidP="008D544D">
      <w:pPr>
        <w:spacing w:after="120"/>
        <w:jc w:val="center"/>
        <w:rPr>
          <w:b/>
          <w:sz w:val="28"/>
          <w:szCs w:val="28"/>
        </w:rPr>
      </w:pPr>
      <w:r w:rsidRPr="005B05F3">
        <w:rPr>
          <w:b/>
          <w:sz w:val="28"/>
          <w:szCs w:val="28"/>
        </w:rPr>
        <w:t>10.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Порядок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обчислення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плати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землю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та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строки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подання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звітності</w:t>
      </w:r>
    </w:p>
    <w:p w:rsidR="0074561B" w:rsidRPr="00C95D2A" w:rsidRDefault="0074561B" w:rsidP="008D544D">
      <w:pPr>
        <w:tabs>
          <w:tab w:val="left" w:pos="851"/>
          <w:tab w:val="left" w:pos="993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5D2A">
        <w:rPr>
          <w:sz w:val="28"/>
          <w:szCs w:val="28"/>
        </w:rPr>
        <w:t>Встановити,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сум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здійснюється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>
        <w:rPr>
          <w:sz w:val="28"/>
          <w:szCs w:val="28"/>
        </w:rPr>
        <w:t>повідно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вимог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пунктів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286.1-</w:t>
      </w:r>
      <w:r w:rsidRPr="00C95D2A">
        <w:rPr>
          <w:sz w:val="28"/>
          <w:szCs w:val="28"/>
        </w:rPr>
        <w:t>286.7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статті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286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наступному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порядку: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Підставою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нарахування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</w:t>
      </w:r>
      <w:r>
        <w:rPr>
          <w:sz w:val="28"/>
          <w:szCs w:val="28"/>
        </w:rPr>
        <w:t>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дані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кадастру.</w:t>
      </w:r>
    </w:p>
    <w:p w:rsidR="0074561B" w:rsidRPr="00C95D2A" w:rsidRDefault="0074561B" w:rsidP="008D544D">
      <w:pPr>
        <w:tabs>
          <w:tab w:val="left" w:pos="993"/>
        </w:tabs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Центральні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виконавчої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влади,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реалізують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</w:t>
      </w:r>
      <w:r>
        <w:rPr>
          <w:sz w:val="28"/>
          <w:szCs w:val="28"/>
        </w:rPr>
        <w:t>авну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політику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сфері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відносин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сфері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речових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неру</w:t>
      </w:r>
      <w:r>
        <w:rPr>
          <w:sz w:val="28"/>
          <w:szCs w:val="28"/>
        </w:rPr>
        <w:t>хоме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майно,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сфері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будівництва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щомісяця,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але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пізніше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числа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наступного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зап</w:t>
      </w:r>
      <w:r>
        <w:rPr>
          <w:sz w:val="28"/>
          <w:szCs w:val="28"/>
        </w:rPr>
        <w:t>итом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місцезнаходженням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</w:t>
      </w:r>
      <w:r>
        <w:rPr>
          <w:sz w:val="28"/>
          <w:szCs w:val="28"/>
        </w:rPr>
        <w:t>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інформацію,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необхідну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справляння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</w:t>
      </w:r>
      <w:r>
        <w:rPr>
          <w:sz w:val="28"/>
          <w:szCs w:val="28"/>
        </w:rPr>
        <w:t>тановленому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Кабінетом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Міністрів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(крім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сам</w:t>
      </w:r>
      <w:r>
        <w:rPr>
          <w:sz w:val="28"/>
          <w:szCs w:val="28"/>
        </w:rPr>
        <w:t>остійно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обчислюють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суму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станом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січня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пізніше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лютого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</w:t>
      </w:r>
      <w:r>
        <w:rPr>
          <w:sz w:val="28"/>
          <w:szCs w:val="28"/>
        </w:rPr>
        <w:t>чного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місцезнаходженням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</w:t>
      </w:r>
      <w:r>
        <w:rPr>
          <w:sz w:val="28"/>
          <w:szCs w:val="28"/>
        </w:rPr>
        <w:t>ілянки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поточний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формою,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встановленою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перед</w:t>
      </w:r>
      <w:r>
        <w:rPr>
          <w:sz w:val="28"/>
          <w:szCs w:val="28"/>
        </w:rPr>
        <w:t>баченому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статтею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46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розбивкою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річної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суми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рівними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</w:t>
      </w:r>
      <w:r>
        <w:rPr>
          <w:sz w:val="28"/>
          <w:szCs w:val="28"/>
        </w:rPr>
        <w:t>яцями.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звільняє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обов'язку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щомісячних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декларацій.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поданні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першої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(фактичного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діяльності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>
        <w:rPr>
          <w:sz w:val="28"/>
          <w:szCs w:val="28"/>
        </w:rPr>
        <w:t>)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разом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нею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довідка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(витяг)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розмір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нормативної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грошової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оцінки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надалі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довідка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затвердження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нормативної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грошової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оцінки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землі.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подавати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щоміся</w:t>
      </w:r>
      <w:r>
        <w:rPr>
          <w:sz w:val="28"/>
          <w:szCs w:val="28"/>
        </w:rPr>
        <w:t>ця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звітну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звільняє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його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обов’язку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декларації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пізніше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поточного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звітним.</w:t>
      </w:r>
    </w:p>
    <w:p w:rsidR="0074561B" w:rsidRPr="00C95D2A" w:rsidRDefault="0074561B" w:rsidP="008D544D">
      <w:pPr>
        <w:tabs>
          <w:tab w:val="left" w:pos="709"/>
        </w:tabs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відведені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новоукл</w:t>
      </w:r>
      <w:r>
        <w:rPr>
          <w:sz w:val="28"/>
          <w:szCs w:val="28"/>
        </w:rPr>
        <w:t>аденими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декларацію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днів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звітним.</w:t>
      </w:r>
    </w:p>
    <w:p w:rsidR="0074561B" w:rsidRPr="00C95D2A" w:rsidRDefault="0074561B" w:rsidP="008D544D">
      <w:pPr>
        <w:tabs>
          <w:tab w:val="left" w:pos="851"/>
          <w:tab w:val="left" w:pos="993"/>
        </w:tabs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зміни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об’єкта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та/або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бази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оподаткування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</w:t>
      </w:r>
      <w:r>
        <w:rPr>
          <w:sz w:val="28"/>
          <w:szCs w:val="28"/>
        </w:rPr>
        <w:t>ати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декларацію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</w:t>
      </w:r>
      <w:r>
        <w:rPr>
          <w:sz w:val="28"/>
          <w:szCs w:val="28"/>
        </w:rPr>
        <w:t>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настає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відбулися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зміни.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Нарахування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сум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проводи</w:t>
      </w:r>
      <w:r>
        <w:rPr>
          <w:sz w:val="28"/>
          <w:szCs w:val="28"/>
        </w:rPr>
        <w:t>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контролюючими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(за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знаходження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ділянки),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надсилають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(вруч</w:t>
      </w:r>
      <w:r>
        <w:rPr>
          <w:sz w:val="28"/>
          <w:szCs w:val="28"/>
        </w:rPr>
        <w:t>ають)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платникові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його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реєстрації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липня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поточного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повідомлення-</w:t>
      </w:r>
      <w:r>
        <w:rPr>
          <w:sz w:val="28"/>
          <w:szCs w:val="28"/>
        </w:rPr>
        <w:t>рішення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формою,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встановленою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визначеному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статтею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58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tabs>
          <w:tab w:val="left" w:pos="851"/>
          <w:tab w:val="left" w:pos="993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переходу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власника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попереднім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січня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початку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</w:t>
      </w:r>
      <w:r>
        <w:rPr>
          <w:sz w:val="28"/>
          <w:szCs w:val="28"/>
        </w:rPr>
        <w:t>сяця,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припинилося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зазначену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починаючи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набув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власності.</w:t>
      </w:r>
    </w:p>
    <w:p w:rsidR="0074561B" w:rsidRPr="00C95D2A" w:rsidRDefault="0074561B" w:rsidP="008D544D">
      <w:pPr>
        <w:tabs>
          <w:tab w:val="left" w:pos="1134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переходу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</w:t>
      </w:r>
      <w:r>
        <w:rPr>
          <w:sz w:val="28"/>
          <w:szCs w:val="28"/>
        </w:rPr>
        <w:t>дного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власника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особи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</w:t>
      </w:r>
      <w:r>
        <w:rPr>
          <w:sz w:val="28"/>
          <w:szCs w:val="28"/>
        </w:rPr>
        <w:t>ган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надсилає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(вручає)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повідомлення-рішення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після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отримання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інформації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перехід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власності.</w:t>
      </w:r>
    </w:p>
    <w:p w:rsidR="0074561B" w:rsidRPr="00C95D2A" w:rsidRDefault="0074561B" w:rsidP="008D544D">
      <w:pPr>
        <w:tabs>
          <w:tab w:val="left" w:pos="709"/>
        </w:tabs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перехід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відбувається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після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липня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поточного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надсилає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(вручає)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попередньому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повідомлення-рішення.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Попереднє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повідомлення-рішення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вважається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скасованим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(відкликаним).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10.6.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розташована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спільній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кількох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юридичних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нараховуєт</w:t>
      </w:r>
      <w:r>
        <w:rPr>
          <w:sz w:val="28"/>
          <w:szCs w:val="28"/>
        </w:rPr>
        <w:t>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прибудинкової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кожному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осіб: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рівних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перебуває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спільній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</w:t>
      </w:r>
      <w:r>
        <w:rPr>
          <w:sz w:val="28"/>
          <w:szCs w:val="28"/>
        </w:rPr>
        <w:t>умісній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кількох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осіб,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але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поділена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натурі,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одній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осіб-власників,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</w:t>
      </w:r>
      <w:r>
        <w:rPr>
          <w:sz w:val="28"/>
          <w:szCs w:val="28"/>
        </w:rPr>
        <w:t>еній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згодою,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інше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встановлено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судом;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proofErr w:type="spellStart"/>
      <w:r w:rsidRPr="00C95D2A">
        <w:rPr>
          <w:sz w:val="28"/>
          <w:szCs w:val="28"/>
        </w:rPr>
        <w:t>пропорційно</w:t>
      </w:r>
      <w:proofErr w:type="spellEnd"/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належній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частці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кожної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спільній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частковій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власності;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proofErr w:type="spellStart"/>
      <w:r w:rsidRPr="00C95D2A">
        <w:rPr>
          <w:sz w:val="28"/>
          <w:szCs w:val="28"/>
        </w:rPr>
        <w:t>пропорційно</w:t>
      </w:r>
      <w:proofErr w:type="spellEnd"/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належній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частці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кожної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</w:t>
      </w:r>
      <w:r>
        <w:rPr>
          <w:sz w:val="28"/>
          <w:szCs w:val="28"/>
        </w:rPr>
        <w:t>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спільній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сумісній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поділена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натурі.</w:t>
      </w:r>
    </w:p>
    <w:p w:rsidR="0074561B" w:rsidRPr="00C95D2A" w:rsidRDefault="0074561B" w:rsidP="008D544D">
      <w:pPr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розташована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перебуває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кількох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юридичних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нараховується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кожному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ни</w:t>
      </w:r>
      <w:r>
        <w:rPr>
          <w:sz w:val="28"/>
          <w:szCs w:val="28"/>
        </w:rPr>
        <w:t>х</w:t>
      </w:r>
      <w:r w:rsidR="007972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пропорційно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частині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площі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знаходиться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прибудинкової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10.7.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Юридична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зменшує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зобов’язання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</w:t>
      </w:r>
      <w:r>
        <w:rPr>
          <w:sz w:val="28"/>
          <w:szCs w:val="28"/>
        </w:rPr>
        <w:t>мельного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суму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пільг,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пункту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5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</w:t>
      </w:r>
      <w:r>
        <w:rPr>
          <w:sz w:val="28"/>
          <w:szCs w:val="28"/>
        </w:rPr>
        <w:t>ложення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знаходяться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постійному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вход</w:t>
      </w:r>
      <w:r>
        <w:rPr>
          <w:sz w:val="28"/>
          <w:szCs w:val="28"/>
        </w:rPr>
        <w:t>ять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складу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юридичної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особи.</w:t>
      </w:r>
    </w:p>
    <w:p w:rsidR="0074561B" w:rsidRPr="00C95D2A" w:rsidRDefault="0074561B" w:rsidP="008D544D">
      <w:pPr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Такий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також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поширюється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зобов'язань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юридичною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відведені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встановленому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«Про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основи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соціальної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захищеності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</w:t>
      </w:r>
      <w:r>
        <w:rPr>
          <w:sz w:val="28"/>
          <w:szCs w:val="28"/>
        </w:rPr>
        <w:t>ні»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безоплатного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паркування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(зберігання)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легкових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автомобілів,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керують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інваліди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ура</w:t>
      </w:r>
      <w:r>
        <w:rPr>
          <w:sz w:val="28"/>
          <w:szCs w:val="28"/>
        </w:rPr>
        <w:t>женням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опорно-рухового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апарату,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члени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сімей,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забезпечення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автом</w:t>
      </w:r>
      <w:r>
        <w:rPr>
          <w:sz w:val="28"/>
          <w:szCs w:val="28"/>
        </w:rPr>
        <w:t>обілями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передано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керування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автомобілем,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законні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представники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недієздатних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інв</w:t>
      </w:r>
      <w:r>
        <w:rPr>
          <w:sz w:val="28"/>
          <w:szCs w:val="28"/>
        </w:rPr>
        <w:t>алідів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дітей-інвалідів,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які</w:t>
      </w:r>
      <w:r w:rsidR="0079728B">
        <w:rPr>
          <w:sz w:val="28"/>
          <w:szCs w:val="28"/>
        </w:rPr>
        <w:t xml:space="preserve"> </w:t>
      </w:r>
      <w:proofErr w:type="spellStart"/>
      <w:r w:rsidRPr="00C95D2A">
        <w:rPr>
          <w:sz w:val="28"/>
          <w:szCs w:val="28"/>
        </w:rPr>
        <w:t>перевозять</w:t>
      </w:r>
      <w:proofErr w:type="spellEnd"/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інвалідів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(дітей-інвалідів)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ураженням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опорно-рухового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апарату.</w:t>
      </w:r>
    </w:p>
    <w:p w:rsidR="0074561B" w:rsidRPr="005B05F3" w:rsidRDefault="0074561B" w:rsidP="008D544D">
      <w:pPr>
        <w:spacing w:after="120"/>
        <w:jc w:val="center"/>
        <w:rPr>
          <w:b/>
          <w:sz w:val="28"/>
          <w:szCs w:val="28"/>
        </w:rPr>
      </w:pPr>
      <w:r w:rsidRPr="005B05F3">
        <w:rPr>
          <w:b/>
          <w:sz w:val="28"/>
          <w:szCs w:val="28"/>
        </w:rPr>
        <w:t>11.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Строки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та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порядок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сплати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плати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землю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землекористувачі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сплачують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виникнення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ділянкою.</w:t>
      </w:r>
    </w:p>
    <w:p w:rsidR="0074561B" w:rsidRPr="00C95D2A" w:rsidRDefault="0074561B" w:rsidP="008D544D">
      <w:pPr>
        <w:spacing w:after="120"/>
        <w:ind w:firstLine="709"/>
        <w:jc w:val="both"/>
        <w:rPr>
          <w:sz w:val="28"/>
          <w:szCs w:val="28"/>
        </w:rPr>
      </w:pPr>
      <w:r w:rsidRPr="00C95D2A">
        <w:rPr>
          <w:sz w:val="28"/>
          <w:szCs w:val="28"/>
        </w:rPr>
        <w:lastRenderedPageBreak/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припинення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користування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фактичний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перебування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користуванні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поточному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році.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Облік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осіб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–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нарахува</w:t>
      </w:r>
      <w:r>
        <w:rPr>
          <w:sz w:val="28"/>
          <w:szCs w:val="28"/>
        </w:rPr>
        <w:t>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сум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проводяться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знаходження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щороку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травня.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зобов’язання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</w:t>
      </w:r>
      <w:r>
        <w:rPr>
          <w:sz w:val="28"/>
          <w:szCs w:val="28"/>
        </w:rPr>
        <w:t>чене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поточний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рівними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землекористувачами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місцезнаходженням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</w:t>
      </w:r>
      <w:r>
        <w:rPr>
          <w:sz w:val="28"/>
          <w:szCs w:val="28"/>
        </w:rPr>
        <w:t>одатковий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який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дорівнює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щомісяця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30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</w:t>
      </w:r>
      <w:r>
        <w:rPr>
          <w:sz w:val="28"/>
          <w:szCs w:val="28"/>
        </w:rPr>
        <w:t>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днів,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настають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останнім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днем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(звітного)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зобов’язання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визначене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податковій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декларації,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числі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відведені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>
        <w:rPr>
          <w:sz w:val="28"/>
          <w:szCs w:val="28"/>
        </w:rPr>
        <w:t>ласниками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землекористувачами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місцезнаходженням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</w:t>
      </w:r>
      <w:r>
        <w:rPr>
          <w:sz w:val="28"/>
          <w:szCs w:val="28"/>
        </w:rPr>
        <w:t>одатковий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період,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який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дорівнює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щомісяця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30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</w:t>
      </w:r>
      <w:r>
        <w:rPr>
          <w:sz w:val="28"/>
          <w:szCs w:val="28"/>
        </w:rPr>
        <w:t>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днів,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настають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останнім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календарним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днем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(звітного)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фізичними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протягом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60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днів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вручення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повідомлення-рішення.</w:t>
      </w:r>
    </w:p>
    <w:p w:rsidR="0074561B" w:rsidRPr="00C95D2A" w:rsidRDefault="0074561B" w:rsidP="008D544D">
      <w:pPr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Фізичними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особами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сільській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селищній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місцевості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може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сплачуватися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через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каси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сільської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(селищної)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квитанці</w:t>
      </w:r>
      <w:r>
        <w:rPr>
          <w:sz w:val="28"/>
          <w:szCs w:val="28"/>
        </w:rPr>
        <w:t>єю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приймання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платежів,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встановлюється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передбаченому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статтею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46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України.</w:t>
      </w:r>
      <w:r w:rsidRPr="00C95D2A">
        <w:rPr>
          <w:rFonts w:ascii="Cambria Math" w:hAnsi="Cambria Math" w:cs="Cambria Math"/>
          <w:sz w:val="28"/>
          <w:szCs w:val="28"/>
        </w:rPr>
        <w:t>∗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rFonts w:ascii="Cambria Math" w:hAnsi="Cambria Math" w:cs="Cambria Math"/>
          <w:sz w:val="28"/>
          <w:szCs w:val="28"/>
        </w:rPr>
        <w:t>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Норми,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визначені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підпункту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11.5.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встановлюються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відповідною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</w:t>
      </w:r>
      <w:r>
        <w:rPr>
          <w:sz w:val="28"/>
          <w:szCs w:val="28"/>
        </w:rPr>
        <w:t>цевою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радою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наявності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необхідності.</w:t>
      </w:r>
      <w:r w:rsidR="0079728B">
        <w:rPr>
          <w:sz w:val="28"/>
          <w:szCs w:val="28"/>
        </w:rPr>
        <w:t xml:space="preserve"> </w:t>
      </w:r>
    </w:p>
    <w:p w:rsidR="0074561B" w:rsidRPr="00E44453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11.6.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переході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</w:t>
      </w:r>
      <w:r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частину)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розташовані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будівлі,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споруди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частини),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прибудинкової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загальних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підставах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реє</w:t>
      </w:r>
      <w:r>
        <w:rPr>
          <w:sz w:val="28"/>
          <w:szCs w:val="28"/>
        </w:rPr>
        <w:t>страції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ділянку.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11.7.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разі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ме</w:t>
      </w:r>
      <w:r>
        <w:rPr>
          <w:sz w:val="28"/>
          <w:szCs w:val="28"/>
        </w:rPr>
        <w:t>жах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пунктів),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окремих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будівель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(споруд)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власниками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землекорис</w:t>
      </w:r>
      <w:r>
        <w:rPr>
          <w:sz w:val="28"/>
          <w:szCs w:val="28"/>
        </w:rPr>
        <w:t>тувачами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площі,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надаються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оренду,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обчислюється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укладення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договору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укладення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договору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будівель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частин).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11.8.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Власник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нежилого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приміщення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(його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частини)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багатоквартирному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жилому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будинку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сплачує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бюджету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площі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такими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приміщення</w:t>
      </w:r>
      <w:r>
        <w:rPr>
          <w:sz w:val="28"/>
          <w:szCs w:val="28"/>
        </w:rPr>
        <w:t>ми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(їх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частинами)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пропорційної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частки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прибудинкової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державно</w:t>
      </w:r>
      <w:r>
        <w:rPr>
          <w:sz w:val="28"/>
          <w:szCs w:val="28"/>
        </w:rPr>
        <w:t>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реєстрації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нерухоме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майно.</w:t>
      </w:r>
    </w:p>
    <w:p w:rsidR="0074561B" w:rsidRPr="005B05F3" w:rsidRDefault="0074561B" w:rsidP="008D544D">
      <w:pPr>
        <w:spacing w:after="120"/>
        <w:jc w:val="center"/>
        <w:rPr>
          <w:b/>
          <w:sz w:val="28"/>
          <w:szCs w:val="28"/>
        </w:rPr>
      </w:pPr>
      <w:r w:rsidRPr="005B05F3">
        <w:rPr>
          <w:b/>
          <w:sz w:val="28"/>
          <w:szCs w:val="28"/>
        </w:rPr>
        <w:t>12.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Орендна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плата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12.1.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Підставою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для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нарахування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договір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такої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ділянки.</w:t>
      </w:r>
    </w:p>
    <w:p w:rsidR="0074561B" w:rsidRPr="00C95D2A" w:rsidRDefault="0074561B" w:rsidP="008D544D">
      <w:pPr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lastRenderedPageBreak/>
        <w:t>Відділ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="0007559E">
        <w:rPr>
          <w:sz w:val="28"/>
          <w:szCs w:val="28"/>
        </w:rPr>
        <w:t>відносин,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комунальної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</w:t>
      </w:r>
      <w:r w:rsidR="0007559E">
        <w:rPr>
          <w:sz w:val="28"/>
          <w:szCs w:val="28"/>
        </w:rPr>
        <w:t>,</w:t>
      </w:r>
      <w:r w:rsidR="0079728B">
        <w:rPr>
          <w:sz w:val="28"/>
          <w:szCs w:val="28"/>
        </w:rPr>
        <w:t xml:space="preserve"> </w:t>
      </w:r>
      <w:r w:rsidR="0007559E">
        <w:rPr>
          <w:sz w:val="28"/>
          <w:szCs w:val="28"/>
        </w:rPr>
        <w:t>містобудівництва</w:t>
      </w:r>
      <w:r w:rsidR="0079728B">
        <w:rPr>
          <w:sz w:val="28"/>
          <w:szCs w:val="28"/>
        </w:rPr>
        <w:t xml:space="preserve"> </w:t>
      </w:r>
      <w:r w:rsidR="0007559E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="0007559E">
        <w:rPr>
          <w:sz w:val="28"/>
          <w:szCs w:val="28"/>
        </w:rPr>
        <w:t>архітектури</w:t>
      </w:r>
      <w:r w:rsidR="0079728B">
        <w:rPr>
          <w:sz w:val="28"/>
          <w:szCs w:val="28"/>
        </w:rPr>
        <w:t xml:space="preserve"> </w:t>
      </w:r>
      <w:proofErr w:type="spellStart"/>
      <w:r w:rsidR="0007559E">
        <w:rPr>
          <w:sz w:val="28"/>
          <w:szCs w:val="28"/>
        </w:rPr>
        <w:t>Новопокровської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лютого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контролюючому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переліки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орендарів,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якими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укладено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договори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поточний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рік,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інформує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відповідний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про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укладення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нових,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внес</w:t>
      </w:r>
      <w:r>
        <w:rPr>
          <w:sz w:val="28"/>
          <w:szCs w:val="28"/>
        </w:rPr>
        <w:t>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змін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існуючих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їх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розірвання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числа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місяця,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наста</w:t>
      </w:r>
      <w:r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місяцем,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якому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відбулися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зазначені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зміни.</w:t>
      </w:r>
    </w:p>
    <w:p w:rsidR="0074561B" w:rsidRPr="00C95D2A" w:rsidRDefault="0074561B" w:rsidP="008D544D">
      <w:pPr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Форма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інформації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затверджується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центральним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виконавчої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влади,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що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забезпечує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фінансової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політики.</w:t>
      </w:r>
    </w:p>
    <w:p w:rsidR="0074561B" w:rsidRPr="00C95D2A" w:rsidRDefault="0074561B" w:rsidP="008D544D">
      <w:pPr>
        <w:spacing w:after="120"/>
        <w:ind w:firstLine="851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Договір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державної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комунальної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власності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укладається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типовою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формою,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затвердженою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Кабінетом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Міністрів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12.2.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орендар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ділянки.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12.3.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Об’єктом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оподаткування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є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ділянка,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оренду.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12.4.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Розмір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умови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внесення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встан</w:t>
      </w:r>
      <w:r>
        <w:rPr>
          <w:sz w:val="28"/>
          <w:szCs w:val="28"/>
        </w:rPr>
        <w:t>овлюються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оренди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між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орендодавцем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(власником)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орендарем.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Розмір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</w:t>
      </w:r>
      <w:r>
        <w:rPr>
          <w:sz w:val="28"/>
          <w:szCs w:val="28"/>
        </w:rPr>
        <w:t>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встановлюється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урахуванням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вимог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пункту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288.5.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статті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288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кодексу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України.</w:t>
      </w:r>
    </w:p>
    <w:p w:rsidR="008D544D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12.5.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суборенду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земельних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ділянок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може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перевищувати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плати.</w:t>
      </w:r>
    </w:p>
    <w:p w:rsidR="0074561B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12.6.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Податковий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період,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порядок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обчислення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орендної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</w:t>
      </w:r>
      <w:r>
        <w:rPr>
          <w:sz w:val="28"/>
          <w:szCs w:val="28"/>
        </w:rPr>
        <w:t>ати,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строк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сплати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її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зарахування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бюджетів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застосовується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вимог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пі</w:t>
      </w:r>
      <w:r>
        <w:rPr>
          <w:sz w:val="28"/>
          <w:szCs w:val="28"/>
        </w:rPr>
        <w:t>дпунктів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5.2.-5.3.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пункту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цього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Положення.</w:t>
      </w:r>
    </w:p>
    <w:p w:rsidR="0074561B" w:rsidRPr="005B05F3" w:rsidRDefault="0074561B" w:rsidP="008D544D">
      <w:pPr>
        <w:jc w:val="center"/>
        <w:rPr>
          <w:b/>
          <w:sz w:val="28"/>
          <w:szCs w:val="28"/>
        </w:rPr>
      </w:pPr>
      <w:r w:rsidRPr="005B05F3">
        <w:rPr>
          <w:b/>
          <w:sz w:val="28"/>
          <w:szCs w:val="28"/>
        </w:rPr>
        <w:t>13.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Відповідальність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порушення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податкового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законодавства</w:t>
      </w:r>
    </w:p>
    <w:p w:rsidR="0074561B" w:rsidRPr="005B05F3" w:rsidRDefault="0074561B" w:rsidP="008D544D">
      <w:pPr>
        <w:spacing w:after="120"/>
        <w:jc w:val="center"/>
        <w:rPr>
          <w:b/>
          <w:sz w:val="28"/>
          <w:szCs w:val="28"/>
        </w:rPr>
      </w:pPr>
      <w:r w:rsidRPr="005B05F3">
        <w:rPr>
          <w:b/>
          <w:sz w:val="28"/>
          <w:szCs w:val="28"/>
        </w:rPr>
        <w:t>та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контроль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відповідними</w:t>
      </w:r>
      <w:r w:rsidR="0079728B">
        <w:rPr>
          <w:b/>
          <w:sz w:val="28"/>
          <w:szCs w:val="28"/>
        </w:rPr>
        <w:t xml:space="preserve"> </w:t>
      </w:r>
      <w:r w:rsidRPr="005B05F3">
        <w:rPr>
          <w:b/>
          <w:sz w:val="28"/>
          <w:szCs w:val="28"/>
        </w:rPr>
        <w:t>органами</w:t>
      </w:r>
    </w:p>
    <w:p w:rsidR="0074561B" w:rsidRPr="00C95D2A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13.1.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дотриманням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вимог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законо</w:t>
      </w:r>
      <w:r>
        <w:rPr>
          <w:sz w:val="28"/>
          <w:szCs w:val="28"/>
        </w:rPr>
        <w:t>давства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щодо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справляння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землю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території</w:t>
      </w:r>
      <w:r w:rsidR="0079728B">
        <w:rPr>
          <w:sz w:val="28"/>
          <w:szCs w:val="28"/>
        </w:rPr>
        <w:t xml:space="preserve"> </w:t>
      </w:r>
      <w:proofErr w:type="spellStart"/>
      <w:r w:rsidR="0007559E">
        <w:rPr>
          <w:sz w:val="28"/>
          <w:szCs w:val="28"/>
        </w:rPr>
        <w:t>Новопокровської</w:t>
      </w:r>
      <w:proofErr w:type="spellEnd"/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ради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зд</w:t>
      </w:r>
      <w:r>
        <w:rPr>
          <w:sz w:val="28"/>
          <w:szCs w:val="28"/>
        </w:rPr>
        <w:t>ійснюють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контролюючі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органи.</w:t>
      </w:r>
    </w:p>
    <w:p w:rsidR="0074561B" w:rsidRDefault="0074561B" w:rsidP="008D544D">
      <w:pPr>
        <w:spacing w:after="120"/>
        <w:jc w:val="both"/>
        <w:rPr>
          <w:sz w:val="28"/>
          <w:szCs w:val="28"/>
        </w:rPr>
      </w:pPr>
      <w:r w:rsidRPr="00C95D2A">
        <w:rPr>
          <w:sz w:val="28"/>
          <w:szCs w:val="28"/>
        </w:rPr>
        <w:t>13.2.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порушення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податкового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іншого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законодавства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справлянні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плати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C95D2A">
        <w:rPr>
          <w:sz w:val="28"/>
          <w:szCs w:val="28"/>
        </w:rPr>
        <w:t>землю,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неподання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чи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порушення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порядку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заповнення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термінів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подання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податково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декларації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контролюючим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органам,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за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недостовірність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наданої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інформації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платники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податку</w:t>
      </w:r>
      <w:r w:rsidR="0079728B">
        <w:rPr>
          <w:sz w:val="28"/>
          <w:szCs w:val="28"/>
        </w:rPr>
        <w:t xml:space="preserve"> </w:t>
      </w:r>
      <w:r w:rsidRPr="00C95D2A">
        <w:rPr>
          <w:sz w:val="28"/>
          <w:szCs w:val="28"/>
        </w:rPr>
        <w:t>нес</w:t>
      </w:r>
      <w:r>
        <w:rPr>
          <w:sz w:val="28"/>
          <w:szCs w:val="28"/>
        </w:rPr>
        <w:t>уть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відповідальність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чинного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зако</w:t>
      </w:r>
      <w:r w:rsidR="0007559E">
        <w:rPr>
          <w:sz w:val="28"/>
          <w:szCs w:val="28"/>
        </w:rPr>
        <w:t>но</w:t>
      </w:r>
      <w:r>
        <w:rPr>
          <w:sz w:val="28"/>
          <w:szCs w:val="28"/>
        </w:rPr>
        <w:t>давства</w:t>
      </w:r>
      <w:r w:rsidR="0079728B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України.</w:t>
      </w:r>
    </w:p>
    <w:p w:rsidR="0074561B" w:rsidRDefault="0074561B" w:rsidP="0074561B">
      <w:pPr>
        <w:spacing w:after="120" w:line="264" w:lineRule="auto"/>
        <w:jc w:val="both"/>
        <w:rPr>
          <w:sz w:val="28"/>
          <w:szCs w:val="28"/>
        </w:rPr>
      </w:pPr>
    </w:p>
    <w:p w:rsidR="003D7CD1" w:rsidRDefault="003D7CD1" w:rsidP="0074561B">
      <w:pPr>
        <w:spacing w:after="120" w:line="264" w:lineRule="auto"/>
        <w:jc w:val="both"/>
        <w:rPr>
          <w:sz w:val="28"/>
          <w:szCs w:val="28"/>
        </w:rPr>
      </w:pPr>
    </w:p>
    <w:p w:rsidR="003D7CD1" w:rsidRDefault="003D7CD1" w:rsidP="0074561B">
      <w:pPr>
        <w:spacing w:after="120" w:line="264" w:lineRule="auto"/>
        <w:jc w:val="both"/>
        <w:rPr>
          <w:sz w:val="28"/>
          <w:szCs w:val="28"/>
        </w:rPr>
      </w:pPr>
    </w:p>
    <w:p w:rsidR="0074561B" w:rsidRDefault="0074561B" w:rsidP="0074561B">
      <w:pPr>
        <w:rPr>
          <w:sz w:val="28"/>
          <w:szCs w:val="28"/>
        </w:rPr>
      </w:pPr>
    </w:p>
    <w:p w:rsidR="00254387" w:rsidRDefault="00254387" w:rsidP="0074561B">
      <w:pPr>
        <w:rPr>
          <w:sz w:val="28"/>
          <w:szCs w:val="28"/>
        </w:rPr>
      </w:pPr>
    </w:p>
    <w:p w:rsidR="00254387" w:rsidRDefault="00254387" w:rsidP="0074561B">
      <w:pPr>
        <w:rPr>
          <w:sz w:val="28"/>
          <w:szCs w:val="28"/>
        </w:rPr>
      </w:pPr>
    </w:p>
    <w:p w:rsidR="0074561B" w:rsidRDefault="0074561B" w:rsidP="0074561B">
      <w:pPr>
        <w:rPr>
          <w:sz w:val="28"/>
          <w:szCs w:val="28"/>
        </w:rPr>
      </w:pPr>
    </w:p>
    <w:p w:rsidR="0074561B" w:rsidRDefault="0074561B" w:rsidP="0074561B">
      <w:pPr>
        <w:rPr>
          <w:sz w:val="28"/>
          <w:szCs w:val="28"/>
        </w:rPr>
      </w:pPr>
    </w:p>
    <w:p w:rsidR="0074561B" w:rsidRDefault="0074561B" w:rsidP="0074561B">
      <w:pPr>
        <w:rPr>
          <w:sz w:val="28"/>
          <w:szCs w:val="28"/>
        </w:rPr>
      </w:pPr>
    </w:p>
    <w:p w:rsidR="0074561B" w:rsidRDefault="0074561B" w:rsidP="0074561B">
      <w:pPr>
        <w:rPr>
          <w:sz w:val="28"/>
          <w:szCs w:val="28"/>
        </w:rPr>
      </w:pPr>
    </w:p>
    <w:p w:rsidR="0074561B" w:rsidRDefault="0074561B" w:rsidP="0074561B">
      <w:pPr>
        <w:rPr>
          <w:sz w:val="28"/>
          <w:szCs w:val="28"/>
        </w:rPr>
      </w:pPr>
    </w:p>
    <w:p w:rsidR="0074561B" w:rsidRDefault="0074561B" w:rsidP="0074561B">
      <w:pPr>
        <w:tabs>
          <w:tab w:val="left" w:pos="6804"/>
        </w:tabs>
        <w:spacing w:after="120"/>
        <w:ind w:firstLine="5812"/>
      </w:pPr>
      <w:r>
        <w:lastRenderedPageBreak/>
        <w:t>Додаток</w:t>
      </w:r>
      <w:r w:rsidR="0079728B">
        <w:t xml:space="preserve"> </w:t>
      </w:r>
      <w:r>
        <w:t>1</w:t>
      </w:r>
    </w:p>
    <w:p w:rsidR="0074561B" w:rsidRDefault="003D7CD1" w:rsidP="0074561B">
      <w:pPr>
        <w:tabs>
          <w:tab w:val="left" w:pos="6804"/>
        </w:tabs>
        <w:spacing w:after="120"/>
        <w:ind w:left="5812"/>
      </w:pPr>
      <w:r>
        <w:t>Д</w:t>
      </w:r>
      <w:r w:rsidR="0074561B">
        <w:t>о</w:t>
      </w:r>
      <w:r w:rsidR="0079728B">
        <w:t xml:space="preserve"> </w:t>
      </w:r>
      <w:r w:rsidR="0074561B">
        <w:t>Положення</w:t>
      </w:r>
      <w:r w:rsidR="0079728B">
        <w:t xml:space="preserve"> </w:t>
      </w:r>
      <w:r w:rsidR="0074561B">
        <w:t>про</w:t>
      </w:r>
      <w:r w:rsidR="0079728B">
        <w:t xml:space="preserve"> </w:t>
      </w:r>
      <w:r w:rsidR="0074561B">
        <w:t>порядок</w:t>
      </w:r>
      <w:r w:rsidR="0079728B">
        <w:t xml:space="preserve"> </w:t>
      </w:r>
      <w:r w:rsidR="0074561B">
        <w:t>обчислення</w:t>
      </w:r>
      <w:r w:rsidR="0079728B">
        <w:t xml:space="preserve"> </w:t>
      </w:r>
      <w:r w:rsidR="0074561B">
        <w:t>та</w:t>
      </w:r>
      <w:r w:rsidR="0079728B">
        <w:t xml:space="preserve"> </w:t>
      </w:r>
      <w:r w:rsidR="0074561B">
        <w:t>сплати</w:t>
      </w:r>
      <w:r w:rsidR="0079728B">
        <w:t xml:space="preserve"> </w:t>
      </w:r>
      <w:r w:rsidR="0074561B">
        <w:t>за</w:t>
      </w:r>
      <w:r w:rsidR="0079728B">
        <w:t xml:space="preserve"> </w:t>
      </w:r>
      <w:r w:rsidR="0074561B">
        <w:t>землю</w:t>
      </w:r>
      <w:r w:rsidR="0079728B">
        <w:t xml:space="preserve"> </w:t>
      </w:r>
    </w:p>
    <w:p w:rsidR="0074561B" w:rsidRPr="0074561B" w:rsidRDefault="003D7CD1" w:rsidP="0074561B">
      <w:pPr>
        <w:tabs>
          <w:tab w:val="left" w:pos="6804"/>
        </w:tabs>
        <w:spacing w:after="120"/>
        <w:ind w:left="5812"/>
      </w:pPr>
      <w:r>
        <w:t>затвердженого</w:t>
      </w:r>
      <w:r w:rsidR="0079728B">
        <w:t xml:space="preserve"> </w:t>
      </w:r>
      <w:r>
        <w:t>р</w:t>
      </w:r>
      <w:r w:rsidR="0074561B">
        <w:t>ішення</w:t>
      </w:r>
      <w:r>
        <w:t>м</w:t>
      </w:r>
      <w:r w:rsidR="0079728B">
        <w:t xml:space="preserve"> </w:t>
      </w:r>
      <w:proofErr w:type="spellStart"/>
      <w:r w:rsidR="0007559E">
        <w:t>Новопокровської</w:t>
      </w:r>
      <w:proofErr w:type="spellEnd"/>
      <w:r w:rsidR="0079728B">
        <w:t xml:space="preserve"> </w:t>
      </w:r>
      <w:r w:rsidR="0074561B">
        <w:t>селищної</w:t>
      </w:r>
      <w:r w:rsidR="0079728B">
        <w:t xml:space="preserve"> </w:t>
      </w:r>
      <w:r w:rsidR="0074561B">
        <w:t>ради</w:t>
      </w:r>
      <w:r w:rsidR="0079728B">
        <w:t xml:space="preserve"> </w:t>
      </w:r>
    </w:p>
    <w:p w:rsidR="0074561B" w:rsidRPr="0007559E" w:rsidRDefault="0074561B" w:rsidP="0074561B">
      <w:pPr>
        <w:tabs>
          <w:tab w:val="left" w:pos="6804"/>
        </w:tabs>
        <w:spacing w:after="120"/>
        <w:ind w:left="5812"/>
      </w:pPr>
      <w:r>
        <w:t>від</w:t>
      </w:r>
      <w:r w:rsidR="0079728B">
        <w:t xml:space="preserve"> </w:t>
      </w:r>
      <w:r w:rsidRPr="0074561B">
        <w:t>________</w:t>
      </w:r>
      <w:r w:rsidR="0007559E">
        <w:t>2021</w:t>
      </w:r>
    </w:p>
    <w:p w:rsidR="0074561B" w:rsidRPr="00485CC5" w:rsidRDefault="0074561B" w:rsidP="0074561B">
      <w:pPr>
        <w:tabs>
          <w:tab w:val="left" w:pos="6804"/>
        </w:tabs>
        <w:spacing w:after="120"/>
        <w:ind w:left="5812"/>
      </w:pPr>
      <w:r>
        <w:t>(</w:t>
      </w:r>
      <w:r w:rsidR="0079728B">
        <w:t xml:space="preserve"> </w:t>
      </w:r>
      <w:r>
        <w:t>сесія</w:t>
      </w:r>
      <w:r>
        <w:rPr>
          <w:lang w:val="en-US"/>
        </w:rPr>
        <w:t>V</w:t>
      </w:r>
      <w:r>
        <w:t>ІІІ</w:t>
      </w:r>
      <w:r w:rsidR="0079728B">
        <w:t xml:space="preserve"> </w:t>
      </w:r>
      <w:r>
        <w:t>скликання)</w:t>
      </w:r>
    </w:p>
    <w:p w:rsidR="0074561B" w:rsidRDefault="0074561B" w:rsidP="0074561B">
      <w:pPr>
        <w:pStyle w:val="ad"/>
        <w:spacing w:after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СТАВКИ</w:t>
      </w:r>
      <w:r w:rsidR="0079728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  <w:t>земельного</w:t>
      </w:r>
      <w:r w:rsidR="0079728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податку</w:t>
      </w:r>
      <w:proofErr w:type="spellEnd"/>
    </w:p>
    <w:p w:rsidR="0074561B" w:rsidRDefault="0074561B" w:rsidP="0074561B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Ставки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встановлюються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на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2020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рік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та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вводяться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дію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з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01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січня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07559E">
        <w:rPr>
          <w:rFonts w:ascii="Times New Roman" w:hAnsi="Times New Roman" w:cs="Times New Roman"/>
          <w:sz w:val="24"/>
          <w:szCs w:val="24"/>
          <w:lang w:eastAsia="ru-RU"/>
        </w:rPr>
        <w:t>2022</w:t>
      </w:r>
      <w:r w:rsidR="007972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року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4561B" w:rsidRDefault="0074561B" w:rsidP="0074561B">
      <w:pPr>
        <w:pStyle w:val="ae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Адміністративно-територіальна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одиниця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на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яку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поширюється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дія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органу</w:t>
      </w:r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місцевого</w:t>
      </w:r>
      <w:proofErr w:type="spellEnd"/>
      <w:r w:rsidR="0079728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>:</w:t>
      </w:r>
    </w:p>
    <w:p w:rsidR="0007559E" w:rsidRPr="00924386" w:rsidRDefault="0007559E" w:rsidP="0007559E">
      <w:pPr>
        <w:pStyle w:val="ae"/>
        <w:jc w:val="both"/>
        <w:rPr>
          <w:rFonts w:ascii="Times New Roman" w:hAnsi="Times New Roman"/>
          <w:sz w:val="24"/>
          <w:szCs w:val="24"/>
        </w:rPr>
      </w:pP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07559E" w:rsidRPr="00062D76" w:rsidTr="0007559E">
        <w:tc>
          <w:tcPr>
            <w:tcW w:w="1418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59E" w:rsidRPr="00062D76" w:rsidTr="0007559E">
        <w:tc>
          <w:tcPr>
            <w:tcW w:w="1418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07559E" w:rsidRPr="00062D76" w:rsidTr="0007559E">
        <w:tc>
          <w:tcPr>
            <w:tcW w:w="1418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6325456200</w:t>
            </w:r>
          </w:p>
        </w:tc>
        <w:tc>
          <w:tcPr>
            <w:tcW w:w="5482" w:type="dxa"/>
            <w:hideMark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  <w:tr w:rsidR="0007559E" w:rsidRPr="00062D76" w:rsidTr="0007559E">
        <w:tc>
          <w:tcPr>
            <w:tcW w:w="1418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5482" w:type="dxa"/>
            <w:hideMark/>
          </w:tcPr>
          <w:p w:rsidR="0007559E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</w:tc>
      </w:tr>
      <w:tr w:rsidR="0007559E" w:rsidRPr="00062D76" w:rsidTr="0007559E">
        <w:tc>
          <w:tcPr>
            <w:tcW w:w="1418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5482" w:type="dxa"/>
            <w:hideMark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  <w:tr w:rsidR="0007559E" w:rsidRPr="00062D76" w:rsidTr="0007559E">
        <w:tc>
          <w:tcPr>
            <w:tcW w:w="1418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5482" w:type="dxa"/>
            <w:hideMark/>
          </w:tcPr>
          <w:p w:rsidR="0007559E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</w:tr>
      <w:tr w:rsidR="0007559E" w:rsidRPr="00062D76" w:rsidTr="0007559E">
        <w:tc>
          <w:tcPr>
            <w:tcW w:w="1418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07559E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5482" w:type="dxa"/>
            <w:hideMark/>
          </w:tcPr>
          <w:p w:rsidR="0007559E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  <w:tr w:rsidR="0007559E" w:rsidRPr="00062D76" w:rsidTr="0007559E">
        <w:tc>
          <w:tcPr>
            <w:tcW w:w="1418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5482" w:type="dxa"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  <w:tr w:rsidR="0007559E" w:rsidRPr="00062D76" w:rsidTr="0007559E">
        <w:tc>
          <w:tcPr>
            <w:tcW w:w="1418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5482" w:type="dxa"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  <w:tr w:rsidR="0007559E" w:rsidRPr="00062D76" w:rsidTr="0007559E">
        <w:tc>
          <w:tcPr>
            <w:tcW w:w="1418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5482" w:type="dxa"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</w:tc>
      </w:tr>
      <w:tr w:rsidR="0007559E" w:rsidRPr="00062D76" w:rsidTr="0007559E">
        <w:tc>
          <w:tcPr>
            <w:tcW w:w="1418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5482" w:type="dxa"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</w:tc>
      </w:tr>
      <w:tr w:rsidR="0007559E" w:rsidRPr="00062D76" w:rsidTr="0007559E">
        <w:tc>
          <w:tcPr>
            <w:tcW w:w="1418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07559E" w:rsidRPr="00062D76" w:rsidRDefault="0007559E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5482" w:type="dxa"/>
          </w:tcPr>
          <w:p w:rsidR="0007559E" w:rsidRPr="00062D76" w:rsidRDefault="0007559E" w:rsidP="0007559E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</w:tc>
      </w:tr>
    </w:tbl>
    <w:p w:rsidR="0007559E" w:rsidRPr="00924386" w:rsidRDefault="0007559E" w:rsidP="0007559E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75"/>
        <w:gridCol w:w="6"/>
      </w:tblGrid>
      <w:tr w:rsidR="0007559E" w:rsidRPr="00767A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Вид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цільового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2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Ставки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податку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Cs w:val="26"/>
                <w:vertAlign w:val="superscript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br/>
              <w:t>(відсотків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нормативної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грошової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оцінки)</w:t>
            </w:r>
          </w:p>
        </w:tc>
      </w:tr>
      <w:tr w:rsidR="0007559E" w:rsidRPr="00767A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ділянки,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нормативну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грошову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оцінку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яких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проведено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(незалежно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місцезнаходження)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ділянки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межами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населених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пунктів,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нормативну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грошову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оцінку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яких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не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проведено</w:t>
            </w:r>
          </w:p>
        </w:tc>
      </w:tr>
      <w:tr w:rsidR="0007559E" w:rsidRPr="00767A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код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найменування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юридич</w:t>
            </w:r>
            <w:proofErr w:type="spellEnd"/>
            <w:r w:rsidRPr="00767A86">
              <w:rPr>
                <w:rFonts w:ascii="Times New Roman" w:hAnsi="Times New Roman"/>
                <w:szCs w:val="26"/>
              </w:rPr>
              <w:t>-них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фізичних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юридич</w:t>
            </w:r>
            <w:proofErr w:type="spellEnd"/>
            <w:r w:rsidRPr="00767A86">
              <w:rPr>
                <w:rFonts w:ascii="Times New Roman" w:hAnsi="Times New Roman"/>
                <w:szCs w:val="26"/>
              </w:rPr>
              <w:t>-них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фізичних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осіб</w:t>
            </w:r>
          </w:p>
        </w:tc>
      </w:tr>
      <w:tr w:rsidR="0007559E" w:rsidRPr="00767A86" w:rsidTr="004F2FEB">
        <w:trPr>
          <w:gridAfter w:val="1"/>
          <w:wAfter w:w="6" w:type="dxa"/>
        </w:trPr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</w:t>
            </w:r>
          </w:p>
        </w:tc>
        <w:tc>
          <w:tcPr>
            <w:tcW w:w="8930" w:type="dxa"/>
            <w:gridSpan w:val="5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товарного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виробництва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</w:rPr>
              <w:t>3</w:t>
            </w:r>
            <w:r w:rsidRPr="00767A86">
              <w:rPr>
                <w:rFonts w:ascii="Times New Roman" w:hAnsi="Times New Roman"/>
                <w:szCs w:val="26"/>
                <w:lang w:val="en-US"/>
              </w:rPr>
              <w:t>.0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01.02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фермерського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3</w:t>
            </w:r>
            <w:r w:rsidRPr="00767A86">
              <w:rPr>
                <w:rFonts w:ascii="Times New Roman" w:hAnsi="Times New Roman"/>
                <w:szCs w:val="26"/>
                <w:lang w:val="en-US"/>
              </w:rPr>
              <w:t>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</w:rPr>
              <w:t>3</w:t>
            </w:r>
            <w:r w:rsidRPr="00767A86">
              <w:rPr>
                <w:rFonts w:ascii="Times New Roman" w:hAnsi="Times New Roman"/>
                <w:szCs w:val="26"/>
                <w:lang w:val="en-US"/>
              </w:rPr>
              <w:t>.0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01.03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особистого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селянського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підсобного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en-US"/>
              </w:rPr>
            </w:pPr>
            <w:r w:rsidRPr="00767A86">
              <w:rPr>
                <w:rFonts w:ascii="Times New Roman" w:hAnsi="Times New Roman"/>
                <w:szCs w:val="26"/>
                <w:lang w:val="en-US"/>
              </w:rPr>
              <w:t>1.0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01.05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індивідуального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садівництва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01.06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садівництва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01.07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городництва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3,0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01.08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01.09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01.10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сінокосіння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випасання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худоби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дослідних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навчальних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  <w:vertAlign w:val="superscript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пропаганди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передового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досвіду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надання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послуг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сільському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01.13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сільськогосподарського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(</w:t>
            </w:r>
            <w:r w:rsidRPr="00767A86">
              <w:rPr>
                <w:rFonts w:ascii="Times New Roman" w:hAnsi="Times New Roman"/>
                <w:szCs w:val="26"/>
              </w:rPr>
              <w:t>господарські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двори)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01.14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Інші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</w:t>
            </w:r>
            <w:r w:rsidRPr="00767A86">
              <w:rPr>
                <w:rFonts w:ascii="Times New Roman" w:hAnsi="Times New Roman"/>
                <w:szCs w:val="26"/>
              </w:rPr>
              <w:t>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02.03.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02.04.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багатоквартирного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будинку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тимчасового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проживання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02.05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індивідуальних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гаражів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</w:tr>
      <w:tr w:rsidR="0007559E" w:rsidRPr="00767A86" w:rsidTr="004F2FEB">
        <w:tc>
          <w:tcPr>
            <w:tcW w:w="1069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02.06</w:t>
            </w:r>
          </w:p>
        </w:tc>
        <w:tc>
          <w:tcPr>
            <w:tcW w:w="4612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гаражного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</w:tr>
      <w:tr w:rsidR="0007559E" w:rsidRPr="00767A86" w:rsidTr="004F2FEB">
        <w:tc>
          <w:tcPr>
            <w:tcW w:w="1069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02.07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02.08</w:t>
            </w:r>
          </w:p>
        </w:tc>
        <w:tc>
          <w:tcPr>
            <w:tcW w:w="4612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житлової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02.01-02.07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lastRenderedPageBreak/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03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державної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влади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місцевого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самоврядування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освіти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03.03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охорони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здоров’я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соціальної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допомоги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релігійних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організацій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03.06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vertAlign w:val="superscript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культурно-просвітницького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екстериторіальних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організацій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органів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03.07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торгівлі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03.08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03.09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туристичної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інфраструктури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харчування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кредитно-фінансових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установ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79728B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 </w:t>
            </w:r>
            <w:r w:rsidR="0007559E"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03.10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ринкової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інфраструктури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0,5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03.12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науки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комунального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lastRenderedPageBreak/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побутового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ДСНС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03.16</w:t>
            </w:r>
          </w:p>
        </w:tc>
        <w:tc>
          <w:tcPr>
            <w:tcW w:w="4612" w:type="dxa"/>
            <w:hideMark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громадської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забудови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03.01-03-15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біосферних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заповідників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заповідників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04.03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національних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ботанічних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садів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04.05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зоологічних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04.06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дендрологічних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04.07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Pr="00767A86">
              <w:rPr>
                <w:rFonts w:ascii="Times New Roman" w:hAnsi="Times New Roman"/>
                <w:szCs w:val="26"/>
              </w:rPr>
              <w:br/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—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пам’яток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садово-паркового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мистецтва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04.08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заказників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04.09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заповідних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урочищ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04.10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пам’яток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04.11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регіональних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ландшафтних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парків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0,03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природоохоронного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оздоровчого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(землі,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що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мають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лікувальні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властивості,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які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використовуються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або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можуть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використовуватися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профілактики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захворювань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людей)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06.01</w:t>
            </w:r>
          </w:p>
        </w:tc>
        <w:tc>
          <w:tcPr>
            <w:tcW w:w="4612" w:type="dxa"/>
            <w:hideMark/>
          </w:tcPr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санаторно-оздоровчих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розробки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родовищ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лікувальних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ресурсів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06.03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06.04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06.01-06.03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рекреаційного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рекреаційного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призначення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07.02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07.03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07.04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07.05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фізичної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культури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спорту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індивідуального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дачного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колективного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дачного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07.01-07.04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історико-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культорного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забезпечення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охорони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культурної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спадщини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08.02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08.03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08.04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музейних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історико-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культорного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08.01-08.03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09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лісогосподарського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09.01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лісового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пов</w:t>
            </w:r>
            <w:proofErr w:type="spellEnd"/>
            <w:r w:rsidRPr="00767A86">
              <w:rPr>
                <w:rFonts w:ascii="Times New Roman" w:hAnsi="Times New Roman"/>
                <w:szCs w:val="26"/>
              </w:rPr>
              <w:t>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язаних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з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ним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послуг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09.02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09.03</w:t>
            </w:r>
          </w:p>
        </w:tc>
        <w:tc>
          <w:tcPr>
            <w:tcW w:w="4612" w:type="dxa"/>
            <w:hideMark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лісогосподарського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призначення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09.01-09.02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  <w:tc>
          <w:tcPr>
            <w:tcW w:w="1081" w:type="dxa"/>
            <w:gridSpan w:val="2"/>
          </w:tcPr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0,1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водними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об’є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ктами</w:t>
            </w:r>
            <w:proofErr w:type="spellEnd"/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3,0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облаштування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прибережними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захисними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смугами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10.03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10.04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10.06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10.07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10.08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10.09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10.10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10.11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10.12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відведення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гідротехнічними,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водогосподарськими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каналами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догляду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береговими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водних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шляхів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сінокосіння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рибогосподарських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потреб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культурно-оздоровчих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потреб,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рекреаційних,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спортивних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туристичних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проведення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науково-дослідних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робіт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гідротехнічних,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гідрометричних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лінійних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санаторіїв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лікувально-оздоровчих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закладів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межах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прибережних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смуг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морів,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морських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lastRenderedPageBreak/>
              <w:t>заток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лиманів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10.01-10.11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AC5530" w:rsidRDefault="00AC5530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AC5530" w:rsidRDefault="00AC5530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AC5530" w:rsidRPr="00767A86" w:rsidRDefault="00AC5530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before="0"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11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промисловості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11.01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11.02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11.04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11.05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основних,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підсобних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допоміжних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підприємствами,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що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пов’язані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користуванням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надрами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Для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розміщення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експлуатації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основних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підсобних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допоміжних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споруд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підприємств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переробної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машинобудівної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іншої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промисловості</w:t>
            </w:r>
            <w:proofErr w:type="spellEnd"/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Для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розміщення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експлуатації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основних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підсобних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допоміжних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споруд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організацій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підприємств</w:t>
            </w:r>
            <w:proofErr w:type="spellEnd"/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  <w:lang w:val="ru-RU"/>
              </w:rPr>
              <w:t>Для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розміщення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експлуатації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основних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підсобних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і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допоміжних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будівель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споруд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технічної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інфраструктури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(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виробництва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розподілення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газу,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постачання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пари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гарячої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води,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збирання</w:t>
            </w:r>
            <w:proofErr w:type="spellEnd"/>
            <w:r w:rsidRPr="00767A86">
              <w:rPr>
                <w:rFonts w:ascii="Times New Roman" w:hAnsi="Times New Roman"/>
                <w:szCs w:val="26"/>
                <w:lang w:val="ru-RU"/>
              </w:rPr>
              <w:t>,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очищення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та</w:t>
            </w:r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розподілення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води)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11.01-11.04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12.01</w:t>
            </w:r>
          </w:p>
          <w:p w:rsidR="0007559E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12.02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12.04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12.06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12.07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12.08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12.09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12.10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залізничного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морського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lastRenderedPageBreak/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річкового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автомобільного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дорожнього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господарства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авіаційного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  <w:lang w:val="ru-RU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єктів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ru-RU"/>
              </w:rPr>
              <w:t>трубопровідного</w:t>
            </w:r>
            <w:proofErr w:type="spellEnd"/>
            <w:r w:rsidR="0079728B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  <w:lang w:val="ru-RU"/>
              </w:rPr>
              <w:t>транспорту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міського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електротранспорту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додаткових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послуг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допоміжних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операцій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соруд</w:t>
            </w:r>
            <w:proofErr w:type="spellEnd"/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наземного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транспорту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12.01-12.09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005" w:type="dxa"/>
            <w:gridSpan w:val="7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13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зв’</w:t>
            </w:r>
            <w:proofErr w:type="spellStart"/>
            <w:r w:rsidRPr="00767A86">
              <w:rPr>
                <w:rFonts w:ascii="Times New Roman" w:hAnsi="Times New Roman"/>
                <w:szCs w:val="26"/>
                <w:lang w:val="en-US"/>
              </w:rPr>
              <w:t>язку</w:t>
            </w:r>
            <w:proofErr w:type="spellEnd"/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13.02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телекомунікацій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поштового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зв’язку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13.04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технічних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засобів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зв’язку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13.01-13.03,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13.05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14</w:t>
            </w:r>
          </w:p>
        </w:tc>
        <w:tc>
          <w:tcPr>
            <w:tcW w:w="8936" w:type="dxa"/>
            <w:gridSpan w:val="6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енергетики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14.01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енергогенеруючих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підприємств,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установ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організацій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14.02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14.03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будівництва,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експлуатації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обслуговування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будівель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споруд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об’єктів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передачі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електричної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теплової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енергії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14.01-14.02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005" w:type="dxa"/>
            <w:gridSpan w:val="7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оборони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15.01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15.02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15.03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15.04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15.06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15.07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15.08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Збройних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Сил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військових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частин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(підрозділів)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Національної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гвардії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Держприкордонслужби</w:t>
            </w:r>
            <w:proofErr w:type="spellEnd"/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CБУ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proofErr w:type="spellStart"/>
            <w:r w:rsidRPr="00767A86">
              <w:rPr>
                <w:rFonts w:ascii="Times New Roman" w:hAnsi="Times New Roman"/>
                <w:szCs w:val="26"/>
              </w:rPr>
              <w:t>Держспецтрансслужби</w:t>
            </w:r>
            <w:proofErr w:type="spellEnd"/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Служби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зовнішньої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розвідки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розміщення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постійної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діяльності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інших,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утворених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відповідно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законів,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військових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формувань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15.01-15.07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1,5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  <w:p w:rsidR="0007559E" w:rsidRPr="00767A86" w:rsidRDefault="0007559E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Cs w:val="26"/>
              </w:rPr>
            </w:pPr>
          </w:p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16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запасу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17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резервного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18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Землі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загального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користування</w:t>
            </w:r>
            <w:r w:rsidRPr="00767A86">
              <w:rPr>
                <w:rFonts w:ascii="Times New Roman" w:hAnsi="Times New Roman"/>
                <w:szCs w:val="26"/>
                <w:vertAlign w:val="superscript"/>
              </w:rPr>
              <w:t>4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</w:tr>
      <w:tr w:rsidR="0007559E" w:rsidRPr="00767A86" w:rsidTr="004F2FEB">
        <w:tc>
          <w:tcPr>
            <w:tcW w:w="1069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lastRenderedPageBreak/>
              <w:t>19</w:t>
            </w:r>
          </w:p>
        </w:tc>
        <w:tc>
          <w:tcPr>
            <w:tcW w:w="4612" w:type="dxa"/>
            <w:hideMark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цілей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підрозділів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16—18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для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збереження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та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використання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земель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природно-заповідного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  <w:r w:rsidRPr="00767A86">
              <w:rPr>
                <w:rFonts w:ascii="Times New Roman" w:hAnsi="Times New Roman"/>
                <w:szCs w:val="26"/>
              </w:rPr>
              <w:t>фонду</w:t>
            </w:r>
            <w:r w:rsidR="0079728B">
              <w:rPr>
                <w:rFonts w:ascii="Times New Roman" w:hAnsi="Times New Roman"/>
                <w:szCs w:val="26"/>
              </w:rPr>
              <w:t xml:space="preserve"> 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2,0</w:t>
            </w:r>
          </w:p>
        </w:tc>
        <w:tc>
          <w:tcPr>
            <w:tcW w:w="1081" w:type="dxa"/>
            <w:gridSpan w:val="2"/>
          </w:tcPr>
          <w:p w:rsidR="0007559E" w:rsidRPr="00767A86" w:rsidRDefault="0007559E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Cs w:val="26"/>
              </w:rPr>
            </w:pPr>
            <w:r w:rsidRPr="00767A86">
              <w:rPr>
                <w:rFonts w:ascii="Times New Roman" w:hAnsi="Times New Roman"/>
                <w:szCs w:val="26"/>
              </w:rPr>
              <w:t>-</w:t>
            </w:r>
          </w:p>
        </w:tc>
      </w:tr>
    </w:tbl>
    <w:p w:rsidR="0007559E" w:rsidRPr="00767A86" w:rsidRDefault="0007559E" w:rsidP="0007559E">
      <w:pPr>
        <w:pStyle w:val="ae"/>
        <w:ind w:firstLine="0"/>
        <w:jc w:val="both"/>
        <w:rPr>
          <w:rFonts w:ascii="Times New Roman" w:hAnsi="Times New Roman"/>
          <w:szCs w:val="26"/>
        </w:rPr>
      </w:pPr>
      <w:r w:rsidRPr="00767A86">
        <w:rPr>
          <w:rFonts w:ascii="Times New Roman" w:hAnsi="Times New Roman"/>
          <w:szCs w:val="26"/>
        </w:rPr>
        <w:t>_________</w:t>
      </w:r>
    </w:p>
    <w:p w:rsidR="0007559E" w:rsidRPr="00057892" w:rsidRDefault="0007559E" w:rsidP="0007559E">
      <w:pPr>
        <w:pStyle w:val="ae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 w:rsidRPr="00057892">
        <w:rPr>
          <w:rFonts w:ascii="Times New Roman" w:hAnsi="Times New Roman"/>
          <w:sz w:val="22"/>
          <w:szCs w:val="22"/>
          <w:vertAlign w:val="superscript"/>
        </w:rPr>
        <w:t>1</w:t>
      </w:r>
      <w:r w:rsidRPr="00057892">
        <w:rPr>
          <w:rFonts w:ascii="Times New Roman" w:hAnsi="Times New Roman"/>
          <w:sz w:val="22"/>
          <w:szCs w:val="22"/>
        </w:rPr>
        <w:t>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разі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встановлення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ставок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податку,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відмінних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територіях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різних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населених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пунктів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адміністративно-територіальної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одиниці,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кожним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населеним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ставки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затверджуються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окремими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додатками</w:t>
      </w:r>
    </w:p>
    <w:p w:rsidR="0007559E" w:rsidRPr="00057892" w:rsidRDefault="0007559E" w:rsidP="0007559E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2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Вид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цільового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призначення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зазначається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згідно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Класифікацією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видів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цільового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призначення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затвердженою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наказом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Держкомзему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липня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2010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р.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548.</w:t>
      </w:r>
    </w:p>
    <w:p w:rsidR="0007559E" w:rsidRPr="00057892" w:rsidRDefault="0007559E" w:rsidP="0007559E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Ставки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встановлюються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урахуванням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норм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підпункту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12.3.7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12.3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статті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30.2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статті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30,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статей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274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277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кодексу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України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зазначаються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десятковим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дробом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трьома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(у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разі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потреби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чотирма)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десятковими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знаками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після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коми.</w:t>
      </w:r>
      <w:r w:rsidR="0079728B">
        <w:rPr>
          <w:rFonts w:ascii="Times New Roman" w:hAnsi="Times New Roman"/>
          <w:sz w:val="22"/>
          <w:szCs w:val="22"/>
        </w:rPr>
        <w:t xml:space="preserve"> </w:t>
      </w:r>
    </w:p>
    <w:p w:rsidR="0007559E" w:rsidRPr="00057892" w:rsidRDefault="0007559E" w:rsidP="0007559E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4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Земельні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ділянки,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що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класифікуються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кодами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цього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підрозділу,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звільняються/можуть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звільнятися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повністю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або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частково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оподаткування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відповідно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норм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статей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281—283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кодексу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України.</w:t>
      </w:r>
    </w:p>
    <w:p w:rsidR="0007559E" w:rsidRDefault="0007559E" w:rsidP="0007559E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07559E" w:rsidRDefault="0007559E" w:rsidP="0007559E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54387" w:rsidRDefault="00254387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54387" w:rsidRDefault="00254387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54387" w:rsidRDefault="00254387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54387" w:rsidRDefault="00254387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AC5530" w:rsidRDefault="00AC5530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1.1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153148" w:rsidRDefault="00633864" w:rsidP="00254387">
      <w:pPr>
        <w:tabs>
          <w:tab w:val="left" w:pos="5175"/>
          <w:tab w:val="left" w:pos="5295"/>
          <w:tab w:val="right" w:pos="9355"/>
        </w:tabs>
        <w:jc w:val="center"/>
        <w:rPr>
          <w:b/>
        </w:rPr>
      </w:pPr>
      <w:r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5482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3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72"/>
        <w:gridCol w:w="4626"/>
        <w:gridCol w:w="1084"/>
        <w:gridCol w:w="1084"/>
        <w:gridCol w:w="1084"/>
        <w:gridCol w:w="1085"/>
      </w:tblGrid>
      <w:tr w:rsidR="00633864" w:rsidRPr="00924386" w:rsidTr="004F2FEB">
        <w:trPr>
          <w:trHeight w:val="608"/>
          <w:tblHeader/>
        </w:trPr>
        <w:tc>
          <w:tcPr>
            <w:tcW w:w="569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rHeight w:val="139"/>
          <w:tblHeader/>
        </w:trPr>
        <w:tc>
          <w:tcPr>
            <w:tcW w:w="569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rHeight w:val="869"/>
          <w:tblHeader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rPr>
          <w:trHeight w:val="362"/>
        </w:trPr>
        <w:tc>
          <w:tcPr>
            <w:tcW w:w="1072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63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rPr>
          <w:trHeight w:val="1535"/>
        </w:trPr>
        <w:tc>
          <w:tcPr>
            <w:tcW w:w="1072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26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057892" w:rsidRDefault="00633864" w:rsidP="00633864">
      <w:pPr>
        <w:pStyle w:val="ae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 w:rsidRPr="00057892">
        <w:rPr>
          <w:rFonts w:ascii="Times New Roman" w:hAnsi="Times New Roman"/>
          <w:sz w:val="22"/>
          <w:szCs w:val="22"/>
          <w:vertAlign w:val="superscript"/>
        </w:rPr>
        <w:t>1</w:t>
      </w:r>
      <w:r w:rsidRPr="00057892">
        <w:rPr>
          <w:rFonts w:ascii="Times New Roman" w:hAnsi="Times New Roman"/>
          <w:sz w:val="22"/>
          <w:szCs w:val="22"/>
        </w:rPr>
        <w:t>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разі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встановлення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ставок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податку,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відмінних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територіях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різних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населених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пунктів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адміністративно-територіальної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одиниці,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кожним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населеним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ставки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затверджуються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окремими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додатками</w:t>
      </w:r>
    </w:p>
    <w:p w:rsidR="00633864" w:rsidRPr="00057892" w:rsidRDefault="00633864" w:rsidP="00633864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2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Вид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цільового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призначення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зазначається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згідно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Класифікацією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видів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цільового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призначення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затвердженою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наказом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Держкомзему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липня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2010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р.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548.</w:t>
      </w:r>
    </w:p>
    <w:p w:rsidR="00633864" w:rsidRPr="00057892" w:rsidRDefault="00633864" w:rsidP="00633864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Ставки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встановлюються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урахуванням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норм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підпункту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12.3.7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12.3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статті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12,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пункту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30.2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статті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30,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статей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274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277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кодексу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України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зазначаються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десятковим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дробом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трьома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(у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разі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потреби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чотирма)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десятковими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знаками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після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коми.</w:t>
      </w:r>
      <w:r w:rsidR="0079728B">
        <w:rPr>
          <w:rFonts w:ascii="Times New Roman" w:hAnsi="Times New Roman"/>
          <w:sz w:val="22"/>
          <w:szCs w:val="22"/>
        </w:rPr>
        <w:t xml:space="preserve"> </w:t>
      </w:r>
    </w:p>
    <w:p w:rsidR="00633864" w:rsidRPr="00057892" w:rsidRDefault="00633864" w:rsidP="00633864">
      <w:pPr>
        <w:pStyle w:val="ae"/>
        <w:jc w:val="both"/>
        <w:rPr>
          <w:rFonts w:ascii="Times New Roman" w:hAnsi="Times New Roman"/>
          <w:sz w:val="22"/>
          <w:szCs w:val="22"/>
        </w:rPr>
      </w:pPr>
      <w:r w:rsidRPr="00057892">
        <w:rPr>
          <w:rFonts w:ascii="Times New Roman" w:hAnsi="Times New Roman"/>
          <w:sz w:val="22"/>
          <w:szCs w:val="22"/>
          <w:vertAlign w:val="superscript"/>
        </w:rPr>
        <w:t>4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Земельні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ділянки,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що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класифікуються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за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кодами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цього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підрозділу,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звільняються/можуть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звільнятися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повністю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або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частково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оподаткування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земельним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відповідно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до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норм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статей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281—283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Податкового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кодексу</w:t>
      </w:r>
      <w:r w:rsidR="0079728B">
        <w:rPr>
          <w:rFonts w:ascii="Times New Roman" w:hAnsi="Times New Roman"/>
          <w:sz w:val="22"/>
          <w:szCs w:val="22"/>
        </w:rPr>
        <w:t xml:space="preserve"> </w:t>
      </w:r>
      <w:r w:rsidRPr="00057892">
        <w:rPr>
          <w:rFonts w:ascii="Times New Roman" w:hAnsi="Times New Roman"/>
          <w:sz w:val="22"/>
          <w:szCs w:val="22"/>
        </w:rPr>
        <w:t>України.</w:t>
      </w:r>
    </w:p>
    <w:p w:rsidR="00633864" w:rsidRDefault="00633864" w:rsidP="00633864">
      <w:pPr>
        <w:pStyle w:val="3"/>
        <w:spacing w:before="0"/>
        <w:ind w:left="720" w:hanging="720"/>
        <w:jc w:val="center"/>
        <w:rPr>
          <w:rFonts w:ascii="Times New Roman" w:hAnsi="Times New Roman"/>
          <w:b w:val="0"/>
          <w:i/>
        </w:rPr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Додаток</w:t>
      </w:r>
      <w:r w:rsidR="0079728B">
        <w:t xml:space="preserve"> </w:t>
      </w:r>
      <w:r>
        <w:t>1.2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153148" w:rsidRDefault="0079728B" w:rsidP="00633864">
      <w:pPr>
        <w:tabs>
          <w:tab w:val="left" w:pos="5175"/>
          <w:tab w:val="left" w:pos="5295"/>
          <w:tab w:val="right" w:pos="9355"/>
        </w:tabs>
        <w:rPr>
          <w:b/>
        </w:rPr>
      </w:pPr>
      <w:r>
        <w:t xml:space="preserve"> </w:t>
      </w:r>
      <w:r w:rsidR="00633864"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Default="00633864" w:rsidP="00633864">
      <w:pPr>
        <w:tabs>
          <w:tab w:val="left" w:pos="5175"/>
          <w:tab w:val="left" w:pos="5295"/>
          <w:tab w:val="right" w:pos="9355"/>
        </w:tabs>
        <w:jc w:val="both"/>
      </w:pP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54387" w:rsidRDefault="00254387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254387" w:rsidRDefault="00254387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Додаток</w:t>
      </w:r>
      <w:r w:rsidR="0079728B">
        <w:t xml:space="preserve"> </w:t>
      </w:r>
      <w:r>
        <w:t>1.3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153148" w:rsidRDefault="0079728B" w:rsidP="00633864">
      <w:pPr>
        <w:tabs>
          <w:tab w:val="left" w:pos="5175"/>
          <w:tab w:val="left" w:pos="5295"/>
          <w:tab w:val="right" w:pos="9355"/>
        </w:tabs>
        <w:rPr>
          <w:b/>
        </w:rPr>
      </w:pPr>
      <w:r>
        <w:t xml:space="preserve"> </w:t>
      </w:r>
      <w:r w:rsidR="00633864"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5482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Pr="00924386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33864" w:rsidRPr="00924386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33864" w:rsidRPr="00924386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  <w:p w:rsidR="00633864" w:rsidRPr="00924386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Додаток</w:t>
      </w:r>
      <w:r w:rsidR="0079728B">
        <w:t xml:space="preserve"> </w:t>
      </w:r>
      <w:r>
        <w:t>1.4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153148" w:rsidRDefault="00633864" w:rsidP="00254387">
      <w:pPr>
        <w:tabs>
          <w:tab w:val="left" w:pos="5175"/>
          <w:tab w:val="left" w:pos="5295"/>
          <w:tab w:val="right" w:pos="9355"/>
        </w:tabs>
        <w:jc w:val="center"/>
        <w:rPr>
          <w:b/>
        </w:rPr>
      </w:pPr>
      <w:r w:rsidRPr="00153148">
        <w:rPr>
          <w:b/>
        </w:rPr>
        <w:t>ПОЛОЖЕННЯ</w:t>
      </w:r>
    </w:p>
    <w:p w:rsidR="00633864" w:rsidRPr="00453BE6" w:rsidRDefault="00633864" w:rsidP="00254387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5482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Pr="00924386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0,065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pStyle w:val="a0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Додаток</w:t>
      </w:r>
      <w:r w:rsidR="0079728B">
        <w:t xml:space="preserve"> </w:t>
      </w:r>
      <w:r>
        <w:t>1.5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153148" w:rsidRDefault="0079728B" w:rsidP="00633864">
      <w:pPr>
        <w:tabs>
          <w:tab w:val="left" w:pos="5175"/>
          <w:tab w:val="left" w:pos="5295"/>
          <w:tab w:val="right" w:pos="9355"/>
        </w:tabs>
        <w:rPr>
          <w:b/>
        </w:rPr>
      </w:pPr>
      <w:r>
        <w:t xml:space="preserve"> </w:t>
      </w:r>
      <w:r w:rsidR="00633864"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5482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1.6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153148" w:rsidRDefault="0079728B" w:rsidP="00633864">
      <w:pPr>
        <w:tabs>
          <w:tab w:val="left" w:pos="5175"/>
          <w:tab w:val="left" w:pos="5295"/>
          <w:tab w:val="right" w:pos="9355"/>
        </w:tabs>
        <w:rPr>
          <w:b/>
        </w:rPr>
      </w:pPr>
      <w:r>
        <w:t xml:space="preserve"> </w:t>
      </w:r>
      <w:r w:rsidR="00633864"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5482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pStyle w:val="a0"/>
      </w:pPr>
    </w:p>
    <w:p w:rsidR="00633864" w:rsidRDefault="00633864" w:rsidP="00633864">
      <w:pPr>
        <w:pStyle w:val="a0"/>
      </w:pPr>
    </w:p>
    <w:p w:rsidR="00633864" w:rsidRDefault="00633864" w:rsidP="00633864">
      <w:pPr>
        <w:pStyle w:val="a0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Додаток</w:t>
      </w:r>
      <w:r w:rsidR="0079728B">
        <w:t xml:space="preserve"> </w:t>
      </w:r>
      <w:r>
        <w:t>1.7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153148" w:rsidRDefault="0079728B" w:rsidP="00633864">
      <w:pPr>
        <w:tabs>
          <w:tab w:val="left" w:pos="5175"/>
          <w:tab w:val="left" w:pos="5295"/>
          <w:tab w:val="right" w:pos="9355"/>
        </w:tabs>
        <w:rPr>
          <w:b/>
        </w:rPr>
      </w:pPr>
      <w:r>
        <w:t xml:space="preserve"> </w:t>
      </w:r>
      <w:r w:rsidR="00633864"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5482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1.8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153148" w:rsidRDefault="0079728B" w:rsidP="00633864">
      <w:pPr>
        <w:tabs>
          <w:tab w:val="left" w:pos="5175"/>
          <w:tab w:val="left" w:pos="5295"/>
          <w:tab w:val="right" w:pos="9355"/>
        </w:tabs>
        <w:rPr>
          <w:b/>
        </w:rPr>
      </w:pPr>
      <w:r>
        <w:t xml:space="preserve"> </w:t>
      </w:r>
      <w:r w:rsidR="00633864"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5482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Pr="00B82B8A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pStyle w:val="a0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Додаток</w:t>
      </w:r>
      <w:r w:rsidR="0079728B">
        <w:t xml:space="preserve"> </w:t>
      </w:r>
      <w:r>
        <w:t>1.9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153148" w:rsidRDefault="00633864" w:rsidP="00254387">
      <w:pPr>
        <w:tabs>
          <w:tab w:val="left" w:pos="5175"/>
          <w:tab w:val="left" w:pos="5295"/>
          <w:tab w:val="right" w:pos="9355"/>
        </w:tabs>
        <w:jc w:val="center"/>
        <w:rPr>
          <w:b/>
        </w:rPr>
      </w:pPr>
      <w:r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5482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lastRenderedPageBreak/>
        <w:t>Додаток</w:t>
      </w:r>
      <w:r w:rsidR="0079728B">
        <w:t xml:space="preserve"> </w:t>
      </w:r>
      <w:r>
        <w:t>1.10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до</w:t>
      </w:r>
      <w:r w:rsidR="0079728B">
        <w:t xml:space="preserve"> </w:t>
      </w:r>
      <w:r>
        <w:t>рішення</w:t>
      </w:r>
      <w:r w:rsidR="0079728B">
        <w:t xml:space="preserve"> </w:t>
      </w:r>
      <w:r>
        <w:t>Про</w:t>
      </w:r>
      <w:r w:rsidR="0079728B">
        <w:t xml:space="preserve"> </w:t>
      </w:r>
      <w:r>
        <w:t>встановлення</w:t>
      </w:r>
      <w:r w:rsidR="0079728B">
        <w:t xml:space="preserve"> </w:t>
      </w:r>
      <w:r>
        <w:t>ставок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та</w:t>
      </w:r>
      <w:r w:rsidR="0079728B">
        <w:t xml:space="preserve"> </w:t>
      </w:r>
      <w:r>
        <w:t>пільг</w:t>
      </w:r>
      <w:r w:rsidR="0079728B">
        <w:t xml:space="preserve"> </w:t>
      </w:r>
      <w:r>
        <w:t>зі</w:t>
      </w:r>
      <w:r w:rsidR="0079728B">
        <w:t xml:space="preserve"> </w:t>
      </w:r>
      <w:r>
        <w:t>сплати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r>
        <w:t>земельного</w:t>
      </w:r>
      <w:r w:rsidR="0079728B">
        <w:t xml:space="preserve"> </w:t>
      </w:r>
      <w:r>
        <w:t>податку</w:t>
      </w:r>
      <w:r w:rsidR="0079728B">
        <w:t xml:space="preserve"> </w:t>
      </w:r>
      <w:r>
        <w:t>на</w:t>
      </w:r>
      <w:r w:rsidR="0079728B">
        <w:t xml:space="preserve"> </w:t>
      </w:r>
      <w:r>
        <w:t>території</w:t>
      </w:r>
      <w:r w:rsidR="0079728B">
        <w:t xml:space="preserve"> </w:t>
      </w:r>
    </w:p>
    <w:p w:rsidR="00633864" w:rsidRPr="00A8125F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  <w:proofErr w:type="spellStart"/>
      <w:r>
        <w:t>Новопокровської</w:t>
      </w:r>
      <w:proofErr w:type="spellEnd"/>
      <w:r w:rsidR="0079728B">
        <w:t xml:space="preserve"> </w:t>
      </w:r>
      <w:r>
        <w:t>селищної</w:t>
      </w:r>
      <w:r w:rsidR="0079728B">
        <w:t xml:space="preserve"> </w:t>
      </w:r>
      <w:r>
        <w:t>ради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Default="00633864" w:rsidP="00633864">
      <w:pPr>
        <w:tabs>
          <w:tab w:val="left" w:pos="5175"/>
          <w:tab w:val="left" w:pos="5295"/>
          <w:tab w:val="right" w:pos="9355"/>
        </w:tabs>
      </w:pPr>
    </w:p>
    <w:p w:rsidR="00633864" w:rsidRPr="00153148" w:rsidRDefault="00633864" w:rsidP="00254387">
      <w:pPr>
        <w:tabs>
          <w:tab w:val="left" w:pos="5175"/>
          <w:tab w:val="left" w:pos="5295"/>
          <w:tab w:val="right" w:pos="9355"/>
        </w:tabs>
        <w:jc w:val="center"/>
        <w:rPr>
          <w:b/>
        </w:rPr>
      </w:pPr>
      <w:r w:rsidRPr="00153148">
        <w:rPr>
          <w:b/>
        </w:rPr>
        <w:t>ПОЛОЖЕННЯ</w:t>
      </w:r>
    </w:p>
    <w:p w:rsidR="00633864" w:rsidRPr="00453BE6" w:rsidRDefault="00633864" w:rsidP="00633864">
      <w:pPr>
        <w:tabs>
          <w:tab w:val="left" w:pos="1760"/>
          <w:tab w:val="left" w:pos="2124"/>
          <w:tab w:val="center" w:pos="4767"/>
        </w:tabs>
        <w:ind w:left="180"/>
        <w:jc w:val="center"/>
        <w:rPr>
          <w:b/>
        </w:rPr>
      </w:pPr>
      <w:r w:rsidRPr="00153148">
        <w:rPr>
          <w:b/>
        </w:rPr>
        <w:t>про</w:t>
      </w:r>
      <w:r w:rsidR="0079728B">
        <w:rPr>
          <w:b/>
        </w:rPr>
        <w:t xml:space="preserve"> </w:t>
      </w:r>
      <w:r w:rsidRPr="00153148">
        <w:rPr>
          <w:b/>
        </w:rPr>
        <w:t>плату</w:t>
      </w:r>
      <w:r w:rsidR="0079728B">
        <w:rPr>
          <w:b/>
        </w:rPr>
        <w:t xml:space="preserve"> </w:t>
      </w:r>
      <w:r w:rsidRPr="00153148">
        <w:rPr>
          <w:b/>
        </w:rPr>
        <w:t>за</w:t>
      </w:r>
      <w:r w:rsidR="0079728B">
        <w:rPr>
          <w:b/>
        </w:rPr>
        <w:t xml:space="preserve"> </w:t>
      </w:r>
      <w:r w:rsidRPr="00153148">
        <w:rPr>
          <w:b/>
        </w:rPr>
        <w:t>землю</w:t>
      </w:r>
      <w:r w:rsidR="0079728B">
        <w:rPr>
          <w:b/>
        </w:rPr>
        <w:t xml:space="preserve"> </w:t>
      </w:r>
      <w:r w:rsidRPr="00153148">
        <w:rPr>
          <w:b/>
        </w:rPr>
        <w:t>на</w:t>
      </w:r>
      <w:r w:rsidR="0079728B">
        <w:rPr>
          <w:b/>
        </w:rPr>
        <w:t xml:space="preserve"> </w:t>
      </w:r>
      <w:r w:rsidRPr="00153148">
        <w:rPr>
          <w:b/>
        </w:rPr>
        <w:t>території</w:t>
      </w:r>
      <w:r w:rsidR="0079728B">
        <w:rPr>
          <w:b/>
        </w:rPr>
        <w:t xml:space="preserve"> </w:t>
      </w:r>
      <w:proofErr w:type="spellStart"/>
      <w:r>
        <w:rPr>
          <w:b/>
        </w:rPr>
        <w:t>Новопокров</w:t>
      </w:r>
      <w:r w:rsidRPr="00153148">
        <w:rPr>
          <w:b/>
        </w:rPr>
        <w:t>ської</w:t>
      </w:r>
      <w:proofErr w:type="spellEnd"/>
      <w:r w:rsidR="0079728B">
        <w:rPr>
          <w:b/>
        </w:rPr>
        <w:t xml:space="preserve"> </w:t>
      </w:r>
      <w:r w:rsidRPr="00153148">
        <w:rPr>
          <w:b/>
        </w:rPr>
        <w:t>селищної</w:t>
      </w:r>
      <w:r w:rsidR="0079728B">
        <w:rPr>
          <w:b/>
        </w:rPr>
        <w:t xml:space="preserve"> </w:t>
      </w:r>
      <w:r w:rsidRPr="00153148">
        <w:rPr>
          <w:b/>
        </w:rPr>
        <w:t>ради</w:t>
      </w:r>
    </w:p>
    <w:p w:rsidR="00633864" w:rsidRPr="004B79A3" w:rsidRDefault="00633864" w:rsidP="00633864">
      <w:pPr>
        <w:pStyle w:val="ad"/>
        <w:spacing w:after="120"/>
        <w:rPr>
          <w:rFonts w:ascii="Times New Roman" w:hAnsi="Times New Roman"/>
          <w:sz w:val="24"/>
          <w:szCs w:val="24"/>
        </w:rPr>
      </w:pPr>
      <w:r w:rsidRPr="004B79A3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br/>
        <w:t>земельного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4B79A3">
        <w:rPr>
          <w:rFonts w:ascii="Times New Roman" w:hAnsi="Times New Roman"/>
          <w:sz w:val="24"/>
          <w:szCs w:val="24"/>
        </w:rPr>
        <w:t>податку</w:t>
      </w:r>
      <w:r w:rsidRPr="004B79A3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вводяться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дію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року.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</w:t>
            </w:r>
            <w:r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5482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мт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005" w:type="dxa"/>
        <w:tblInd w:w="-33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9"/>
        <w:gridCol w:w="4612"/>
        <w:gridCol w:w="1081"/>
        <w:gridCol w:w="1081"/>
        <w:gridCol w:w="1081"/>
        <w:gridCol w:w="1081"/>
      </w:tblGrid>
      <w:tr w:rsidR="00633864" w:rsidRPr="00924386" w:rsidTr="004F2FEB">
        <w:trPr>
          <w:tblHeader/>
        </w:trPr>
        <w:tc>
          <w:tcPr>
            <w:tcW w:w="56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Вид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цільового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Ставки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оцінки)</w:t>
            </w:r>
          </w:p>
        </w:tc>
      </w:tr>
      <w:tr w:rsidR="00633864" w:rsidRPr="00924386" w:rsidTr="004F2FEB">
        <w:trPr>
          <w:tblHeader/>
        </w:trPr>
        <w:tc>
          <w:tcPr>
            <w:tcW w:w="568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/>
                <w:sz w:val="24"/>
                <w:szCs w:val="24"/>
              </w:rPr>
              <w:t>дено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місцезнаход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ження)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межами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населених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пунктів,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нормативну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грошову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оцінку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</w:tr>
      <w:tr w:rsidR="00633864" w:rsidRPr="00924386" w:rsidTr="004F2FEB">
        <w:trPr>
          <w:tblHeader/>
        </w:trPr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код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4386">
              <w:rPr>
                <w:rFonts w:ascii="Times New Roman" w:hAnsi="Times New Roman"/>
                <w:sz w:val="24"/>
                <w:szCs w:val="24"/>
              </w:rPr>
              <w:t>юридич</w:t>
            </w:r>
            <w:proofErr w:type="spellEnd"/>
            <w:r w:rsidRPr="00924386">
              <w:rPr>
                <w:rFonts w:ascii="Times New Roman" w:hAnsi="Times New Roman"/>
                <w:sz w:val="24"/>
                <w:szCs w:val="24"/>
              </w:rPr>
              <w:t>-них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8936" w:type="dxa"/>
            <w:gridSpan w:val="5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Землі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забудови</w:t>
            </w:r>
          </w:p>
        </w:tc>
      </w:tr>
      <w:tr w:rsidR="00633864" w:rsidRPr="00924386" w:rsidTr="004F2FEB">
        <w:tc>
          <w:tcPr>
            <w:tcW w:w="1069" w:type="dxa"/>
            <w:hideMark/>
          </w:tcPr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612" w:type="dxa"/>
            <w:hideMark/>
          </w:tcPr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10"/>
                <w:szCs w:val="10"/>
              </w:rPr>
            </w:pP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 w:rsidRPr="0092438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386">
              <w:rPr>
                <w:rFonts w:ascii="Times New Roman" w:hAnsi="Times New Roman"/>
                <w:sz w:val="24"/>
                <w:szCs w:val="24"/>
              </w:rPr>
              <w:t>ділянка)</w:t>
            </w:r>
            <w:r w:rsidRPr="0092438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="0079728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33864" w:rsidRDefault="00633864" w:rsidP="004F2FEB">
            <w:pPr>
              <w:pStyle w:val="ae"/>
              <w:spacing w:before="0" w:line="228" w:lineRule="auto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  <w:p w:rsidR="00633864" w:rsidRPr="00924386" w:rsidRDefault="00633864" w:rsidP="004F2FEB">
            <w:pPr>
              <w:pStyle w:val="ae"/>
              <w:spacing w:before="0"/>
              <w:ind w:right="-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0,11</w:t>
            </w: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3864" w:rsidRPr="00924386" w:rsidRDefault="00633864" w:rsidP="004F2FEB">
            <w:pPr>
              <w:pStyle w:val="ae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3864" w:rsidRPr="0092438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_________</w:t>
      </w:r>
    </w:p>
    <w:p w:rsidR="00633864" w:rsidRPr="003E7266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  <w:t>1</w:t>
      </w:r>
      <w:r w:rsidRPr="003E726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ставок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податку,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окремими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3E7266">
        <w:rPr>
          <w:rFonts w:ascii="Times New Roman" w:hAnsi="Times New Roman"/>
          <w:sz w:val="24"/>
          <w:szCs w:val="24"/>
        </w:rPr>
        <w:t>додатками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згідно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Класифікацією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видів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цільового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призначення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затвердженою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наказом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Держкомзему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липня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2010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548.</w:t>
      </w:r>
    </w:p>
    <w:p w:rsidR="00633864" w:rsidRPr="00924386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Ставки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277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дробом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трьома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(у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потреби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чотирма)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десятковими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знаками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після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коми.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</w:p>
    <w:p w:rsid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4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ділянки,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що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класифікуються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кодами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цього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підрозділу,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звільняються/можуть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звільнятися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повністю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частково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оподаткування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земельним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відповідно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281—283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</w:p>
    <w:p w:rsidR="00633864" w:rsidRPr="00EC5A73" w:rsidRDefault="00633864" w:rsidP="00633864">
      <w:pPr>
        <w:pStyle w:val="a0"/>
        <w:sectPr w:rsidR="00633864" w:rsidRPr="00EC5A73" w:rsidSect="00484B1B">
          <w:headerReference w:type="even" r:id="rId11"/>
          <w:pgSz w:w="11906" w:h="16838" w:code="9"/>
          <w:pgMar w:top="142" w:right="424" w:bottom="1134" w:left="1701" w:header="283" w:footer="567" w:gutter="0"/>
          <w:pgNumType w:start="1"/>
          <w:cols w:space="720"/>
          <w:titlePg/>
          <w:docGrid w:linePitch="326"/>
        </w:sectPr>
      </w:pPr>
    </w:p>
    <w:p w:rsidR="00633864" w:rsidRDefault="00633864" w:rsidP="00633864">
      <w:pPr>
        <w:tabs>
          <w:tab w:val="left" w:pos="6804"/>
        </w:tabs>
        <w:ind w:firstLine="5812"/>
      </w:pPr>
      <w:r w:rsidRPr="00573D91">
        <w:lastRenderedPageBreak/>
        <w:t>Додаток</w:t>
      </w:r>
      <w:r w:rsidR="0079728B">
        <w:t xml:space="preserve"> </w:t>
      </w:r>
      <w:r w:rsidRPr="00573D91">
        <w:t>№</w:t>
      </w:r>
      <w:r w:rsidR="0079728B">
        <w:t xml:space="preserve"> </w:t>
      </w:r>
      <w:r>
        <w:t>2</w:t>
      </w:r>
      <w:r w:rsidR="0079728B">
        <w:t xml:space="preserve"> </w:t>
      </w:r>
    </w:p>
    <w:p w:rsidR="00633864" w:rsidRDefault="00633864" w:rsidP="00633864">
      <w:pPr>
        <w:tabs>
          <w:tab w:val="left" w:pos="6804"/>
        </w:tabs>
        <w:ind w:left="5812"/>
      </w:pPr>
      <w:r>
        <w:t>Д</w:t>
      </w:r>
      <w:r w:rsidRPr="00573D91">
        <w:t>о</w:t>
      </w:r>
      <w:r w:rsidR="0079728B">
        <w:t xml:space="preserve"> </w:t>
      </w:r>
      <w:r>
        <w:t>Положення</w:t>
      </w:r>
      <w:r w:rsidR="0079728B">
        <w:t xml:space="preserve"> </w:t>
      </w:r>
      <w:r>
        <w:t>про</w:t>
      </w:r>
      <w:r w:rsidR="0079728B">
        <w:t xml:space="preserve"> </w:t>
      </w:r>
      <w:r>
        <w:t>порядок</w:t>
      </w:r>
      <w:r w:rsidR="0079728B">
        <w:t xml:space="preserve"> </w:t>
      </w:r>
      <w:r>
        <w:t>обчислення</w:t>
      </w:r>
      <w:r w:rsidR="0079728B">
        <w:t xml:space="preserve"> </w:t>
      </w:r>
      <w:r>
        <w:t>та</w:t>
      </w:r>
      <w:r w:rsidR="0079728B">
        <w:t xml:space="preserve"> </w:t>
      </w:r>
      <w:r>
        <w:t>сплати</w:t>
      </w:r>
      <w:r w:rsidR="0079728B">
        <w:t xml:space="preserve"> </w:t>
      </w:r>
      <w:r>
        <w:t>за</w:t>
      </w:r>
      <w:r w:rsidR="0079728B">
        <w:t xml:space="preserve"> </w:t>
      </w:r>
      <w:r>
        <w:t>землю</w:t>
      </w:r>
      <w:r w:rsidR="0079728B">
        <w:t xml:space="preserve"> </w:t>
      </w:r>
    </w:p>
    <w:p w:rsidR="00633864" w:rsidRDefault="00633864" w:rsidP="00633864">
      <w:pPr>
        <w:tabs>
          <w:tab w:val="left" w:pos="5175"/>
          <w:tab w:val="left" w:pos="5295"/>
          <w:tab w:val="right" w:pos="9355"/>
        </w:tabs>
        <w:ind w:left="5175"/>
      </w:pPr>
    </w:p>
    <w:p w:rsidR="00633864" w:rsidRPr="00924386" w:rsidRDefault="00633864" w:rsidP="00633864">
      <w:pPr>
        <w:pStyle w:val="ShapkaDocumentu"/>
        <w:ind w:left="0"/>
        <w:rPr>
          <w:rFonts w:ascii="Times New Roman" w:hAnsi="Times New Roman"/>
          <w:b/>
          <w:sz w:val="24"/>
          <w:szCs w:val="24"/>
        </w:rPr>
      </w:pPr>
      <w:r w:rsidRPr="00924386">
        <w:rPr>
          <w:rFonts w:ascii="Times New Roman" w:hAnsi="Times New Roman"/>
          <w:b/>
          <w:sz w:val="24"/>
          <w:szCs w:val="24"/>
        </w:rPr>
        <w:t>ПЕРЕЛІК</w:t>
      </w:r>
      <w:r w:rsidRPr="00924386">
        <w:rPr>
          <w:rFonts w:ascii="Times New Roman" w:hAnsi="Times New Roman"/>
          <w:b/>
          <w:sz w:val="24"/>
          <w:szCs w:val="24"/>
        </w:rPr>
        <w:br/>
        <w:t>пільг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для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фізичних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та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юридичних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осіб,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наданих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br/>
        <w:t>відповідно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до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пункту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284.1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статті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284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Податкового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br/>
        <w:t>кодексу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України,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із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сплати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земельного</w:t>
      </w:r>
      <w:r w:rsidR="0079728B">
        <w:rPr>
          <w:rFonts w:ascii="Times New Roman" w:hAnsi="Times New Roman"/>
          <w:b/>
          <w:sz w:val="24"/>
          <w:szCs w:val="24"/>
        </w:rPr>
        <w:t xml:space="preserve"> </w:t>
      </w:r>
      <w:r w:rsidRPr="00924386">
        <w:rPr>
          <w:rFonts w:ascii="Times New Roman" w:hAnsi="Times New Roman"/>
          <w:b/>
          <w:sz w:val="24"/>
          <w:szCs w:val="24"/>
        </w:rPr>
        <w:t>податку</w:t>
      </w:r>
      <w:r w:rsidRPr="00924386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924386">
        <w:rPr>
          <w:rFonts w:ascii="Times New Roman" w:hAnsi="Times New Roman"/>
          <w:b/>
          <w:sz w:val="24"/>
          <w:szCs w:val="24"/>
        </w:rPr>
        <w:br/>
      </w:r>
    </w:p>
    <w:p w:rsidR="00633864" w:rsidRPr="00633864" w:rsidRDefault="00633864" w:rsidP="00633864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Пільги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встановлюються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01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січня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2021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633864">
        <w:rPr>
          <w:rFonts w:ascii="Times New Roman" w:hAnsi="Times New Roman"/>
          <w:sz w:val="24"/>
          <w:szCs w:val="24"/>
        </w:rPr>
        <w:t>року</w:t>
      </w:r>
    </w:p>
    <w:p w:rsidR="00633864" w:rsidRPr="00924386" w:rsidRDefault="00633864" w:rsidP="00633864">
      <w:pPr>
        <w:pStyle w:val="ae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633864" w:rsidRPr="00924386" w:rsidRDefault="00633864" w:rsidP="00633864">
      <w:pPr>
        <w:pStyle w:val="ae"/>
        <w:spacing w:after="120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</w:rPr>
        <w:t>Адміністративно-територіальні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пункти,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або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об’єднаних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територіальних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громад,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які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поширюється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дія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рішення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ради:</w:t>
      </w:r>
    </w:p>
    <w:tbl>
      <w:tblPr>
        <w:tblW w:w="100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6"/>
        <w:gridCol w:w="1760"/>
        <w:gridCol w:w="5482"/>
      </w:tblGrid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br/>
              <w:t>згідно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5482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6325456200</w:t>
            </w:r>
          </w:p>
        </w:tc>
        <w:tc>
          <w:tcPr>
            <w:tcW w:w="5482" w:type="dxa"/>
            <w:hideMark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Новопокровка</w:t>
            </w:r>
            <w:proofErr w:type="spellEnd"/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6325456201</w:t>
            </w:r>
          </w:p>
        </w:tc>
        <w:tc>
          <w:tcPr>
            <w:tcW w:w="5482" w:type="dxa"/>
            <w:hideMark/>
          </w:tcPr>
          <w:p w:rsidR="00633864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Роздольне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6325487001</w:t>
            </w:r>
          </w:p>
        </w:tc>
        <w:tc>
          <w:tcPr>
            <w:tcW w:w="5482" w:type="dxa"/>
            <w:hideMark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Стара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Покровка</w:t>
            </w:r>
            <w:proofErr w:type="spellEnd"/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6325487002</w:t>
            </w:r>
          </w:p>
        </w:tc>
        <w:tc>
          <w:tcPr>
            <w:tcW w:w="5482" w:type="dxa"/>
            <w:hideMark/>
          </w:tcPr>
          <w:p w:rsidR="00633864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Поди</w:t>
            </w:r>
          </w:p>
        </w:tc>
      </w:tr>
      <w:tr w:rsidR="00633864" w:rsidRPr="00062D76" w:rsidTr="004F2FEB">
        <w:tc>
          <w:tcPr>
            <w:tcW w:w="1418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  <w:hideMark/>
          </w:tcPr>
          <w:p w:rsidR="00633864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6325456800</w:t>
            </w:r>
          </w:p>
        </w:tc>
        <w:tc>
          <w:tcPr>
            <w:tcW w:w="5482" w:type="dxa"/>
            <w:hideMark/>
          </w:tcPr>
          <w:p w:rsidR="00633864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Есхар</w:t>
            </w:r>
            <w:proofErr w:type="spellEnd"/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6325455300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смт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Введенка</w:t>
            </w:r>
            <w:proofErr w:type="spellEnd"/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6325455301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2D76">
              <w:rPr>
                <w:rFonts w:ascii="Times New Roman" w:hAnsi="Times New Roman"/>
                <w:sz w:val="24"/>
                <w:szCs w:val="24"/>
              </w:rPr>
              <w:t>Зауддя</w:t>
            </w:r>
            <w:proofErr w:type="spellEnd"/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6325455302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Зелений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Колодязь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6325455303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Світанок</w:t>
            </w:r>
          </w:p>
        </w:tc>
      </w:tr>
      <w:tr w:rsidR="00633864" w:rsidRPr="00062D76" w:rsidTr="004F2FEB">
        <w:tc>
          <w:tcPr>
            <w:tcW w:w="1418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6300000000</w:t>
            </w:r>
          </w:p>
        </w:tc>
        <w:tc>
          <w:tcPr>
            <w:tcW w:w="1416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6325400000</w:t>
            </w:r>
          </w:p>
        </w:tc>
        <w:tc>
          <w:tcPr>
            <w:tcW w:w="1760" w:type="dxa"/>
          </w:tcPr>
          <w:p w:rsidR="00633864" w:rsidRPr="00062D76" w:rsidRDefault="00633864" w:rsidP="004F2FEB">
            <w:pPr>
              <w:pStyle w:val="ae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6325455304</w:t>
            </w:r>
          </w:p>
        </w:tc>
        <w:tc>
          <w:tcPr>
            <w:tcW w:w="5482" w:type="dxa"/>
          </w:tcPr>
          <w:p w:rsidR="00633864" w:rsidRPr="00062D76" w:rsidRDefault="00633864" w:rsidP="00633864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2D76">
              <w:rPr>
                <w:rFonts w:ascii="Times New Roman" w:hAnsi="Times New Roman"/>
                <w:sz w:val="24"/>
                <w:szCs w:val="24"/>
              </w:rPr>
              <w:t>с.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D76">
              <w:rPr>
                <w:rFonts w:ascii="Times New Roman" w:hAnsi="Times New Roman"/>
                <w:sz w:val="24"/>
                <w:szCs w:val="24"/>
              </w:rPr>
              <w:t>Тернова</w:t>
            </w:r>
          </w:p>
        </w:tc>
      </w:tr>
    </w:tbl>
    <w:p w:rsidR="00633864" w:rsidRDefault="00633864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84B1B" w:rsidRDefault="00484B1B" w:rsidP="00633864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9"/>
        <w:gridCol w:w="2446"/>
      </w:tblGrid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lastRenderedPageBreak/>
              <w:t>Група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категорія/цільове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ділянок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Розмір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суми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74561B" w:rsidRPr="00B56F36" w:rsidTr="00255D65">
        <w:tc>
          <w:tcPr>
            <w:tcW w:w="5000" w:type="pct"/>
            <w:gridSpan w:val="2"/>
            <w:vAlign w:val="center"/>
          </w:tcPr>
          <w:p w:rsidR="0074561B" w:rsidRPr="00B56F36" w:rsidRDefault="0074561B" w:rsidP="008D544D">
            <w:pPr>
              <w:pStyle w:val="ae"/>
              <w:numPr>
                <w:ilvl w:val="0"/>
                <w:numId w:val="2"/>
              </w:numPr>
              <w:suppressAutoHyphens w:val="0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осіб</w:t>
            </w:r>
          </w:p>
        </w:tc>
      </w:tr>
      <w:tr w:rsidR="0074561B" w:rsidRPr="00B56F36" w:rsidTr="00255D65">
        <w:trPr>
          <w:trHeight w:val="5235"/>
        </w:trPr>
        <w:tc>
          <w:tcPr>
            <w:tcW w:w="3759" w:type="pct"/>
            <w:vAlign w:val="center"/>
          </w:tcPr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звільняються: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першої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групи;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виховують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трьох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років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пенсіонери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віком);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гарантії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захисту»;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визнані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особами,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постраждали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внаслідок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катастрофи.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звільняються: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першої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групи;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виховують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трьох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дітей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років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пенсіонери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віком);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ветеранів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гарантії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захисту»;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визнані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особами,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постраждали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внаслідок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Чорнобильської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катастрофи.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rPr>
          <w:trHeight w:val="4527"/>
        </w:trPr>
        <w:tc>
          <w:tcPr>
            <w:tcW w:w="3759" w:type="pct"/>
            <w:vAlign w:val="center"/>
          </w:tcPr>
          <w:p w:rsidR="0074561B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передбачене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відповідної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категорії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осіб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пунктом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1.1,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поширюється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кожним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межах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граничних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норм: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ведення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особистого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селянського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розмірі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гектари;</w:t>
            </w:r>
          </w:p>
          <w:p w:rsidR="0074561B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будівництва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житлового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будинку,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господарських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будівель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споруд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(присадибна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ділянка):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0,25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гектара,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селищах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0,15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гектара,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містах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більш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0,12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гектара.</w:t>
            </w:r>
          </w:p>
          <w:p w:rsidR="0074561B" w:rsidRPr="00B56F36" w:rsidRDefault="0074561B" w:rsidP="00255D65">
            <w:pPr>
              <w:spacing w:after="120" w:line="264" w:lineRule="auto"/>
            </w:pPr>
            <w:r>
              <w:t>1.3.</w:t>
            </w:r>
            <w:r w:rsidR="0079728B">
              <w:rPr>
                <w:sz w:val="28"/>
                <w:szCs w:val="28"/>
              </w:rPr>
              <w:t xml:space="preserve"> </w:t>
            </w:r>
            <w:r w:rsidRPr="00AA3DC5">
              <w:t>Якщ</w:t>
            </w:r>
            <w:r>
              <w:t>о</w:t>
            </w:r>
            <w:r w:rsidR="0079728B">
              <w:t xml:space="preserve"> </w:t>
            </w:r>
            <w:r>
              <w:t>фізична</w:t>
            </w:r>
            <w:r w:rsidR="0079728B">
              <w:t xml:space="preserve"> </w:t>
            </w:r>
            <w:r>
              <w:t>особа,</w:t>
            </w:r>
            <w:r w:rsidR="0079728B">
              <w:t xml:space="preserve"> </w:t>
            </w:r>
            <w:r>
              <w:t>визначена</w:t>
            </w:r>
            <w:r w:rsidR="0079728B">
              <w:t xml:space="preserve"> </w:t>
            </w:r>
            <w:r>
              <w:t>у</w:t>
            </w:r>
            <w:r w:rsidR="0079728B">
              <w:t xml:space="preserve"> </w:t>
            </w:r>
            <w:r w:rsidRPr="00AA3DC5">
              <w:t>пункті</w:t>
            </w:r>
            <w:r w:rsidR="0079728B">
              <w:t xml:space="preserve"> </w:t>
            </w:r>
            <w:r>
              <w:t>1</w:t>
            </w:r>
            <w:r w:rsidRPr="00AA3DC5">
              <w:t>.1.,</w:t>
            </w:r>
            <w:r w:rsidR="0079728B">
              <w:t xml:space="preserve"> </w:t>
            </w:r>
            <w:r w:rsidRPr="00AA3DC5">
              <w:t>має</w:t>
            </w:r>
            <w:r w:rsidR="0079728B">
              <w:t xml:space="preserve"> </w:t>
            </w:r>
            <w:r w:rsidRPr="00AA3DC5">
              <w:t>у</w:t>
            </w:r>
            <w:r w:rsidR="0079728B">
              <w:t xml:space="preserve"> </w:t>
            </w:r>
            <w:r w:rsidRPr="00AA3DC5">
              <w:t>власності</w:t>
            </w:r>
            <w:r w:rsidR="0079728B">
              <w:t xml:space="preserve"> </w:t>
            </w:r>
            <w:r w:rsidRPr="00AA3DC5">
              <w:t>декілька</w:t>
            </w:r>
            <w:r w:rsidR="0079728B">
              <w:t xml:space="preserve"> </w:t>
            </w:r>
            <w:r w:rsidRPr="00AA3DC5">
              <w:t>земельних</w:t>
            </w:r>
            <w:r w:rsidR="0079728B">
              <w:t xml:space="preserve"> </w:t>
            </w:r>
            <w:r w:rsidRPr="00AA3DC5">
              <w:t>ділянок</w:t>
            </w:r>
            <w:r w:rsidR="0079728B">
              <w:t xml:space="preserve"> </w:t>
            </w:r>
            <w:r w:rsidRPr="00AA3DC5">
              <w:t>одного</w:t>
            </w:r>
            <w:r w:rsidR="0079728B">
              <w:t xml:space="preserve"> </w:t>
            </w:r>
            <w:r w:rsidRPr="00AA3DC5">
              <w:t>виду</w:t>
            </w:r>
            <w:r w:rsidR="0079728B">
              <w:t xml:space="preserve"> </w:t>
            </w:r>
            <w:r w:rsidRPr="00AA3DC5">
              <w:t>використання,</w:t>
            </w:r>
            <w:r w:rsidR="0079728B">
              <w:t xml:space="preserve"> </w:t>
            </w:r>
            <w:r w:rsidRPr="00AA3DC5">
              <w:t>то</w:t>
            </w:r>
            <w:r w:rsidR="0079728B">
              <w:t xml:space="preserve"> </w:t>
            </w:r>
            <w:r w:rsidRPr="00AA3DC5">
              <w:t>така</w:t>
            </w:r>
            <w:r w:rsidR="0079728B">
              <w:t xml:space="preserve"> </w:t>
            </w:r>
            <w:r w:rsidRPr="00AA3DC5">
              <w:t>особа</w:t>
            </w:r>
            <w:r w:rsidR="0079728B">
              <w:t xml:space="preserve"> </w:t>
            </w:r>
            <w:r w:rsidRPr="00AA3DC5">
              <w:t>до</w:t>
            </w:r>
            <w:r w:rsidR="0079728B">
              <w:t xml:space="preserve"> </w:t>
            </w:r>
            <w:r w:rsidRPr="00AA3DC5">
              <w:t>1</w:t>
            </w:r>
            <w:r w:rsidR="0079728B">
              <w:t xml:space="preserve"> </w:t>
            </w:r>
            <w:r w:rsidRPr="00AA3DC5">
              <w:t>травня</w:t>
            </w:r>
            <w:r w:rsidR="0079728B">
              <w:t xml:space="preserve"> </w:t>
            </w:r>
            <w:r w:rsidRPr="00AA3DC5">
              <w:t>поточного</w:t>
            </w:r>
            <w:r w:rsidR="0079728B">
              <w:t xml:space="preserve"> </w:t>
            </w:r>
            <w:r w:rsidRPr="00AA3DC5">
              <w:t>року</w:t>
            </w:r>
            <w:r w:rsidR="0079728B">
              <w:t xml:space="preserve"> </w:t>
            </w:r>
            <w:r w:rsidRPr="00AA3DC5">
              <w:t>подає</w:t>
            </w:r>
            <w:r w:rsidR="0079728B">
              <w:t xml:space="preserve"> </w:t>
            </w:r>
            <w:r w:rsidRPr="00AA3DC5">
              <w:t>письмову</w:t>
            </w:r>
            <w:r w:rsidR="0079728B">
              <w:t xml:space="preserve"> </w:t>
            </w:r>
            <w:r w:rsidRPr="00AA3DC5">
              <w:t>заяву</w:t>
            </w:r>
            <w:r w:rsidR="0079728B">
              <w:t xml:space="preserve"> </w:t>
            </w:r>
            <w:r w:rsidRPr="00AA3DC5">
              <w:t>у</w:t>
            </w:r>
            <w:r w:rsidR="0079728B">
              <w:t xml:space="preserve"> </w:t>
            </w:r>
            <w:r w:rsidRPr="00AA3DC5">
              <w:t>довільній</w:t>
            </w:r>
            <w:r w:rsidR="0079728B">
              <w:t xml:space="preserve"> </w:t>
            </w:r>
            <w:r w:rsidRPr="00AA3DC5">
              <w:t>формі</w:t>
            </w:r>
            <w:r w:rsidR="0079728B">
              <w:t xml:space="preserve"> </w:t>
            </w:r>
            <w:r w:rsidRPr="00AA3DC5">
              <w:t>до</w:t>
            </w:r>
            <w:r w:rsidR="0079728B">
              <w:t xml:space="preserve"> </w:t>
            </w:r>
            <w:r w:rsidRPr="00AA3DC5">
              <w:t>контролюючого</w:t>
            </w:r>
            <w:r w:rsidR="0079728B">
              <w:t xml:space="preserve"> </w:t>
            </w:r>
            <w:r w:rsidRPr="00AA3DC5">
              <w:t>органу</w:t>
            </w:r>
            <w:r w:rsidR="0079728B">
              <w:t xml:space="preserve"> </w:t>
            </w:r>
            <w:r w:rsidRPr="00AA3DC5">
              <w:t>за</w:t>
            </w:r>
            <w:r w:rsidR="0079728B">
              <w:t xml:space="preserve"> </w:t>
            </w:r>
            <w:r w:rsidRPr="00AA3DC5">
              <w:t>місцем</w:t>
            </w:r>
            <w:r w:rsidR="0079728B">
              <w:t xml:space="preserve"> </w:t>
            </w:r>
            <w:r w:rsidRPr="00AA3DC5">
              <w:t>знаходження</w:t>
            </w:r>
            <w:r w:rsidR="0079728B">
              <w:t xml:space="preserve"> </w:t>
            </w:r>
            <w:r w:rsidRPr="00AA3DC5">
              <w:t>земельної</w:t>
            </w:r>
            <w:r w:rsidR="0079728B">
              <w:t xml:space="preserve"> </w:t>
            </w:r>
            <w:r w:rsidRPr="00AA3DC5">
              <w:t>ділянки</w:t>
            </w:r>
            <w:r w:rsidR="0079728B">
              <w:t xml:space="preserve"> </w:t>
            </w:r>
            <w:r w:rsidRPr="00AA3DC5">
              <w:t>про</w:t>
            </w:r>
            <w:r w:rsidR="0079728B">
              <w:t xml:space="preserve"> </w:t>
            </w:r>
            <w:r w:rsidRPr="00AA3DC5">
              <w:t>самостійне</w:t>
            </w:r>
            <w:r w:rsidR="0079728B">
              <w:t xml:space="preserve"> </w:t>
            </w:r>
            <w:r w:rsidRPr="00AA3DC5">
              <w:t>обрання</w:t>
            </w:r>
            <w:r w:rsidR="0079728B">
              <w:t xml:space="preserve"> </w:t>
            </w:r>
            <w:r w:rsidRPr="00AA3DC5">
              <w:t>або</w:t>
            </w:r>
            <w:r w:rsidR="0079728B">
              <w:t xml:space="preserve"> </w:t>
            </w:r>
            <w:r w:rsidRPr="00AA3DC5">
              <w:t>зміну</w:t>
            </w:r>
            <w:r w:rsidR="0079728B">
              <w:t xml:space="preserve"> </w:t>
            </w:r>
            <w:r w:rsidRPr="00AA3DC5">
              <w:t>земельної</w:t>
            </w:r>
            <w:r w:rsidR="0079728B">
              <w:t xml:space="preserve"> </w:t>
            </w:r>
            <w:r w:rsidRPr="00AA3DC5">
              <w:t>ділянки</w:t>
            </w:r>
            <w:r w:rsidR="0079728B">
              <w:t xml:space="preserve"> </w:t>
            </w:r>
            <w:r w:rsidRPr="00AA3DC5">
              <w:t>для</w:t>
            </w:r>
            <w:r w:rsidR="0079728B">
              <w:t xml:space="preserve"> </w:t>
            </w:r>
            <w:r w:rsidRPr="00AA3DC5">
              <w:t>застосування</w:t>
            </w:r>
            <w:r w:rsidR="0079728B">
              <w:t xml:space="preserve"> </w:t>
            </w:r>
            <w:r w:rsidRPr="00AA3DC5">
              <w:t>пільги.</w:t>
            </w:r>
            <w:r w:rsidR="0079728B">
              <w:t xml:space="preserve"> </w:t>
            </w:r>
            <w:r w:rsidRPr="00AA3DC5">
              <w:t>Пільга</w:t>
            </w:r>
            <w:r w:rsidR="0079728B">
              <w:t xml:space="preserve"> </w:t>
            </w:r>
            <w:r w:rsidRPr="00AA3DC5">
              <w:t>починає</w:t>
            </w:r>
            <w:r w:rsidR="0079728B">
              <w:t xml:space="preserve"> </w:t>
            </w:r>
            <w:r w:rsidRPr="00AA3DC5">
              <w:t>застосовуватися</w:t>
            </w:r>
            <w:r w:rsidR="0079728B">
              <w:t xml:space="preserve"> </w:t>
            </w:r>
            <w:r w:rsidRPr="00AA3DC5">
              <w:t>до</w:t>
            </w:r>
            <w:r w:rsidR="0079728B">
              <w:t xml:space="preserve"> </w:t>
            </w:r>
            <w:r w:rsidRPr="00AA3DC5">
              <w:t>обраної</w:t>
            </w:r>
            <w:r w:rsidR="0079728B">
              <w:t xml:space="preserve"> </w:t>
            </w:r>
            <w:r w:rsidRPr="00AA3DC5">
              <w:t>земельної</w:t>
            </w:r>
            <w:r w:rsidR="0079728B">
              <w:t xml:space="preserve"> </w:t>
            </w:r>
            <w:r w:rsidRPr="00AA3DC5">
              <w:t>ділянки</w:t>
            </w:r>
            <w:r w:rsidR="0079728B">
              <w:t xml:space="preserve"> </w:t>
            </w:r>
            <w:r w:rsidRPr="00AA3DC5">
              <w:t>з</w:t>
            </w:r>
            <w:r w:rsidR="0079728B">
              <w:t xml:space="preserve"> </w:t>
            </w:r>
            <w:r w:rsidRPr="00AA3DC5">
              <w:t>базового</w:t>
            </w:r>
            <w:r w:rsidR="0079728B">
              <w:t xml:space="preserve"> </w:t>
            </w:r>
            <w:r w:rsidRPr="00AA3DC5">
              <w:t>податкового</w:t>
            </w:r>
            <w:r w:rsidR="0079728B">
              <w:t xml:space="preserve"> </w:t>
            </w:r>
            <w:r w:rsidRPr="00AA3DC5">
              <w:t>(звітного)</w:t>
            </w:r>
            <w:r w:rsidR="0079728B">
              <w:t xml:space="preserve"> </w:t>
            </w:r>
            <w:r w:rsidRPr="00AA3DC5">
              <w:t>періоду,</w:t>
            </w:r>
            <w:r w:rsidR="0079728B">
              <w:t xml:space="preserve"> </w:t>
            </w:r>
            <w:r w:rsidRPr="00AA3DC5">
              <w:t>у</w:t>
            </w:r>
            <w:r w:rsidR="0079728B">
              <w:t xml:space="preserve"> </w:t>
            </w:r>
            <w:r w:rsidRPr="00AA3DC5">
              <w:t>якому</w:t>
            </w:r>
            <w:r w:rsidR="0079728B">
              <w:t xml:space="preserve"> </w:t>
            </w:r>
            <w:r w:rsidRPr="00AA3DC5">
              <w:t>подано</w:t>
            </w:r>
            <w:r w:rsidR="0079728B">
              <w:t xml:space="preserve"> </w:t>
            </w:r>
            <w:r w:rsidRPr="00AA3DC5">
              <w:t>таку</w:t>
            </w:r>
            <w:r w:rsidR="0079728B">
              <w:t xml:space="preserve"> </w:t>
            </w:r>
            <w:r w:rsidRPr="00AA3DC5">
              <w:t>заяву.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період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єдиного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четвертої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власники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ділянок,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(паїв)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землекористувачі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умови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передачі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ділянок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часток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(паїв)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оренду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платнику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єдиного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четвертої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групи.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5000" w:type="pct"/>
            <w:gridSpan w:val="2"/>
            <w:vAlign w:val="center"/>
          </w:tcPr>
          <w:p w:rsidR="0074561B" w:rsidRPr="00B56F36" w:rsidRDefault="0074561B" w:rsidP="0074561B">
            <w:pPr>
              <w:pStyle w:val="ae"/>
              <w:numPr>
                <w:ilvl w:val="0"/>
                <w:numId w:val="3"/>
              </w:numPr>
              <w:suppressAutoHyphens w:val="0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юридичних</w:t>
            </w:r>
            <w:r w:rsidR="00797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F8E">
              <w:rPr>
                <w:rFonts w:ascii="Times New Roman" w:hAnsi="Times New Roman"/>
                <w:b/>
                <w:sz w:val="24"/>
                <w:szCs w:val="24"/>
              </w:rPr>
              <w:t>осі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податку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звільняються:</w:t>
            </w:r>
          </w:p>
          <w:p w:rsidR="0074561B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санаторно-курортні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оздоровчі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реабілітаційні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B921FB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організації,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засновані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організаціями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спілками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громадських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організацій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їх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повною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власністю,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календарного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місяця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мають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роботи,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становить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середньооблікової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чисельності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штатних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облікового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складу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умови,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фонд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1F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плати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праці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інвалідів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становить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протягом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звітного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періоду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менш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відсотків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суми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загальних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витрат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оплату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праці;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B921FB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державної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місцевого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самоврядування,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прокуратури,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організації,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військові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формування,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утворені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відповідно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Збройні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Сили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України,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повністю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утримуються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рахунок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коштів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державного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бюджетів;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дошкільні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загальноосвітні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навчальні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незалежно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власності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джерел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фінансування,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заклади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науки,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освіти,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охорони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здоров'я,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захисту,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фізичної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культури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спорту,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які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повністю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утримуються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рахунок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коштів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державного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або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місцевих</w:t>
            </w:r>
            <w:r w:rsidR="00797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бюджетів;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4561B" w:rsidRPr="00B56F36" w:rsidTr="00255D65">
        <w:tc>
          <w:tcPr>
            <w:tcW w:w="3759" w:type="pct"/>
            <w:vAlign w:val="center"/>
          </w:tcPr>
          <w:p w:rsidR="0074561B" w:rsidRPr="00B56F36" w:rsidRDefault="0074561B" w:rsidP="00484B1B">
            <w:pPr>
              <w:pStyle w:val="ae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д)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омунальн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підприємства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84B1B">
              <w:rPr>
                <w:rFonts w:ascii="Times New Roman" w:hAnsi="Times New Roman"/>
                <w:bCs/>
                <w:sz w:val="24"/>
                <w:szCs w:val="24"/>
              </w:rPr>
              <w:t>Новопокровської</w:t>
            </w:r>
            <w:proofErr w:type="spellEnd"/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селищної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ради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Чугуївського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району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Харківської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009C6">
              <w:rPr>
                <w:rFonts w:ascii="Times New Roman" w:hAnsi="Times New Roman"/>
                <w:bCs/>
                <w:sz w:val="24"/>
                <w:szCs w:val="24"/>
              </w:rPr>
              <w:t>області</w:t>
            </w:r>
            <w:r w:rsidR="00797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41" w:type="pct"/>
            <w:vAlign w:val="center"/>
          </w:tcPr>
          <w:p w:rsidR="0074561B" w:rsidRPr="00B56F36" w:rsidRDefault="0074561B" w:rsidP="00255D65">
            <w:pPr>
              <w:pStyle w:val="ae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921FB" w:rsidRDefault="00B921FB" w:rsidP="0074561B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484B1B" w:rsidRPr="00924386" w:rsidRDefault="00484B1B" w:rsidP="00484B1B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924386">
        <w:rPr>
          <w:rFonts w:ascii="Times New Roman" w:hAnsi="Times New Roman"/>
          <w:sz w:val="24"/>
          <w:szCs w:val="24"/>
          <w:vertAlign w:val="superscript"/>
        </w:rPr>
        <w:t>1</w:t>
      </w:r>
      <w:r w:rsidR="0079728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Пільги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визначаються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урахуванням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норм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підпункту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12.3.7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12.3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12,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30.2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статті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30,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статей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281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282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Податкового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кодексу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України.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У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разі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встановлення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пільг,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відмінних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територіях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різних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населених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пунктів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адміністративно-територіальної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одиниці,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кожним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населеним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пунктом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пільги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затверджуються</w:t>
      </w:r>
      <w:r w:rsidR="0079728B">
        <w:rPr>
          <w:rFonts w:ascii="Times New Roman" w:hAnsi="Times New Roman"/>
          <w:sz w:val="24"/>
          <w:szCs w:val="24"/>
        </w:rPr>
        <w:t xml:space="preserve"> </w:t>
      </w:r>
      <w:r w:rsidRPr="00924386">
        <w:rPr>
          <w:rFonts w:ascii="Times New Roman" w:hAnsi="Times New Roman"/>
          <w:sz w:val="24"/>
          <w:szCs w:val="24"/>
        </w:rPr>
        <w:t>окремо.</w:t>
      </w: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p w:rsidR="00633864" w:rsidRDefault="00633864" w:rsidP="001176A1">
      <w:pPr>
        <w:tabs>
          <w:tab w:val="left" w:pos="1800"/>
        </w:tabs>
        <w:ind w:right="76"/>
        <w:jc w:val="both"/>
        <w:rPr>
          <w:sz w:val="28"/>
          <w:szCs w:val="28"/>
        </w:rPr>
      </w:pPr>
    </w:p>
    <w:sectPr w:rsidR="00633864" w:rsidSect="001D4ECA">
      <w:pgSz w:w="11906" w:h="16838"/>
      <w:pgMar w:top="28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0F" w:rsidRDefault="00EA3C0F" w:rsidP="007E07FB">
      <w:r>
        <w:separator/>
      </w:r>
    </w:p>
  </w:endnote>
  <w:endnote w:type="continuationSeparator" w:id="0">
    <w:p w:rsidR="00EA3C0F" w:rsidRDefault="00EA3C0F" w:rsidP="007E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0F" w:rsidRDefault="00EA3C0F" w:rsidP="007E07FB">
      <w:r>
        <w:separator/>
      </w:r>
    </w:p>
  </w:footnote>
  <w:footnote w:type="continuationSeparator" w:id="0">
    <w:p w:rsidR="00EA3C0F" w:rsidRDefault="00EA3C0F" w:rsidP="007E0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864" w:rsidRDefault="0063386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633864" w:rsidRDefault="006338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lang w:val="uk-UA"/>
      </w:rPr>
    </w:lvl>
  </w:abstractNum>
  <w:abstractNum w:abstractNumId="2">
    <w:nsid w:val="05914590"/>
    <w:multiLevelType w:val="hybridMultilevel"/>
    <w:tmpl w:val="BCB6289A"/>
    <w:lvl w:ilvl="0" w:tplc="14043A68">
      <w:start w:val="4"/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742E4"/>
    <w:multiLevelType w:val="multilevel"/>
    <w:tmpl w:val="B64C1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8F322A0"/>
    <w:multiLevelType w:val="hybridMultilevel"/>
    <w:tmpl w:val="6D9463BA"/>
    <w:lvl w:ilvl="0" w:tplc="46861380">
      <w:start w:val="1"/>
      <w:numFmt w:val="decimal"/>
      <w:lvlText w:val="%1."/>
      <w:lvlJc w:val="left"/>
      <w:pPr>
        <w:ind w:left="2160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2D304CF6"/>
    <w:multiLevelType w:val="multilevel"/>
    <w:tmpl w:val="0792CBD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471776C"/>
    <w:multiLevelType w:val="hybridMultilevel"/>
    <w:tmpl w:val="F7A2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7212B"/>
    <w:multiLevelType w:val="multilevel"/>
    <w:tmpl w:val="0792CBD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56468E2"/>
    <w:multiLevelType w:val="hybridMultilevel"/>
    <w:tmpl w:val="90CA40FE"/>
    <w:lvl w:ilvl="0" w:tplc="1F2429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037634"/>
    <w:multiLevelType w:val="hybridMultilevel"/>
    <w:tmpl w:val="A696761E"/>
    <w:lvl w:ilvl="0" w:tplc="EA4C2D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051D83"/>
    <w:multiLevelType w:val="hybridMultilevel"/>
    <w:tmpl w:val="BAEEE1DA"/>
    <w:lvl w:ilvl="0" w:tplc="A0A675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D4B"/>
    <w:rsid w:val="00010A3C"/>
    <w:rsid w:val="000334F0"/>
    <w:rsid w:val="00061621"/>
    <w:rsid w:val="000616D2"/>
    <w:rsid w:val="0007559E"/>
    <w:rsid w:val="000B7249"/>
    <w:rsid w:val="001176A1"/>
    <w:rsid w:val="001368DC"/>
    <w:rsid w:val="001514EE"/>
    <w:rsid w:val="001A4751"/>
    <w:rsid w:val="001D4ECA"/>
    <w:rsid w:val="001E6EDA"/>
    <w:rsid w:val="001F6ECD"/>
    <w:rsid w:val="00202989"/>
    <w:rsid w:val="002219E9"/>
    <w:rsid w:val="00233CB3"/>
    <w:rsid w:val="00253D4B"/>
    <w:rsid w:val="00254387"/>
    <w:rsid w:val="00255D65"/>
    <w:rsid w:val="002A1AF1"/>
    <w:rsid w:val="002C1828"/>
    <w:rsid w:val="002D27B1"/>
    <w:rsid w:val="002E6D51"/>
    <w:rsid w:val="002F6A8B"/>
    <w:rsid w:val="002F7C82"/>
    <w:rsid w:val="003473FA"/>
    <w:rsid w:val="003D7CD1"/>
    <w:rsid w:val="00416C64"/>
    <w:rsid w:val="00424EDE"/>
    <w:rsid w:val="00484B1B"/>
    <w:rsid w:val="004A0361"/>
    <w:rsid w:val="004B5B49"/>
    <w:rsid w:val="0053502D"/>
    <w:rsid w:val="00555947"/>
    <w:rsid w:val="00560F62"/>
    <w:rsid w:val="0056166A"/>
    <w:rsid w:val="00563A6D"/>
    <w:rsid w:val="00586FF1"/>
    <w:rsid w:val="005923A3"/>
    <w:rsid w:val="005938BD"/>
    <w:rsid w:val="005A7917"/>
    <w:rsid w:val="005B2FC3"/>
    <w:rsid w:val="005D0E37"/>
    <w:rsid w:val="005F6B83"/>
    <w:rsid w:val="0063218C"/>
    <w:rsid w:val="00633864"/>
    <w:rsid w:val="006B0AC3"/>
    <w:rsid w:val="006C342C"/>
    <w:rsid w:val="006C5DC1"/>
    <w:rsid w:val="0073213C"/>
    <w:rsid w:val="007325B6"/>
    <w:rsid w:val="0074561B"/>
    <w:rsid w:val="00787BDE"/>
    <w:rsid w:val="0079679D"/>
    <w:rsid w:val="0079728B"/>
    <w:rsid w:val="007E07FB"/>
    <w:rsid w:val="007E4759"/>
    <w:rsid w:val="008C2C38"/>
    <w:rsid w:val="008D544D"/>
    <w:rsid w:val="008E1D4B"/>
    <w:rsid w:val="00921C5E"/>
    <w:rsid w:val="00946AF0"/>
    <w:rsid w:val="0099475F"/>
    <w:rsid w:val="009A1BB9"/>
    <w:rsid w:val="00A01EC4"/>
    <w:rsid w:val="00A04664"/>
    <w:rsid w:val="00A119C5"/>
    <w:rsid w:val="00A17BFD"/>
    <w:rsid w:val="00A314AE"/>
    <w:rsid w:val="00A86191"/>
    <w:rsid w:val="00AA68C6"/>
    <w:rsid w:val="00AC5530"/>
    <w:rsid w:val="00AD7117"/>
    <w:rsid w:val="00AE514B"/>
    <w:rsid w:val="00AF2C0D"/>
    <w:rsid w:val="00AF76C8"/>
    <w:rsid w:val="00B03F3D"/>
    <w:rsid w:val="00B12C3E"/>
    <w:rsid w:val="00B30DE6"/>
    <w:rsid w:val="00B34C42"/>
    <w:rsid w:val="00B921FB"/>
    <w:rsid w:val="00BB6ED9"/>
    <w:rsid w:val="00BD14CA"/>
    <w:rsid w:val="00BE71A2"/>
    <w:rsid w:val="00C56B81"/>
    <w:rsid w:val="00C80B14"/>
    <w:rsid w:val="00C97159"/>
    <w:rsid w:val="00CE5724"/>
    <w:rsid w:val="00D074D1"/>
    <w:rsid w:val="00D11BC7"/>
    <w:rsid w:val="00D312BF"/>
    <w:rsid w:val="00D34F2D"/>
    <w:rsid w:val="00D5090F"/>
    <w:rsid w:val="00DB2A7F"/>
    <w:rsid w:val="00E31B74"/>
    <w:rsid w:val="00E64E34"/>
    <w:rsid w:val="00E819B9"/>
    <w:rsid w:val="00E82143"/>
    <w:rsid w:val="00EA3C0F"/>
    <w:rsid w:val="00F37E09"/>
    <w:rsid w:val="00F74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82143"/>
    <w:pPr>
      <w:keepNext/>
      <w:spacing w:line="360" w:lineRule="auto"/>
      <w:jc w:val="center"/>
      <w:outlineLvl w:val="0"/>
    </w:pPr>
    <w:rPr>
      <w:b/>
      <w:szCs w:val="20"/>
    </w:rPr>
  </w:style>
  <w:style w:type="paragraph" w:styleId="2">
    <w:name w:val="heading 2"/>
    <w:basedOn w:val="Heading"/>
    <w:next w:val="a0"/>
    <w:link w:val="20"/>
    <w:qFormat/>
    <w:rsid w:val="0063386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6338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nhideWhenUsed/>
    <w:rsid w:val="0079679D"/>
    <w:rPr>
      <w:color w:val="0000FF"/>
      <w:u w:val="single"/>
    </w:rPr>
  </w:style>
  <w:style w:type="paragraph" w:styleId="a5">
    <w:name w:val="Normal (Web)"/>
    <w:basedOn w:val="a"/>
    <w:link w:val="a6"/>
    <w:uiPriority w:val="99"/>
    <w:unhideWhenUsed/>
    <w:rsid w:val="0079679D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nhideWhenUsed/>
    <w:rsid w:val="00CE57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CE572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7E0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7E07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7E0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E07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бычный (веб) Знак"/>
    <w:link w:val="a5"/>
    <w:uiPriority w:val="99"/>
    <w:locked/>
    <w:rsid w:val="007456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1"/>
    <w:rsid w:val="0074561B"/>
  </w:style>
  <w:style w:type="paragraph" w:customStyle="1" w:styleId="rvps2">
    <w:name w:val="rvps2"/>
    <w:basedOn w:val="a"/>
    <w:rsid w:val="0074561B"/>
    <w:pPr>
      <w:spacing w:before="100" w:beforeAutospacing="1" w:after="100" w:afterAutospacing="1"/>
    </w:pPr>
    <w:rPr>
      <w:lang w:eastAsia="uk-UA"/>
    </w:rPr>
  </w:style>
  <w:style w:type="paragraph" w:customStyle="1" w:styleId="11">
    <w:name w:val="Обычный1"/>
    <w:rsid w:val="0074561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d">
    <w:name w:val="Назва документа"/>
    <w:basedOn w:val="a"/>
    <w:next w:val="a"/>
    <w:rsid w:val="0074561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74561B"/>
    <w:pPr>
      <w:keepNext/>
      <w:keepLines/>
      <w:suppressAutoHyphens/>
      <w:spacing w:after="240"/>
      <w:ind w:left="3969"/>
      <w:jc w:val="center"/>
    </w:pPr>
    <w:rPr>
      <w:rFonts w:ascii="Antiqua" w:hAnsi="Antiqua" w:cs="Antiqua"/>
      <w:sz w:val="26"/>
      <w:szCs w:val="20"/>
      <w:lang w:eastAsia="zh-CN"/>
    </w:rPr>
  </w:style>
  <w:style w:type="paragraph" w:customStyle="1" w:styleId="ae">
    <w:name w:val="Нормальний текст"/>
    <w:basedOn w:val="a"/>
    <w:rsid w:val="0074561B"/>
    <w:pPr>
      <w:suppressAutoHyphens/>
      <w:spacing w:before="120"/>
      <w:ind w:firstLine="567"/>
    </w:pPr>
    <w:rPr>
      <w:rFonts w:ascii="Antiqua" w:hAnsi="Antiqua" w:cs="Antiqua"/>
      <w:sz w:val="26"/>
      <w:szCs w:val="20"/>
      <w:lang w:eastAsia="zh-CN"/>
    </w:rPr>
  </w:style>
  <w:style w:type="character" w:customStyle="1" w:styleId="10">
    <w:name w:val="Заголовок 1 Знак"/>
    <w:basedOn w:val="a1"/>
    <w:link w:val="1"/>
    <w:rsid w:val="00E8214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f">
    <w:name w:val="List Paragraph"/>
    <w:basedOn w:val="a"/>
    <w:uiPriority w:val="34"/>
    <w:qFormat/>
    <w:rsid w:val="003D7CD1"/>
    <w:pPr>
      <w:ind w:left="708"/>
    </w:pPr>
    <w:rPr>
      <w:lang w:val="ru-RU"/>
    </w:rPr>
  </w:style>
  <w:style w:type="paragraph" w:styleId="a0">
    <w:name w:val="Body Text"/>
    <w:basedOn w:val="a"/>
    <w:link w:val="af0"/>
    <w:rsid w:val="00424EDE"/>
    <w:pPr>
      <w:spacing w:after="120"/>
    </w:pPr>
    <w:rPr>
      <w:rFonts w:ascii="Arial" w:hAnsi="Arial"/>
      <w:szCs w:val="20"/>
    </w:rPr>
  </w:style>
  <w:style w:type="character" w:customStyle="1" w:styleId="af0">
    <w:name w:val="Основной текст Знак"/>
    <w:basedOn w:val="a1"/>
    <w:link w:val="a0"/>
    <w:rsid w:val="00424EDE"/>
    <w:rPr>
      <w:rFonts w:ascii="Arial" w:eastAsia="Times New Roman" w:hAnsi="Arial" w:cs="Times New Roman"/>
      <w:sz w:val="24"/>
      <w:szCs w:val="20"/>
      <w:lang w:val="uk-UA" w:eastAsia="ru-RU"/>
    </w:rPr>
  </w:style>
  <w:style w:type="character" w:customStyle="1" w:styleId="110">
    <w:name w:val="Основной текст + 11"/>
    <w:aliases w:val="5 pt,Полужирный"/>
    <w:basedOn w:val="a1"/>
    <w:rsid w:val="00424EDE"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12">
    <w:name w:val="Без интервала1"/>
    <w:rsid w:val="00424ED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6338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uk-UA" w:eastAsia="ru-RU"/>
    </w:rPr>
  </w:style>
  <w:style w:type="character" w:customStyle="1" w:styleId="20">
    <w:name w:val="Заголовок 2 Знак"/>
    <w:basedOn w:val="a1"/>
    <w:link w:val="2"/>
    <w:rsid w:val="00633864"/>
    <w:rPr>
      <w:rFonts w:ascii="Liberation Sans" w:eastAsia="Droid Sans Fallback" w:hAnsi="Liberation Sans" w:cs="FreeSans"/>
      <w:b/>
      <w:bCs/>
      <w:sz w:val="32"/>
      <w:szCs w:val="32"/>
      <w:lang w:eastAsia="zh-CN"/>
    </w:rPr>
  </w:style>
  <w:style w:type="character" w:customStyle="1" w:styleId="WW8Num1z0">
    <w:name w:val="WW8Num1z0"/>
    <w:rsid w:val="00633864"/>
  </w:style>
  <w:style w:type="character" w:customStyle="1" w:styleId="WW8Num1z1">
    <w:name w:val="WW8Num1z1"/>
    <w:rsid w:val="00633864"/>
  </w:style>
  <w:style w:type="character" w:customStyle="1" w:styleId="WW8Num1z2">
    <w:name w:val="WW8Num1z2"/>
    <w:rsid w:val="00633864"/>
  </w:style>
  <w:style w:type="character" w:customStyle="1" w:styleId="WW8Num1z3">
    <w:name w:val="WW8Num1z3"/>
    <w:rsid w:val="00633864"/>
  </w:style>
  <w:style w:type="character" w:customStyle="1" w:styleId="WW8Num1z4">
    <w:name w:val="WW8Num1z4"/>
    <w:rsid w:val="00633864"/>
  </w:style>
  <w:style w:type="character" w:customStyle="1" w:styleId="WW8Num1z5">
    <w:name w:val="WW8Num1z5"/>
    <w:rsid w:val="00633864"/>
  </w:style>
  <w:style w:type="character" w:customStyle="1" w:styleId="WW8Num1z6">
    <w:name w:val="WW8Num1z6"/>
    <w:rsid w:val="00633864"/>
  </w:style>
  <w:style w:type="character" w:customStyle="1" w:styleId="WW8Num1z7">
    <w:name w:val="WW8Num1z7"/>
    <w:rsid w:val="00633864"/>
  </w:style>
  <w:style w:type="character" w:customStyle="1" w:styleId="WW8Num1z8">
    <w:name w:val="WW8Num1z8"/>
    <w:rsid w:val="00633864"/>
  </w:style>
  <w:style w:type="character" w:customStyle="1" w:styleId="WW8Num2z0">
    <w:name w:val="WW8Num2z0"/>
    <w:rsid w:val="00633864"/>
    <w:rPr>
      <w:rFonts w:hint="default"/>
      <w:b/>
      <w:lang w:val="uk-UA"/>
    </w:rPr>
  </w:style>
  <w:style w:type="character" w:customStyle="1" w:styleId="WW8Num3z0">
    <w:name w:val="WW8Num3z0"/>
    <w:rsid w:val="00633864"/>
    <w:rPr>
      <w:rFonts w:hint="default"/>
    </w:rPr>
  </w:style>
  <w:style w:type="character" w:customStyle="1" w:styleId="WW8Num3z1">
    <w:name w:val="WW8Num3z1"/>
    <w:rsid w:val="00633864"/>
  </w:style>
  <w:style w:type="character" w:customStyle="1" w:styleId="WW8Num3z2">
    <w:name w:val="WW8Num3z2"/>
    <w:rsid w:val="00633864"/>
  </w:style>
  <w:style w:type="character" w:customStyle="1" w:styleId="WW8Num3z3">
    <w:name w:val="WW8Num3z3"/>
    <w:rsid w:val="00633864"/>
  </w:style>
  <w:style w:type="character" w:customStyle="1" w:styleId="WW8Num3z4">
    <w:name w:val="WW8Num3z4"/>
    <w:rsid w:val="00633864"/>
  </w:style>
  <w:style w:type="character" w:customStyle="1" w:styleId="WW8Num3z5">
    <w:name w:val="WW8Num3z5"/>
    <w:rsid w:val="00633864"/>
  </w:style>
  <w:style w:type="character" w:customStyle="1" w:styleId="WW8Num3z6">
    <w:name w:val="WW8Num3z6"/>
    <w:rsid w:val="00633864"/>
  </w:style>
  <w:style w:type="character" w:customStyle="1" w:styleId="WW8Num3z7">
    <w:name w:val="WW8Num3z7"/>
    <w:rsid w:val="00633864"/>
  </w:style>
  <w:style w:type="character" w:customStyle="1" w:styleId="WW8Num3z8">
    <w:name w:val="WW8Num3z8"/>
    <w:rsid w:val="00633864"/>
  </w:style>
  <w:style w:type="character" w:customStyle="1" w:styleId="WW8Num4z0">
    <w:name w:val="WW8Num4z0"/>
    <w:rsid w:val="00633864"/>
  </w:style>
  <w:style w:type="character" w:customStyle="1" w:styleId="WW8Num4z1">
    <w:name w:val="WW8Num4z1"/>
    <w:rsid w:val="00633864"/>
  </w:style>
  <w:style w:type="character" w:customStyle="1" w:styleId="WW8Num4z2">
    <w:name w:val="WW8Num4z2"/>
    <w:rsid w:val="00633864"/>
  </w:style>
  <w:style w:type="character" w:customStyle="1" w:styleId="WW8Num4z3">
    <w:name w:val="WW8Num4z3"/>
    <w:rsid w:val="00633864"/>
  </w:style>
  <w:style w:type="character" w:customStyle="1" w:styleId="WW8Num4z4">
    <w:name w:val="WW8Num4z4"/>
    <w:rsid w:val="00633864"/>
  </w:style>
  <w:style w:type="character" w:customStyle="1" w:styleId="WW8Num4z5">
    <w:name w:val="WW8Num4z5"/>
    <w:rsid w:val="00633864"/>
  </w:style>
  <w:style w:type="character" w:customStyle="1" w:styleId="WW8Num4z6">
    <w:name w:val="WW8Num4z6"/>
    <w:rsid w:val="00633864"/>
  </w:style>
  <w:style w:type="character" w:customStyle="1" w:styleId="WW8Num4z7">
    <w:name w:val="WW8Num4z7"/>
    <w:rsid w:val="00633864"/>
  </w:style>
  <w:style w:type="character" w:customStyle="1" w:styleId="WW8Num4z8">
    <w:name w:val="WW8Num4z8"/>
    <w:rsid w:val="00633864"/>
  </w:style>
  <w:style w:type="character" w:customStyle="1" w:styleId="WW8Num5z0">
    <w:name w:val="WW8Num5z0"/>
    <w:rsid w:val="00633864"/>
    <w:rPr>
      <w:rFonts w:hint="default"/>
      <w:b/>
      <w:lang w:val="uk-UA"/>
    </w:rPr>
  </w:style>
  <w:style w:type="character" w:customStyle="1" w:styleId="WW8Num5z1">
    <w:name w:val="WW8Num5z1"/>
    <w:rsid w:val="00633864"/>
  </w:style>
  <w:style w:type="character" w:customStyle="1" w:styleId="WW8Num5z2">
    <w:name w:val="WW8Num5z2"/>
    <w:rsid w:val="00633864"/>
  </w:style>
  <w:style w:type="character" w:customStyle="1" w:styleId="WW8Num5z3">
    <w:name w:val="WW8Num5z3"/>
    <w:rsid w:val="00633864"/>
  </w:style>
  <w:style w:type="character" w:customStyle="1" w:styleId="WW8Num5z4">
    <w:name w:val="WW8Num5z4"/>
    <w:rsid w:val="00633864"/>
  </w:style>
  <w:style w:type="character" w:customStyle="1" w:styleId="WW8Num5z5">
    <w:name w:val="WW8Num5z5"/>
    <w:rsid w:val="00633864"/>
  </w:style>
  <w:style w:type="character" w:customStyle="1" w:styleId="WW8Num5z6">
    <w:name w:val="WW8Num5z6"/>
    <w:rsid w:val="00633864"/>
  </w:style>
  <w:style w:type="character" w:customStyle="1" w:styleId="WW8Num5z7">
    <w:name w:val="WW8Num5z7"/>
    <w:rsid w:val="00633864"/>
  </w:style>
  <w:style w:type="character" w:customStyle="1" w:styleId="WW8Num5z8">
    <w:name w:val="WW8Num5z8"/>
    <w:rsid w:val="00633864"/>
  </w:style>
  <w:style w:type="character" w:customStyle="1" w:styleId="WW8Num6z0">
    <w:name w:val="WW8Num6z0"/>
    <w:rsid w:val="00633864"/>
    <w:rPr>
      <w:rFonts w:hint="default"/>
    </w:rPr>
  </w:style>
  <w:style w:type="character" w:customStyle="1" w:styleId="WW8Num6z1">
    <w:name w:val="WW8Num6z1"/>
    <w:rsid w:val="00633864"/>
  </w:style>
  <w:style w:type="character" w:customStyle="1" w:styleId="WW8Num6z2">
    <w:name w:val="WW8Num6z2"/>
    <w:rsid w:val="00633864"/>
  </w:style>
  <w:style w:type="character" w:customStyle="1" w:styleId="WW8Num6z3">
    <w:name w:val="WW8Num6z3"/>
    <w:rsid w:val="00633864"/>
  </w:style>
  <w:style w:type="character" w:customStyle="1" w:styleId="WW8Num6z4">
    <w:name w:val="WW8Num6z4"/>
    <w:rsid w:val="00633864"/>
  </w:style>
  <w:style w:type="character" w:customStyle="1" w:styleId="WW8Num6z5">
    <w:name w:val="WW8Num6z5"/>
    <w:rsid w:val="00633864"/>
  </w:style>
  <w:style w:type="character" w:customStyle="1" w:styleId="WW8Num6z6">
    <w:name w:val="WW8Num6z6"/>
    <w:rsid w:val="00633864"/>
  </w:style>
  <w:style w:type="character" w:customStyle="1" w:styleId="WW8Num6z7">
    <w:name w:val="WW8Num6z7"/>
    <w:rsid w:val="00633864"/>
  </w:style>
  <w:style w:type="character" w:customStyle="1" w:styleId="WW8Num6z8">
    <w:name w:val="WW8Num6z8"/>
    <w:rsid w:val="00633864"/>
  </w:style>
  <w:style w:type="character" w:customStyle="1" w:styleId="WW8Num7z0">
    <w:name w:val="WW8Num7z0"/>
    <w:rsid w:val="00633864"/>
  </w:style>
  <w:style w:type="character" w:customStyle="1" w:styleId="WW8Num7z1">
    <w:name w:val="WW8Num7z1"/>
    <w:rsid w:val="00633864"/>
    <w:rPr>
      <w:rFonts w:hint="default"/>
    </w:rPr>
  </w:style>
  <w:style w:type="character" w:customStyle="1" w:styleId="WW8Num8z0">
    <w:name w:val="WW8Num8z0"/>
    <w:rsid w:val="00633864"/>
    <w:rPr>
      <w:rFonts w:hint="default"/>
    </w:rPr>
  </w:style>
  <w:style w:type="character" w:customStyle="1" w:styleId="WW8Num8z1">
    <w:name w:val="WW8Num8z1"/>
    <w:rsid w:val="00633864"/>
  </w:style>
  <w:style w:type="character" w:customStyle="1" w:styleId="WW8Num8z2">
    <w:name w:val="WW8Num8z2"/>
    <w:rsid w:val="00633864"/>
  </w:style>
  <w:style w:type="character" w:customStyle="1" w:styleId="WW8Num8z3">
    <w:name w:val="WW8Num8z3"/>
    <w:rsid w:val="00633864"/>
  </w:style>
  <w:style w:type="character" w:customStyle="1" w:styleId="WW8Num8z4">
    <w:name w:val="WW8Num8z4"/>
    <w:rsid w:val="00633864"/>
  </w:style>
  <w:style w:type="character" w:customStyle="1" w:styleId="WW8Num8z5">
    <w:name w:val="WW8Num8z5"/>
    <w:rsid w:val="00633864"/>
  </w:style>
  <w:style w:type="character" w:customStyle="1" w:styleId="WW8Num8z6">
    <w:name w:val="WW8Num8z6"/>
    <w:rsid w:val="00633864"/>
  </w:style>
  <w:style w:type="character" w:customStyle="1" w:styleId="WW8Num8z7">
    <w:name w:val="WW8Num8z7"/>
    <w:rsid w:val="00633864"/>
  </w:style>
  <w:style w:type="character" w:customStyle="1" w:styleId="WW8Num8z8">
    <w:name w:val="WW8Num8z8"/>
    <w:rsid w:val="00633864"/>
  </w:style>
  <w:style w:type="character" w:customStyle="1" w:styleId="WW8Num9z0">
    <w:name w:val="WW8Num9z0"/>
    <w:rsid w:val="00633864"/>
    <w:rPr>
      <w:rFonts w:ascii="Symbol" w:hAnsi="Symbol" w:cs="Symbol" w:hint="default"/>
    </w:rPr>
  </w:style>
  <w:style w:type="character" w:customStyle="1" w:styleId="WW8Num9z1">
    <w:name w:val="WW8Num9z1"/>
    <w:rsid w:val="00633864"/>
    <w:rPr>
      <w:rFonts w:ascii="Courier New" w:hAnsi="Courier New" w:cs="Courier New" w:hint="default"/>
    </w:rPr>
  </w:style>
  <w:style w:type="character" w:customStyle="1" w:styleId="WW8Num9z2">
    <w:name w:val="WW8Num9z2"/>
    <w:rsid w:val="00633864"/>
    <w:rPr>
      <w:rFonts w:ascii="Wingdings" w:hAnsi="Wingdings" w:cs="Wingdings" w:hint="default"/>
    </w:rPr>
  </w:style>
  <w:style w:type="character" w:customStyle="1" w:styleId="WW8Num10z0">
    <w:name w:val="WW8Num10z0"/>
    <w:rsid w:val="00633864"/>
    <w:rPr>
      <w:rFonts w:hint="default"/>
    </w:rPr>
  </w:style>
  <w:style w:type="character" w:customStyle="1" w:styleId="WW8Num11z0">
    <w:name w:val="WW8Num11z0"/>
    <w:rsid w:val="00633864"/>
    <w:rPr>
      <w:rFonts w:hint="default"/>
    </w:rPr>
  </w:style>
  <w:style w:type="character" w:customStyle="1" w:styleId="WW8Num11z1">
    <w:name w:val="WW8Num11z1"/>
    <w:rsid w:val="00633864"/>
  </w:style>
  <w:style w:type="character" w:customStyle="1" w:styleId="WW8Num11z2">
    <w:name w:val="WW8Num11z2"/>
    <w:rsid w:val="00633864"/>
  </w:style>
  <w:style w:type="character" w:customStyle="1" w:styleId="WW8Num11z3">
    <w:name w:val="WW8Num11z3"/>
    <w:rsid w:val="00633864"/>
  </w:style>
  <w:style w:type="character" w:customStyle="1" w:styleId="WW8Num11z4">
    <w:name w:val="WW8Num11z4"/>
    <w:rsid w:val="00633864"/>
  </w:style>
  <w:style w:type="character" w:customStyle="1" w:styleId="WW8Num11z5">
    <w:name w:val="WW8Num11z5"/>
    <w:rsid w:val="00633864"/>
  </w:style>
  <w:style w:type="character" w:customStyle="1" w:styleId="WW8Num11z6">
    <w:name w:val="WW8Num11z6"/>
    <w:rsid w:val="00633864"/>
  </w:style>
  <w:style w:type="character" w:customStyle="1" w:styleId="WW8Num11z7">
    <w:name w:val="WW8Num11z7"/>
    <w:rsid w:val="00633864"/>
  </w:style>
  <w:style w:type="character" w:customStyle="1" w:styleId="WW8Num11z8">
    <w:name w:val="WW8Num11z8"/>
    <w:rsid w:val="00633864"/>
  </w:style>
  <w:style w:type="character" w:customStyle="1" w:styleId="WW8Num12z0">
    <w:name w:val="WW8Num12z0"/>
    <w:rsid w:val="00633864"/>
    <w:rPr>
      <w:rFonts w:hint="default"/>
    </w:rPr>
  </w:style>
  <w:style w:type="character" w:customStyle="1" w:styleId="WW8Num12z1">
    <w:name w:val="WW8Num12z1"/>
    <w:rsid w:val="00633864"/>
  </w:style>
  <w:style w:type="character" w:customStyle="1" w:styleId="WW8Num12z2">
    <w:name w:val="WW8Num12z2"/>
    <w:rsid w:val="00633864"/>
  </w:style>
  <w:style w:type="character" w:customStyle="1" w:styleId="WW8Num12z3">
    <w:name w:val="WW8Num12z3"/>
    <w:rsid w:val="00633864"/>
  </w:style>
  <w:style w:type="character" w:customStyle="1" w:styleId="WW8Num12z4">
    <w:name w:val="WW8Num12z4"/>
    <w:rsid w:val="00633864"/>
  </w:style>
  <w:style w:type="character" w:customStyle="1" w:styleId="WW8Num12z5">
    <w:name w:val="WW8Num12z5"/>
    <w:rsid w:val="00633864"/>
  </w:style>
  <w:style w:type="character" w:customStyle="1" w:styleId="WW8Num12z6">
    <w:name w:val="WW8Num12z6"/>
    <w:rsid w:val="00633864"/>
  </w:style>
  <w:style w:type="character" w:customStyle="1" w:styleId="WW8Num12z7">
    <w:name w:val="WW8Num12z7"/>
    <w:rsid w:val="00633864"/>
  </w:style>
  <w:style w:type="character" w:customStyle="1" w:styleId="WW8Num12z8">
    <w:name w:val="WW8Num12z8"/>
    <w:rsid w:val="00633864"/>
  </w:style>
  <w:style w:type="character" w:customStyle="1" w:styleId="WW8Num13z0">
    <w:name w:val="WW8Num13z0"/>
    <w:rsid w:val="00633864"/>
    <w:rPr>
      <w:rFonts w:hint="default"/>
    </w:rPr>
  </w:style>
  <w:style w:type="character" w:customStyle="1" w:styleId="WW8Num13z1">
    <w:name w:val="WW8Num13z1"/>
    <w:rsid w:val="00633864"/>
  </w:style>
  <w:style w:type="character" w:customStyle="1" w:styleId="WW8Num13z2">
    <w:name w:val="WW8Num13z2"/>
    <w:rsid w:val="00633864"/>
  </w:style>
  <w:style w:type="character" w:customStyle="1" w:styleId="WW8Num13z3">
    <w:name w:val="WW8Num13z3"/>
    <w:rsid w:val="00633864"/>
  </w:style>
  <w:style w:type="character" w:customStyle="1" w:styleId="WW8Num13z4">
    <w:name w:val="WW8Num13z4"/>
    <w:rsid w:val="00633864"/>
  </w:style>
  <w:style w:type="character" w:customStyle="1" w:styleId="WW8Num13z5">
    <w:name w:val="WW8Num13z5"/>
    <w:rsid w:val="00633864"/>
  </w:style>
  <w:style w:type="character" w:customStyle="1" w:styleId="WW8Num13z6">
    <w:name w:val="WW8Num13z6"/>
    <w:rsid w:val="00633864"/>
  </w:style>
  <w:style w:type="character" w:customStyle="1" w:styleId="WW8Num13z7">
    <w:name w:val="WW8Num13z7"/>
    <w:rsid w:val="00633864"/>
  </w:style>
  <w:style w:type="character" w:customStyle="1" w:styleId="WW8Num13z8">
    <w:name w:val="WW8Num13z8"/>
    <w:rsid w:val="00633864"/>
  </w:style>
  <w:style w:type="character" w:customStyle="1" w:styleId="WW8Num14z0">
    <w:name w:val="WW8Num14z0"/>
    <w:rsid w:val="00633864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633864"/>
    <w:rPr>
      <w:rFonts w:ascii="Courier New" w:hAnsi="Courier New" w:cs="Courier New" w:hint="default"/>
    </w:rPr>
  </w:style>
  <w:style w:type="character" w:customStyle="1" w:styleId="WW8Num14z2">
    <w:name w:val="WW8Num14z2"/>
    <w:rsid w:val="00633864"/>
    <w:rPr>
      <w:rFonts w:ascii="Wingdings" w:hAnsi="Wingdings" w:cs="Wingdings" w:hint="default"/>
    </w:rPr>
  </w:style>
  <w:style w:type="character" w:customStyle="1" w:styleId="WW8Num14z3">
    <w:name w:val="WW8Num14z3"/>
    <w:rsid w:val="00633864"/>
    <w:rPr>
      <w:rFonts w:ascii="Symbol" w:hAnsi="Symbol" w:cs="Symbol" w:hint="default"/>
    </w:rPr>
  </w:style>
  <w:style w:type="character" w:customStyle="1" w:styleId="WW8Num15z0">
    <w:name w:val="WW8Num15z0"/>
    <w:rsid w:val="00633864"/>
    <w:rPr>
      <w:rFonts w:hint="default"/>
    </w:rPr>
  </w:style>
  <w:style w:type="character" w:customStyle="1" w:styleId="WW8Num15z1">
    <w:name w:val="WW8Num15z1"/>
    <w:rsid w:val="00633864"/>
  </w:style>
  <w:style w:type="character" w:customStyle="1" w:styleId="WW8Num15z2">
    <w:name w:val="WW8Num15z2"/>
    <w:rsid w:val="00633864"/>
  </w:style>
  <w:style w:type="character" w:customStyle="1" w:styleId="WW8Num15z3">
    <w:name w:val="WW8Num15z3"/>
    <w:rsid w:val="00633864"/>
  </w:style>
  <w:style w:type="character" w:customStyle="1" w:styleId="WW8Num15z4">
    <w:name w:val="WW8Num15z4"/>
    <w:rsid w:val="00633864"/>
  </w:style>
  <w:style w:type="character" w:customStyle="1" w:styleId="WW8Num15z5">
    <w:name w:val="WW8Num15z5"/>
    <w:rsid w:val="00633864"/>
  </w:style>
  <w:style w:type="character" w:customStyle="1" w:styleId="WW8Num15z6">
    <w:name w:val="WW8Num15z6"/>
    <w:rsid w:val="00633864"/>
  </w:style>
  <w:style w:type="character" w:customStyle="1" w:styleId="WW8Num15z7">
    <w:name w:val="WW8Num15z7"/>
    <w:rsid w:val="00633864"/>
  </w:style>
  <w:style w:type="character" w:customStyle="1" w:styleId="WW8Num15z8">
    <w:name w:val="WW8Num15z8"/>
    <w:rsid w:val="00633864"/>
  </w:style>
  <w:style w:type="character" w:customStyle="1" w:styleId="WW8Num16z0">
    <w:name w:val="WW8Num16z0"/>
    <w:rsid w:val="00633864"/>
    <w:rPr>
      <w:rFonts w:ascii="Symbol" w:hAnsi="Symbol" w:cs="Symbol" w:hint="default"/>
    </w:rPr>
  </w:style>
  <w:style w:type="character" w:customStyle="1" w:styleId="WW8Num16z1">
    <w:name w:val="WW8Num16z1"/>
    <w:rsid w:val="00633864"/>
    <w:rPr>
      <w:rFonts w:ascii="Courier New" w:hAnsi="Courier New" w:cs="Courier New" w:hint="default"/>
    </w:rPr>
  </w:style>
  <w:style w:type="character" w:customStyle="1" w:styleId="WW8Num16z2">
    <w:name w:val="WW8Num16z2"/>
    <w:rsid w:val="00633864"/>
    <w:rPr>
      <w:rFonts w:ascii="Wingdings" w:hAnsi="Wingdings" w:cs="Wingdings" w:hint="default"/>
    </w:rPr>
  </w:style>
  <w:style w:type="character" w:customStyle="1" w:styleId="WW8Num17z0">
    <w:name w:val="WW8Num17z0"/>
    <w:rsid w:val="00633864"/>
    <w:rPr>
      <w:rFonts w:hint="default"/>
    </w:rPr>
  </w:style>
  <w:style w:type="character" w:customStyle="1" w:styleId="WW8Num17z1">
    <w:name w:val="WW8Num17z1"/>
    <w:rsid w:val="00633864"/>
  </w:style>
  <w:style w:type="character" w:customStyle="1" w:styleId="WW8Num17z2">
    <w:name w:val="WW8Num17z2"/>
    <w:rsid w:val="00633864"/>
  </w:style>
  <w:style w:type="character" w:customStyle="1" w:styleId="WW8Num17z3">
    <w:name w:val="WW8Num17z3"/>
    <w:rsid w:val="00633864"/>
  </w:style>
  <w:style w:type="character" w:customStyle="1" w:styleId="WW8Num17z4">
    <w:name w:val="WW8Num17z4"/>
    <w:rsid w:val="00633864"/>
  </w:style>
  <w:style w:type="character" w:customStyle="1" w:styleId="WW8Num17z5">
    <w:name w:val="WW8Num17z5"/>
    <w:rsid w:val="00633864"/>
  </w:style>
  <w:style w:type="character" w:customStyle="1" w:styleId="WW8Num17z6">
    <w:name w:val="WW8Num17z6"/>
    <w:rsid w:val="00633864"/>
  </w:style>
  <w:style w:type="character" w:customStyle="1" w:styleId="WW8Num17z7">
    <w:name w:val="WW8Num17z7"/>
    <w:rsid w:val="00633864"/>
  </w:style>
  <w:style w:type="character" w:customStyle="1" w:styleId="WW8Num17z8">
    <w:name w:val="WW8Num17z8"/>
    <w:rsid w:val="00633864"/>
  </w:style>
  <w:style w:type="character" w:customStyle="1" w:styleId="WW8Num18z0">
    <w:name w:val="WW8Num18z0"/>
    <w:rsid w:val="0063386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633864"/>
  </w:style>
  <w:style w:type="character" w:customStyle="1" w:styleId="WW8Num18z2">
    <w:name w:val="WW8Num18z2"/>
    <w:rsid w:val="00633864"/>
  </w:style>
  <w:style w:type="character" w:customStyle="1" w:styleId="WW8Num18z3">
    <w:name w:val="WW8Num18z3"/>
    <w:rsid w:val="00633864"/>
  </w:style>
  <w:style w:type="character" w:customStyle="1" w:styleId="WW8Num18z4">
    <w:name w:val="WW8Num18z4"/>
    <w:rsid w:val="00633864"/>
  </w:style>
  <w:style w:type="character" w:customStyle="1" w:styleId="WW8Num18z5">
    <w:name w:val="WW8Num18z5"/>
    <w:rsid w:val="00633864"/>
  </w:style>
  <w:style w:type="character" w:customStyle="1" w:styleId="WW8Num18z6">
    <w:name w:val="WW8Num18z6"/>
    <w:rsid w:val="00633864"/>
  </w:style>
  <w:style w:type="character" w:customStyle="1" w:styleId="WW8Num18z7">
    <w:name w:val="WW8Num18z7"/>
    <w:rsid w:val="00633864"/>
  </w:style>
  <w:style w:type="character" w:customStyle="1" w:styleId="WW8Num18z8">
    <w:name w:val="WW8Num18z8"/>
    <w:rsid w:val="00633864"/>
  </w:style>
  <w:style w:type="character" w:customStyle="1" w:styleId="WW8Num19z0">
    <w:name w:val="WW8Num19z0"/>
    <w:rsid w:val="00633864"/>
    <w:rPr>
      <w:rFonts w:hint="default"/>
    </w:rPr>
  </w:style>
  <w:style w:type="character" w:customStyle="1" w:styleId="WW8Num19z1">
    <w:name w:val="WW8Num19z1"/>
    <w:rsid w:val="00633864"/>
  </w:style>
  <w:style w:type="character" w:customStyle="1" w:styleId="WW8Num19z2">
    <w:name w:val="WW8Num19z2"/>
    <w:rsid w:val="00633864"/>
  </w:style>
  <w:style w:type="character" w:customStyle="1" w:styleId="WW8Num19z3">
    <w:name w:val="WW8Num19z3"/>
    <w:rsid w:val="00633864"/>
  </w:style>
  <w:style w:type="character" w:customStyle="1" w:styleId="WW8Num19z4">
    <w:name w:val="WW8Num19z4"/>
    <w:rsid w:val="00633864"/>
  </w:style>
  <w:style w:type="character" w:customStyle="1" w:styleId="WW8Num19z5">
    <w:name w:val="WW8Num19z5"/>
    <w:rsid w:val="00633864"/>
  </w:style>
  <w:style w:type="character" w:customStyle="1" w:styleId="WW8Num19z6">
    <w:name w:val="WW8Num19z6"/>
    <w:rsid w:val="00633864"/>
  </w:style>
  <w:style w:type="character" w:customStyle="1" w:styleId="WW8Num19z7">
    <w:name w:val="WW8Num19z7"/>
    <w:rsid w:val="00633864"/>
  </w:style>
  <w:style w:type="character" w:customStyle="1" w:styleId="WW8Num19z8">
    <w:name w:val="WW8Num19z8"/>
    <w:rsid w:val="00633864"/>
  </w:style>
  <w:style w:type="character" w:customStyle="1" w:styleId="WW8Num20z0">
    <w:name w:val="WW8Num20z0"/>
    <w:rsid w:val="00633864"/>
    <w:rPr>
      <w:rFonts w:hint="default"/>
    </w:rPr>
  </w:style>
  <w:style w:type="character" w:customStyle="1" w:styleId="WW8Num20z1">
    <w:name w:val="WW8Num20z1"/>
    <w:rsid w:val="00633864"/>
  </w:style>
  <w:style w:type="character" w:customStyle="1" w:styleId="WW8Num20z2">
    <w:name w:val="WW8Num20z2"/>
    <w:rsid w:val="00633864"/>
  </w:style>
  <w:style w:type="character" w:customStyle="1" w:styleId="WW8Num20z3">
    <w:name w:val="WW8Num20z3"/>
    <w:rsid w:val="00633864"/>
  </w:style>
  <w:style w:type="character" w:customStyle="1" w:styleId="WW8Num20z4">
    <w:name w:val="WW8Num20z4"/>
    <w:rsid w:val="00633864"/>
  </w:style>
  <w:style w:type="character" w:customStyle="1" w:styleId="WW8Num20z5">
    <w:name w:val="WW8Num20z5"/>
    <w:rsid w:val="00633864"/>
  </w:style>
  <w:style w:type="character" w:customStyle="1" w:styleId="WW8Num20z6">
    <w:name w:val="WW8Num20z6"/>
    <w:rsid w:val="00633864"/>
  </w:style>
  <w:style w:type="character" w:customStyle="1" w:styleId="WW8Num20z7">
    <w:name w:val="WW8Num20z7"/>
    <w:rsid w:val="00633864"/>
  </w:style>
  <w:style w:type="character" w:customStyle="1" w:styleId="WW8Num20z8">
    <w:name w:val="WW8Num20z8"/>
    <w:rsid w:val="00633864"/>
  </w:style>
  <w:style w:type="character" w:customStyle="1" w:styleId="WW8Num21z0">
    <w:name w:val="WW8Num21z0"/>
    <w:rsid w:val="00633864"/>
    <w:rPr>
      <w:rFonts w:ascii="Times New Roman" w:hAnsi="Times New Roman" w:cs="Times New Roman" w:hint="default"/>
    </w:rPr>
  </w:style>
  <w:style w:type="character" w:customStyle="1" w:styleId="WW8Num22z0">
    <w:name w:val="WW8Num22z0"/>
    <w:rsid w:val="00633864"/>
    <w:rPr>
      <w:rFonts w:hint="default"/>
    </w:rPr>
  </w:style>
  <w:style w:type="character" w:customStyle="1" w:styleId="WW8Num23z0">
    <w:name w:val="WW8Num23z0"/>
    <w:rsid w:val="00633864"/>
    <w:rPr>
      <w:rFonts w:hint="default"/>
    </w:rPr>
  </w:style>
  <w:style w:type="character" w:customStyle="1" w:styleId="WW8Num23z1">
    <w:name w:val="WW8Num23z1"/>
    <w:rsid w:val="00633864"/>
  </w:style>
  <w:style w:type="character" w:customStyle="1" w:styleId="WW8Num23z2">
    <w:name w:val="WW8Num23z2"/>
    <w:rsid w:val="00633864"/>
  </w:style>
  <w:style w:type="character" w:customStyle="1" w:styleId="WW8Num23z3">
    <w:name w:val="WW8Num23z3"/>
    <w:rsid w:val="00633864"/>
  </w:style>
  <w:style w:type="character" w:customStyle="1" w:styleId="WW8Num23z4">
    <w:name w:val="WW8Num23z4"/>
    <w:rsid w:val="00633864"/>
  </w:style>
  <w:style w:type="character" w:customStyle="1" w:styleId="WW8Num23z5">
    <w:name w:val="WW8Num23z5"/>
    <w:rsid w:val="00633864"/>
  </w:style>
  <w:style w:type="character" w:customStyle="1" w:styleId="WW8Num23z6">
    <w:name w:val="WW8Num23z6"/>
    <w:rsid w:val="00633864"/>
  </w:style>
  <w:style w:type="character" w:customStyle="1" w:styleId="WW8Num23z7">
    <w:name w:val="WW8Num23z7"/>
    <w:rsid w:val="00633864"/>
  </w:style>
  <w:style w:type="character" w:customStyle="1" w:styleId="WW8Num23z8">
    <w:name w:val="WW8Num23z8"/>
    <w:rsid w:val="00633864"/>
  </w:style>
  <w:style w:type="character" w:customStyle="1" w:styleId="WW8Num24z0">
    <w:name w:val="WW8Num24z0"/>
    <w:rsid w:val="00633864"/>
    <w:rPr>
      <w:rFonts w:hint="default"/>
    </w:rPr>
  </w:style>
  <w:style w:type="character" w:customStyle="1" w:styleId="WW8Num24z1">
    <w:name w:val="WW8Num24z1"/>
    <w:rsid w:val="00633864"/>
  </w:style>
  <w:style w:type="character" w:customStyle="1" w:styleId="WW8Num24z2">
    <w:name w:val="WW8Num24z2"/>
    <w:rsid w:val="00633864"/>
  </w:style>
  <w:style w:type="character" w:customStyle="1" w:styleId="WW8Num24z3">
    <w:name w:val="WW8Num24z3"/>
    <w:rsid w:val="00633864"/>
  </w:style>
  <w:style w:type="character" w:customStyle="1" w:styleId="WW8Num24z4">
    <w:name w:val="WW8Num24z4"/>
    <w:rsid w:val="00633864"/>
  </w:style>
  <w:style w:type="character" w:customStyle="1" w:styleId="WW8Num24z5">
    <w:name w:val="WW8Num24z5"/>
    <w:rsid w:val="00633864"/>
  </w:style>
  <w:style w:type="character" w:customStyle="1" w:styleId="WW8Num24z6">
    <w:name w:val="WW8Num24z6"/>
    <w:rsid w:val="00633864"/>
  </w:style>
  <w:style w:type="character" w:customStyle="1" w:styleId="WW8Num24z7">
    <w:name w:val="WW8Num24z7"/>
    <w:rsid w:val="00633864"/>
  </w:style>
  <w:style w:type="character" w:customStyle="1" w:styleId="WW8Num24z8">
    <w:name w:val="WW8Num24z8"/>
    <w:rsid w:val="00633864"/>
  </w:style>
  <w:style w:type="character" w:customStyle="1" w:styleId="WW8Num25z0">
    <w:name w:val="WW8Num25z0"/>
    <w:rsid w:val="00633864"/>
  </w:style>
  <w:style w:type="character" w:customStyle="1" w:styleId="WW8Num25z1">
    <w:name w:val="WW8Num25z1"/>
    <w:rsid w:val="00633864"/>
  </w:style>
  <w:style w:type="character" w:customStyle="1" w:styleId="WW8Num25z2">
    <w:name w:val="WW8Num25z2"/>
    <w:rsid w:val="00633864"/>
  </w:style>
  <w:style w:type="character" w:customStyle="1" w:styleId="WW8Num25z3">
    <w:name w:val="WW8Num25z3"/>
    <w:rsid w:val="00633864"/>
  </w:style>
  <w:style w:type="character" w:customStyle="1" w:styleId="WW8Num25z4">
    <w:name w:val="WW8Num25z4"/>
    <w:rsid w:val="00633864"/>
  </w:style>
  <w:style w:type="character" w:customStyle="1" w:styleId="WW8Num25z5">
    <w:name w:val="WW8Num25z5"/>
    <w:rsid w:val="00633864"/>
  </w:style>
  <w:style w:type="character" w:customStyle="1" w:styleId="WW8Num25z6">
    <w:name w:val="WW8Num25z6"/>
    <w:rsid w:val="00633864"/>
  </w:style>
  <w:style w:type="character" w:customStyle="1" w:styleId="WW8Num25z7">
    <w:name w:val="WW8Num25z7"/>
    <w:rsid w:val="00633864"/>
  </w:style>
  <w:style w:type="character" w:customStyle="1" w:styleId="WW8Num25z8">
    <w:name w:val="WW8Num25z8"/>
    <w:rsid w:val="00633864"/>
  </w:style>
  <w:style w:type="character" w:customStyle="1" w:styleId="WW8Num26z0">
    <w:name w:val="WW8Num26z0"/>
    <w:rsid w:val="00633864"/>
  </w:style>
  <w:style w:type="character" w:customStyle="1" w:styleId="WW8Num26z1">
    <w:name w:val="WW8Num26z1"/>
    <w:rsid w:val="00633864"/>
    <w:rPr>
      <w:rFonts w:ascii="Times New Roman" w:hAnsi="Times New Roman" w:cs="Times New Roman"/>
    </w:rPr>
  </w:style>
  <w:style w:type="character" w:customStyle="1" w:styleId="WW8Num26z2">
    <w:name w:val="WW8Num26z2"/>
    <w:rsid w:val="00633864"/>
  </w:style>
  <w:style w:type="character" w:customStyle="1" w:styleId="WW8Num26z3">
    <w:name w:val="WW8Num26z3"/>
    <w:rsid w:val="00633864"/>
  </w:style>
  <w:style w:type="character" w:customStyle="1" w:styleId="WW8Num26z4">
    <w:name w:val="WW8Num26z4"/>
    <w:rsid w:val="00633864"/>
  </w:style>
  <w:style w:type="character" w:customStyle="1" w:styleId="WW8Num26z5">
    <w:name w:val="WW8Num26z5"/>
    <w:rsid w:val="00633864"/>
  </w:style>
  <w:style w:type="character" w:customStyle="1" w:styleId="WW8Num26z6">
    <w:name w:val="WW8Num26z6"/>
    <w:rsid w:val="00633864"/>
  </w:style>
  <w:style w:type="character" w:customStyle="1" w:styleId="WW8Num26z7">
    <w:name w:val="WW8Num26z7"/>
    <w:rsid w:val="00633864"/>
  </w:style>
  <w:style w:type="character" w:customStyle="1" w:styleId="WW8Num26z8">
    <w:name w:val="WW8Num26z8"/>
    <w:rsid w:val="00633864"/>
  </w:style>
  <w:style w:type="character" w:customStyle="1" w:styleId="WW8Num27z0">
    <w:name w:val="WW8Num27z0"/>
    <w:rsid w:val="00633864"/>
    <w:rPr>
      <w:rFonts w:hint="default"/>
    </w:rPr>
  </w:style>
  <w:style w:type="character" w:customStyle="1" w:styleId="WW8Num27z1">
    <w:name w:val="WW8Num27z1"/>
    <w:rsid w:val="00633864"/>
  </w:style>
  <w:style w:type="character" w:customStyle="1" w:styleId="WW8Num27z2">
    <w:name w:val="WW8Num27z2"/>
    <w:rsid w:val="00633864"/>
  </w:style>
  <w:style w:type="character" w:customStyle="1" w:styleId="WW8Num27z3">
    <w:name w:val="WW8Num27z3"/>
    <w:rsid w:val="00633864"/>
  </w:style>
  <w:style w:type="character" w:customStyle="1" w:styleId="WW8Num27z4">
    <w:name w:val="WW8Num27z4"/>
    <w:rsid w:val="00633864"/>
  </w:style>
  <w:style w:type="character" w:customStyle="1" w:styleId="WW8Num27z5">
    <w:name w:val="WW8Num27z5"/>
    <w:rsid w:val="00633864"/>
  </w:style>
  <w:style w:type="character" w:customStyle="1" w:styleId="WW8Num27z6">
    <w:name w:val="WW8Num27z6"/>
    <w:rsid w:val="00633864"/>
  </w:style>
  <w:style w:type="character" w:customStyle="1" w:styleId="WW8Num27z7">
    <w:name w:val="WW8Num27z7"/>
    <w:rsid w:val="00633864"/>
  </w:style>
  <w:style w:type="character" w:customStyle="1" w:styleId="WW8Num27z8">
    <w:name w:val="WW8Num27z8"/>
    <w:rsid w:val="00633864"/>
  </w:style>
  <w:style w:type="character" w:customStyle="1" w:styleId="WW8Num28z0">
    <w:name w:val="WW8Num28z0"/>
    <w:rsid w:val="00633864"/>
  </w:style>
  <w:style w:type="character" w:customStyle="1" w:styleId="WW8Num28z1">
    <w:name w:val="WW8Num28z1"/>
    <w:rsid w:val="00633864"/>
  </w:style>
  <w:style w:type="character" w:customStyle="1" w:styleId="WW8Num28z2">
    <w:name w:val="WW8Num28z2"/>
    <w:rsid w:val="00633864"/>
  </w:style>
  <w:style w:type="character" w:customStyle="1" w:styleId="WW8Num28z3">
    <w:name w:val="WW8Num28z3"/>
    <w:rsid w:val="00633864"/>
  </w:style>
  <w:style w:type="character" w:customStyle="1" w:styleId="WW8Num28z4">
    <w:name w:val="WW8Num28z4"/>
    <w:rsid w:val="00633864"/>
  </w:style>
  <w:style w:type="character" w:customStyle="1" w:styleId="WW8Num28z5">
    <w:name w:val="WW8Num28z5"/>
    <w:rsid w:val="00633864"/>
  </w:style>
  <w:style w:type="character" w:customStyle="1" w:styleId="WW8Num28z6">
    <w:name w:val="WW8Num28z6"/>
    <w:rsid w:val="00633864"/>
  </w:style>
  <w:style w:type="character" w:customStyle="1" w:styleId="WW8Num28z7">
    <w:name w:val="WW8Num28z7"/>
    <w:rsid w:val="00633864"/>
  </w:style>
  <w:style w:type="character" w:customStyle="1" w:styleId="WW8Num28z8">
    <w:name w:val="WW8Num28z8"/>
    <w:rsid w:val="00633864"/>
  </w:style>
  <w:style w:type="character" w:customStyle="1" w:styleId="WW8Num29z0">
    <w:name w:val="WW8Num29z0"/>
    <w:rsid w:val="00633864"/>
    <w:rPr>
      <w:rFonts w:hint="default"/>
    </w:rPr>
  </w:style>
  <w:style w:type="character" w:customStyle="1" w:styleId="WW8Num29z1">
    <w:name w:val="WW8Num29z1"/>
    <w:rsid w:val="00633864"/>
  </w:style>
  <w:style w:type="character" w:customStyle="1" w:styleId="WW8Num29z2">
    <w:name w:val="WW8Num29z2"/>
    <w:rsid w:val="00633864"/>
  </w:style>
  <w:style w:type="character" w:customStyle="1" w:styleId="WW8Num29z3">
    <w:name w:val="WW8Num29z3"/>
    <w:rsid w:val="00633864"/>
  </w:style>
  <w:style w:type="character" w:customStyle="1" w:styleId="WW8Num29z4">
    <w:name w:val="WW8Num29z4"/>
    <w:rsid w:val="00633864"/>
  </w:style>
  <w:style w:type="character" w:customStyle="1" w:styleId="WW8Num29z5">
    <w:name w:val="WW8Num29z5"/>
    <w:rsid w:val="00633864"/>
  </w:style>
  <w:style w:type="character" w:customStyle="1" w:styleId="WW8Num29z6">
    <w:name w:val="WW8Num29z6"/>
    <w:rsid w:val="00633864"/>
  </w:style>
  <w:style w:type="character" w:customStyle="1" w:styleId="WW8Num29z7">
    <w:name w:val="WW8Num29z7"/>
    <w:rsid w:val="00633864"/>
  </w:style>
  <w:style w:type="character" w:customStyle="1" w:styleId="WW8Num29z8">
    <w:name w:val="WW8Num29z8"/>
    <w:rsid w:val="00633864"/>
  </w:style>
  <w:style w:type="character" w:customStyle="1" w:styleId="WW8Num30z0">
    <w:name w:val="WW8Num30z0"/>
    <w:rsid w:val="00633864"/>
    <w:rPr>
      <w:rFonts w:hint="default"/>
    </w:rPr>
  </w:style>
  <w:style w:type="character" w:customStyle="1" w:styleId="WW8Num30z1">
    <w:name w:val="WW8Num30z1"/>
    <w:rsid w:val="00633864"/>
  </w:style>
  <w:style w:type="character" w:customStyle="1" w:styleId="WW8Num30z2">
    <w:name w:val="WW8Num30z2"/>
    <w:rsid w:val="00633864"/>
  </w:style>
  <w:style w:type="character" w:customStyle="1" w:styleId="WW8Num30z3">
    <w:name w:val="WW8Num30z3"/>
    <w:rsid w:val="00633864"/>
  </w:style>
  <w:style w:type="character" w:customStyle="1" w:styleId="WW8Num30z4">
    <w:name w:val="WW8Num30z4"/>
    <w:rsid w:val="00633864"/>
  </w:style>
  <w:style w:type="character" w:customStyle="1" w:styleId="WW8Num30z5">
    <w:name w:val="WW8Num30z5"/>
    <w:rsid w:val="00633864"/>
  </w:style>
  <w:style w:type="character" w:customStyle="1" w:styleId="WW8Num30z6">
    <w:name w:val="WW8Num30z6"/>
    <w:rsid w:val="00633864"/>
  </w:style>
  <w:style w:type="character" w:customStyle="1" w:styleId="WW8Num30z7">
    <w:name w:val="WW8Num30z7"/>
    <w:rsid w:val="00633864"/>
  </w:style>
  <w:style w:type="character" w:customStyle="1" w:styleId="WW8Num30z8">
    <w:name w:val="WW8Num30z8"/>
    <w:rsid w:val="00633864"/>
  </w:style>
  <w:style w:type="character" w:customStyle="1" w:styleId="13">
    <w:name w:val="Основной шрифт абзаца1"/>
    <w:rsid w:val="00633864"/>
  </w:style>
  <w:style w:type="character" w:customStyle="1" w:styleId="rvts9">
    <w:name w:val="rvts9"/>
    <w:rsid w:val="00633864"/>
    <w:rPr>
      <w:rFonts w:cs="Times New Roman"/>
    </w:rPr>
  </w:style>
  <w:style w:type="character" w:customStyle="1" w:styleId="apple-converted-space">
    <w:name w:val="apple-converted-space"/>
    <w:rsid w:val="00633864"/>
    <w:rPr>
      <w:rFonts w:cs="Times New Roman"/>
    </w:rPr>
  </w:style>
  <w:style w:type="character" w:customStyle="1" w:styleId="rvts46">
    <w:name w:val="rvts46"/>
    <w:rsid w:val="00633864"/>
    <w:rPr>
      <w:rFonts w:cs="Times New Roman"/>
    </w:rPr>
  </w:style>
  <w:style w:type="character" w:customStyle="1" w:styleId="rvts11">
    <w:name w:val="rvts11"/>
    <w:rsid w:val="00633864"/>
    <w:rPr>
      <w:rFonts w:cs="Times New Roman"/>
    </w:rPr>
  </w:style>
  <w:style w:type="character" w:customStyle="1" w:styleId="rvts78">
    <w:name w:val="rvts78"/>
    <w:basedOn w:val="13"/>
    <w:rsid w:val="00633864"/>
  </w:style>
  <w:style w:type="character" w:customStyle="1" w:styleId="rvts23">
    <w:name w:val="rvts23"/>
    <w:basedOn w:val="13"/>
    <w:rsid w:val="00633864"/>
  </w:style>
  <w:style w:type="paragraph" w:customStyle="1" w:styleId="Heading">
    <w:name w:val="Heading"/>
    <w:basedOn w:val="a"/>
    <w:next w:val="a0"/>
    <w:rsid w:val="00633864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val="ru-RU" w:eastAsia="zh-CN"/>
    </w:rPr>
  </w:style>
  <w:style w:type="paragraph" w:styleId="af1">
    <w:name w:val="List"/>
    <w:basedOn w:val="a0"/>
    <w:rsid w:val="00633864"/>
    <w:pPr>
      <w:suppressAutoHyphens/>
      <w:spacing w:after="140" w:line="288" w:lineRule="auto"/>
    </w:pPr>
    <w:rPr>
      <w:rFonts w:ascii="Times New Roman" w:hAnsi="Times New Roman" w:cs="FreeSans"/>
      <w:szCs w:val="24"/>
      <w:lang w:val="ru-RU" w:eastAsia="zh-CN"/>
    </w:rPr>
  </w:style>
  <w:style w:type="paragraph" w:styleId="af2">
    <w:name w:val="caption"/>
    <w:basedOn w:val="a"/>
    <w:qFormat/>
    <w:rsid w:val="00633864"/>
    <w:pPr>
      <w:suppressLineNumbers/>
      <w:suppressAutoHyphens/>
      <w:spacing w:before="120" w:after="120"/>
    </w:pPr>
    <w:rPr>
      <w:rFonts w:cs="FreeSans"/>
      <w:i/>
      <w:iCs/>
      <w:lang w:val="ru-RU" w:eastAsia="zh-CN"/>
    </w:rPr>
  </w:style>
  <w:style w:type="paragraph" w:customStyle="1" w:styleId="Index">
    <w:name w:val="Index"/>
    <w:basedOn w:val="a"/>
    <w:rsid w:val="00633864"/>
    <w:pPr>
      <w:suppressLineNumbers/>
      <w:suppressAutoHyphens/>
    </w:pPr>
    <w:rPr>
      <w:rFonts w:cs="FreeSans"/>
      <w:lang w:val="ru-RU" w:eastAsia="zh-CN"/>
    </w:rPr>
  </w:style>
  <w:style w:type="paragraph" w:customStyle="1" w:styleId="rvps12">
    <w:name w:val="rvps12"/>
    <w:basedOn w:val="a"/>
    <w:rsid w:val="00633864"/>
    <w:pPr>
      <w:suppressAutoHyphens/>
      <w:spacing w:before="280" w:after="280"/>
    </w:pPr>
    <w:rPr>
      <w:rFonts w:eastAsia="Calibri"/>
      <w:lang w:val="ru-RU" w:eastAsia="zh-CN"/>
    </w:rPr>
  </w:style>
  <w:style w:type="paragraph" w:customStyle="1" w:styleId="rvps17">
    <w:name w:val="rvps17"/>
    <w:basedOn w:val="a"/>
    <w:rsid w:val="00633864"/>
    <w:pPr>
      <w:suppressAutoHyphens/>
      <w:spacing w:before="280" w:after="280"/>
    </w:pPr>
    <w:rPr>
      <w:lang w:val="ru-RU" w:eastAsia="zh-CN"/>
    </w:rPr>
  </w:style>
  <w:style w:type="paragraph" w:customStyle="1" w:styleId="rvps6">
    <w:name w:val="rvps6"/>
    <w:basedOn w:val="a"/>
    <w:rsid w:val="00633864"/>
    <w:pPr>
      <w:suppressAutoHyphens/>
      <w:spacing w:before="280" w:after="280"/>
    </w:pPr>
    <w:rPr>
      <w:lang w:val="ru-RU" w:eastAsia="zh-CN"/>
    </w:rPr>
  </w:style>
  <w:style w:type="paragraph" w:customStyle="1" w:styleId="Quotations">
    <w:name w:val="Quotations"/>
    <w:basedOn w:val="a"/>
    <w:rsid w:val="00633864"/>
    <w:pPr>
      <w:suppressAutoHyphens/>
      <w:spacing w:after="283"/>
      <w:ind w:left="567" w:right="567"/>
    </w:pPr>
    <w:rPr>
      <w:lang w:val="ru-RU" w:eastAsia="zh-CN"/>
    </w:rPr>
  </w:style>
  <w:style w:type="paragraph" w:styleId="af3">
    <w:name w:val="Title"/>
    <w:basedOn w:val="Heading"/>
    <w:next w:val="a0"/>
    <w:link w:val="af4"/>
    <w:qFormat/>
    <w:rsid w:val="00633864"/>
    <w:pPr>
      <w:jc w:val="center"/>
    </w:pPr>
    <w:rPr>
      <w:b/>
      <w:bCs/>
      <w:sz w:val="56"/>
      <w:szCs w:val="56"/>
    </w:rPr>
  </w:style>
  <w:style w:type="character" w:customStyle="1" w:styleId="af4">
    <w:name w:val="Название Знак"/>
    <w:basedOn w:val="a1"/>
    <w:link w:val="af3"/>
    <w:rsid w:val="00633864"/>
    <w:rPr>
      <w:rFonts w:ascii="Liberation Sans" w:eastAsia="Droid Sans Fallback" w:hAnsi="Liberation Sans" w:cs="FreeSans"/>
      <w:b/>
      <w:bCs/>
      <w:sz w:val="56"/>
      <w:szCs w:val="56"/>
      <w:lang w:eastAsia="zh-CN"/>
    </w:rPr>
  </w:style>
  <w:style w:type="paragraph" w:styleId="af5">
    <w:name w:val="Subtitle"/>
    <w:basedOn w:val="Heading"/>
    <w:next w:val="a0"/>
    <w:link w:val="af6"/>
    <w:qFormat/>
    <w:rsid w:val="00633864"/>
    <w:pPr>
      <w:spacing w:before="60"/>
      <w:jc w:val="center"/>
    </w:pPr>
    <w:rPr>
      <w:sz w:val="36"/>
      <w:szCs w:val="36"/>
    </w:rPr>
  </w:style>
  <w:style w:type="character" w:customStyle="1" w:styleId="af6">
    <w:name w:val="Подзаголовок Знак"/>
    <w:basedOn w:val="a1"/>
    <w:link w:val="af5"/>
    <w:rsid w:val="00633864"/>
    <w:rPr>
      <w:rFonts w:ascii="Liberation Sans" w:eastAsia="Droid Sans Fallback" w:hAnsi="Liberation Sans" w:cs="FreeSans"/>
      <w:sz w:val="36"/>
      <w:szCs w:val="36"/>
      <w:lang w:eastAsia="zh-CN"/>
    </w:rPr>
  </w:style>
  <w:style w:type="paragraph" w:styleId="21">
    <w:name w:val="Body Text Indent 2"/>
    <w:basedOn w:val="a"/>
    <w:link w:val="22"/>
    <w:uiPriority w:val="99"/>
    <w:semiHidden/>
    <w:unhideWhenUsed/>
    <w:rsid w:val="00633864"/>
    <w:pPr>
      <w:suppressAutoHyphens/>
      <w:spacing w:after="120" w:line="480" w:lineRule="auto"/>
      <w:ind w:left="283"/>
    </w:pPr>
    <w:rPr>
      <w:lang w:val="ru-RU" w:eastAsia="zh-CN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6338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7">
    <w:name w:val="No Spacing"/>
    <w:uiPriority w:val="1"/>
    <w:qFormat/>
    <w:rsid w:val="00633864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T15090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A58EB-8495-4EF2-A4E3-09A84AB9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13027</Words>
  <Characters>74259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2018-06-20T11:34:00Z</cp:lastPrinted>
  <dcterms:created xsi:type="dcterms:W3CDTF">2019-05-20T14:02:00Z</dcterms:created>
  <dcterms:modified xsi:type="dcterms:W3CDTF">2021-05-06T06:13:00Z</dcterms:modified>
</cp:coreProperties>
</file>