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072" w:rsidRPr="00C03595" w:rsidRDefault="00C03595" w:rsidP="002C2ACF">
      <w:pPr>
        <w:spacing w:after="0" w:line="240" w:lineRule="auto"/>
        <w:jc w:val="center"/>
        <w:rPr>
          <w:rFonts w:ascii="Times New Roman" w:hAnsi="Times New Roman" w:cs="Times New Roman"/>
          <w:b/>
          <w:sz w:val="24"/>
          <w:szCs w:val="24"/>
          <w:lang w:val="uk-UA"/>
        </w:rPr>
      </w:pPr>
      <w:r w:rsidRPr="00C03595">
        <w:rPr>
          <w:rFonts w:ascii="Times New Roman" w:hAnsi="Times New Roman" w:cs="Times New Roman"/>
          <w:b/>
          <w:sz w:val="24"/>
          <w:szCs w:val="24"/>
          <w:lang w:val="uk-UA"/>
        </w:rPr>
        <w:t>АНАЛІЗ РЕГУЛЯТОРНОГО ВПЛИВУ</w:t>
      </w:r>
    </w:p>
    <w:p w:rsidR="0049555F" w:rsidRPr="00C03595" w:rsidRDefault="00F0283F" w:rsidP="002C2ACF">
      <w:pPr>
        <w:spacing w:after="0" w:line="240" w:lineRule="auto"/>
        <w:jc w:val="center"/>
        <w:rPr>
          <w:rFonts w:ascii="Times New Roman" w:hAnsi="Times New Roman" w:cs="Times New Roman"/>
          <w:b/>
          <w:sz w:val="24"/>
          <w:szCs w:val="24"/>
          <w:lang w:val="uk-UA"/>
        </w:rPr>
      </w:pPr>
      <w:r w:rsidRPr="00C03595">
        <w:rPr>
          <w:rFonts w:ascii="Times New Roman" w:hAnsi="Times New Roman" w:cs="Times New Roman"/>
          <w:b/>
          <w:sz w:val="24"/>
          <w:szCs w:val="24"/>
          <w:lang w:val="uk-UA"/>
        </w:rPr>
        <w:t xml:space="preserve">до </w:t>
      </w:r>
      <w:proofErr w:type="spellStart"/>
      <w:r w:rsidR="00917E81" w:rsidRPr="00C03595">
        <w:rPr>
          <w:rFonts w:ascii="Times New Roman" w:hAnsi="Times New Roman" w:cs="Times New Roman"/>
          <w:b/>
          <w:sz w:val="24"/>
          <w:szCs w:val="24"/>
          <w:lang w:val="uk-UA"/>
        </w:rPr>
        <w:t>проє</w:t>
      </w:r>
      <w:r w:rsidR="0049555F" w:rsidRPr="00C03595">
        <w:rPr>
          <w:rFonts w:ascii="Times New Roman" w:hAnsi="Times New Roman" w:cs="Times New Roman"/>
          <w:b/>
          <w:sz w:val="24"/>
          <w:szCs w:val="24"/>
          <w:lang w:val="uk-UA"/>
        </w:rPr>
        <w:t>кту</w:t>
      </w:r>
      <w:proofErr w:type="spellEnd"/>
      <w:r w:rsidR="0049555F" w:rsidRPr="00C03595">
        <w:rPr>
          <w:rFonts w:ascii="Times New Roman" w:hAnsi="Times New Roman" w:cs="Times New Roman"/>
          <w:b/>
          <w:sz w:val="24"/>
          <w:szCs w:val="24"/>
          <w:lang w:val="uk-UA"/>
        </w:rPr>
        <w:t xml:space="preserve"> рішення сесії </w:t>
      </w:r>
      <w:proofErr w:type="spellStart"/>
      <w:r w:rsidR="0040740A" w:rsidRPr="00C03595">
        <w:rPr>
          <w:rFonts w:ascii="Times New Roman" w:hAnsi="Times New Roman" w:cs="Times New Roman"/>
          <w:b/>
          <w:sz w:val="24"/>
          <w:szCs w:val="24"/>
          <w:lang w:val="uk-UA"/>
        </w:rPr>
        <w:t>Роганської</w:t>
      </w:r>
      <w:proofErr w:type="spellEnd"/>
      <w:r w:rsidR="0040740A" w:rsidRPr="00C03595">
        <w:rPr>
          <w:rFonts w:ascii="Times New Roman" w:hAnsi="Times New Roman" w:cs="Times New Roman"/>
          <w:b/>
          <w:sz w:val="24"/>
          <w:szCs w:val="24"/>
          <w:lang w:val="uk-UA"/>
        </w:rPr>
        <w:t xml:space="preserve"> </w:t>
      </w:r>
      <w:r w:rsidR="0049555F" w:rsidRPr="00C03595">
        <w:rPr>
          <w:rFonts w:ascii="Times New Roman" w:hAnsi="Times New Roman" w:cs="Times New Roman"/>
          <w:b/>
          <w:sz w:val="24"/>
          <w:szCs w:val="24"/>
          <w:lang w:val="uk-UA"/>
        </w:rPr>
        <w:t xml:space="preserve"> с</w:t>
      </w:r>
      <w:r w:rsidRPr="00C03595">
        <w:rPr>
          <w:rFonts w:ascii="Times New Roman" w:hAnsi="Times New Roman" w:cs="Times New Roman"/>
          <w:b/>
          <w:sz w:val="24"/>
          <w:szCs w:val="24"/>
          <w:lang w:val="uk-UA"/>
        </w:rPr>
        <w:t>елищно</w:t>
      </w:r>
      <w:r w:rsidR="0049555F" w:rsidRPr="00C03595">
        <w:rPr>
          <w:rFonts w:ascii="Times New Roman" w:hAnsi="Times New Roman" w:cs="Times New Roman"/>
          <w:b/>
          <w:sz w:val="24"/>
          <w:szCs w:val="24"/>
          <w:lang w:val="uk-UA"/>
        </w:rPr>
        <w:t>ї ради</w:t>
      </w:r>
    </w:p>
    <w:p w:rsidR="0049555F" w:rsidRPr="00C03595" w:rsidRDefault="0049555F" w:rsidP="002C2ACF">
      <w:pPr>
        <w:pStyle w:val="docdata"/>
        <w:keepNext/>
        <w:keepLines/>
        <w:spacing w:before="0" w:beforeAutospacing="0" w:after="0" w:afterAutospacing="0"/>
        <w:jc w:val="center"/>
      </w:pPr>
      <w:r w:rsidRPr="00C03595">
        <w:rPr>
          <w:b/>
          <w:lang w:val="uk-UA"/>
        </w:rPr>
        <w:t>«</w:t>
      </w:r>
      <w:r w:rsidR="0040740A" w:rsidRPr="00C03595">
        <w:rPr>
          <w:b/>
          <w:bCs/>
          <w:color w:val="000000"/>
        </w:rPr>
        <w:t xml:space="preserve">Про </w:t>
      </w:r>
      <w:proofErr w:type="spellStart"/>
      <w:r w:rsidR="0040740A" w:rsidRPr="00C03595">
        <w:rPr>
          <w:b/>
          <w:bCs/>
          <w:color w:val="000000"/>
        </w:rPr>
        <w:t>встановлення</w:t>
      </w:r>
      <w:proofErr w:type="spellEnd"/>
      <w:r w:rsidR="0040740A" w:rsidRPr="00C03595">
        <w:rPr>
          <w:b/>
          <w:bCs/>
          <w:color w:val="000000"/>
        </w:rPr>
        <w:t xml:space="preserve"> ставок та </w:t>
      </w:r>
      <w:proofErr w:type="spellStart"/>
      <w:r w:rsidR="0040740A" w:rsidRPr="00C03595">
        <w:rPr>
          <w:b/>
          <w:bCs/>
          <w:color w:val="000000"/>
        </w:rPr>
        <w:t>пільг</w:t>
      </w:r>
      <w:proofErr w:type="spellEnd"/>
      <w:r w:rsidR="0040740A" w:rsidRPr="00C03595">
        <w:rPr>
          <w:b/>
          <w:bCs/>
          <w:color w:val="000000"/>
        </w:rPr>
        <w:t> </w:t>
      </w:r>
      <w:proofErr w:type="spellStart"/>
      <w:r w:rsidR="0040740A" w:rsidRPr="00C03595">
        <w:rPr>
          <w:b/>
          <w:bCs/>
          <w:color w:val="000000"/>
        </w:rPr>
        <w:t>із</w:t>
      </w:r>
      <w:proofErr w:type="spellEnd"/>
      <w:r w:rsidR="0040740A" w:rsidRPr="00C03595">
        <w:rPr>
          <w:b/>
          <w:bCs/>
          <w:color w:val="000000"/>
        </w:rPr>
        <w:t xml:space="preserve"> </w:t>
      </w:r>
      <w:proofErr w:type="spellStart"/>
      <w:r w:rsidR="0040740A" w:rsidRPr="00C03595">
        <w:rPr>
          <w:b/>
          <w:bCs/>
          <w:color w:val="000000"/>
        </w:rPr>
        <w:t>сплати</w:t>
      </w:r>
      <w:proofErr w:type="spellEnd"/>
      <w:r w:rsidR="00BA092F" w:rsidRPr="00C03595">
        <w:rPr>
          <w:b/>
          <w:bCs/>
          <w:color w:val="000000"/>
          <w:lang w:val="uk-UA"/>
        </w:rPr>
        <w:t xml:space="preserve"> </w:t>
      </w:r>
      <w:r w:rsidR="0040740A" w:rsidRPr="00C03595">
        <w:rPr>
          <w:b/>
          <w:bCs/>
          <w:color w:val="000000"/>
        </w:rPr>
        <w:t xml:space="preserve">земельного </w:t>
      </w:r>
      <w:proofErr w:type="spellStart"/>
      <w:r w:rsidR="0040740A" w:rsidRPr="00C03595">
        <w:rPr>
          <w:b/>
          <w:bCs/>
          <w:color w:val="000000"/>
        </w:rPr>
        <w:t>податку</w:t>
      </w:r>
      <w:proofErr w:type="spellEnd"/>
      <w:r w:rsidR="0040740A" w:rsidRPr="00C03595">
        <w:rPr>
          <w:b/>
          <w:bCs/>
          <w:color w:val="000000"/>
        </w:rPr>
        <w:t> </w:t>
      </w:r>
      <w:r w:rsidR="00BA092F" w:rsidRPr="00C03595">
        <w:rPr>
          <w:b/>
          <w:bCs/>
          <w:color w:val="000000"/>
          <w:lang w:val="uk-UA"/>
        </w:rPr>
        <w:t xml:space="preserve">на території </w:t>
      </w:r>
      <w:proofErr w:type="spellStart"/>
      <w:r w:rsidR="00BA092F" w:rsidRPr="00C03595">
        <w:rPr>
          <w:b/>
          <w:bCs/>
          <w:color w:val="000000"/>
          <w:lang w:val="uk-UA"/>
        </w:rPr>
        <w:t>Роганської</w:t>
      </w:r>
      <w:proofErr w:type="spellEnd"/>
      <w:r w:rsidR="008772C8" w:rsidRPr="00C03595">
        <w:rPr>
          <w:b/>
          <w:bCs/>
          <w:color w:val="000000"/>
          <w:lang w:val="uk-UA"/>
        </w:rPr>
        <w:t xml:space="preserve"> </w:t>
      </w:r>
      <w:bookmarkStart w:id="0" w:name="_GoBack"/>
      <w:bookmarkEnd w:id="0"/>
      <w:r w:rsidR="00BA092F" w:rsidRPr="00C03595">
        <w:rPr>
          <w:b/>
          <w:bCs/>
          <w:color w:val="000000"/>
          <w:lang w:val="uk-UA"/>
        </w:rPr>
        <w:t>селищної ради</w:t>
      </w:r>
      <w:r w:rsidR="00886498" w:rsidRPr="00C03595">
        <w:rPr>
          <w:b/>
          <w:lang w:val="uk-UA"/>
        </w:rPr>
        <w:t>»</w:t>
      </w:r>
    </w:p>
    <w:p w:rsidR="0049555F" w:rsidRPr="00886498" w:rsidRDefault="0049555F" w:rsidP="002C2ACF">
      <w:pPr>
        <w:spacing w:after="0" w:line="240" w:lineRule="auto"/>
        <w:jc w:val="both"/>
        <w:rPr>
          <w:rFonts w:ascii="Times New Roman" w:hAnsi="Times New Roman" w:cs="Times New Roman"/>
          <w:b/>
          <w:sz w:val="24"/>
          <w:szCs w:val="24"/>
          <w:highlight w:val="yellow"/>
          <w:lang w:val="uk-UA"/>
        </w:rPr>
      </w:pPr>
    </w:p>
    <w:p w:rsidR="00E66415" w:rsidRPr="00137CF5" w:rsidRDefault="00917E81" w:rsidP="002C2ACF">
      <w:pPr>
        <w:pStyle w:val="docdata"/>
        <w:keepNext/>
        <w:keepLines/>
        <w:spacing w:before="0" w:beforeAutospacing="0" w:after="0" w:afterAutospacing="0"/>
        <w:ind w:firstLine="709"/>
        <w:jc w:val="both"/>
        <w:rPr>
          <w:lang w:val="uk-UA"/>
        </w:rPr>
      </w:pPr>
      <w:r w:rsidRPr="00137CF5">
        <w:rPr>
          <w:lang w:val="uk-UA"/>
        </w:rPr>
        <w:t xml:space="preserve">Аналіз регуляторного впливу </w:t>
      </w:r>
      <w:proofErr w:type="spellStart"/>
      <w:r w:rsidRPr="00137CF5">
        <w:rPr>
          <w:lang w:val="uk-UA"/>
        </w:rPr>
        <w:t>проє</w:t>
      </w:r>
      <w:r w:rsidR="0049555F" w:rsidRPr="00137CF5">
        <w:rPr>
          <w:lang w:val="uk-UA"/>
        </w:rPr>
        <w:t>кту</w:t>
      </w:r>
      <w:proofErr w:type="spellEnd"/>
      <w:r w:rsidR="0049555F" w:rsidRPr="00137CF5">
        <w:rPr>
          <w:lang w:val="uk-UA"/>
        </w:rPr>
        <w:t xml:space="preserve"> рішення </w:t>
      </w:r>
      <w:proofErr w:type="spellStart"/>
      <w:r w:rsidR="0040740A">
        <w:rPr>
          <w:lang w:val="uk-UA"/>
        </w:rPr>
        <w:t>Роганської</w:t>
      </w:r>
      <w:proofErr w:type="spellEnd"/>
      <w:r w:rsidR="00F0283F" w:rsidRPr="00137CF5">
        <w:rPr>
          <w:lang w:val="uk-UA"/>
        </w:rPr>
        <w:t xml:space="preserve"> селищної ради «</w:t>
      </w:r>
      <w:r w:rsidR="0040740A" w:rsidRPr="0040740A">
        <w:rPr>
          <w:bCs/>
          <w:color w:val="000000"/>
          <w:lang w:val="uk-UA"/>
        </w:rPr>
        <w:t>Про встановлення ставок та пільг</w:t>
      </w:r>
      <w:r w:rsidR="0040740A" w:rsidRPr="0040740A">
        <w:rPr>
          <w:bCs/>
          <w:color w:val="000000"/>
        </w:rPr>
        <w:t> </w:t>
      </w:r>
      <w:r w:rsidR="0040740A" w:rsidRPr="0040740A">
        <w:rPr>
          <w:bCs/>
          <w:color w:val="000000"/>
          <w:lang w:val="uk-UA"/>
        </w:rPr>
        <w:t>із сплати</w:t>
      </w:r>
      <w:r w:rsidR="0040740A">
        <w:rPr>
          <w:bCs/>
          <w:color w:val="000000"/>
          <w:lang w:val="uk-UA"/>
        </w:rPr>
        <w:t xml:space="preserve"> </w:t>
      </w:r>
      <w:r w:rsidR="0040740A" w:rsidRPr="0040740A">
        <w:rPr>
          <w:bCs/>
          <w:color w:val="000000"/>
          <w:lang w:val="uk-UA"/>
        </w:rPr>
        <w:t>земельного податку</w:t>
      </w:r>
      <w:r w:rsidR="0040740A" w:rsidRPr="0040740A">
        <w:rPr>
          <w:bCs/>
          <w:color w:val="000000"/>
        </w:rPr>
        <w:t> </w:t>
      </w:r>
      <w:r w:rsidR="0040740A" w:rsidRPr="0040740A">
        <w:rPr>
          <w:bCs/>
          <w:color w:val="000000"/>
          <w:lang w:val="uk-UA"/>
        </w:rPr>
        <w:t xml:space="preserve">на </w:t>
      </w:r>
      <w:r w:rsidR="00BA092F" w:rsidRPr="00BA092F">
        <w:rPr>
          <w:bCs/>
          <w:color w:val="000000"/>
          <w:lang w:val="uk-UA"/>
        </w:rPr>
        <w:t xml:space="preserve"> території </w:t>
      </w:r>
      <w:proofErr w:type="spellStart"/>
      <w:r w:rsidR="00BA092F" w:rsidRPr="00BA092F">
        <w:rPr>
          <w:bCs/>
          <w:color w:val="000000"/>
          <w:lang w:val="uk-UA"/>
        </w:rPr>
        <w:t>Роганськоїселищної</w:t>
      </w:r>
      <w:proofErr w:type="spellEnd"/>
      <w:r w:rsidR="00BA092F" w:rsidRPr="00BA092F">
        <w:rPr>
          <w:bCs/>
          <w:color w:val="000000"/>
          <w:lang w:val="uk-UA"/>
        </w:rPr>
        <w:t xml:space="preserve"> ради</w:t>
      </w:r>
      <w:r w:rsidR="00BA092F" w:rsidRPr="00BA092F">
        <w:rPr>
          <w:lang w:val="uk-UA"/>
        </w:rPr>
        <w:t>»</w:t>
      </w:r>
      <w:r w:rsidR="00F0283F" w:rsidRPr="00137CF5">
        <w:rPr>
          <w:b/>
          <w:lang w:val="uk-UA"/>
        </w:rPr>
        <w:t xml:space="preserve"> </w:t>
      </w:r>
      <w:r w:rsidR="0049555F" w:rsidRPr="00137CF5">
        <w:rPr>
          <w:lang w:val="uk-UA"/>
        </w:rPr>
        <w:t xml:space="preserve">підготовлено згідно з вимогами Закону України «Про засади державної регуляторної політики у сфері господарської діяльності» та Методики проведення аналізу </w:t>
      </w:r>
      <w:r w:rsidR="00285314" w:rsidRPr="00137CF5">
        <w:rPr>
          <w:lang w:val="uk-UA"/>
        </w:rPr>
        <w:t xml:space="preserve">впливу </w:t>
      </w:r>
      <w:r w:rsidR="0049555F" w:rsidRPr="00137CF5">
        <w:rPr>
          <w:lang w:val="uk-UA"/>
        </w:rPr>
        <w:t>регуляторного</w:t>
      </w:r>
      <w:r w:rsidR="00285314" w:rsidRPr="00137CF5">
        <w:rPr>
          <w:lang w:val="uk-UA"/>
        </w:rPr>
        <w:t xml:space="preserve"> акт</w:t>
      </w:r>
      <w:r w:rsidR="00123E33" w:rsidRPr="00137CF5">
        <w:rPr>
          <w:lang w:val="uk-UA"/>
        </w:rPr>
        <w:t>у</w:t>
      </w:r>
      <w:r w:rsidR="00285314" w:rsidRPr="00137CF5">
        <w:rPr>
          <w:lang w:val="uk-UA"/>
        </w:rPr>
        <w:t>,</w:t>
      </w:r>
      <w:r w:rsidR="00357F32" w:rsidRPr="00137CF5">
        <w:rPr>
          <w:lang w:val="uk-UA"/>
        </w:rPr>
        <w:t xml:space="preserve"> затвердженої П</w:t>
      </w:r>
      <w:r w:rsidR="0049555F" w:rsidRPr="00137CF5">
        <w:rPr>
          <w:lang w:val="uk-UA"/>
        </w:rPr>
        <w:t>остановою Кабінету Міністрів України від 11.03.2014 №</w:t>
      </w:r>
      <w:r w:rsidR="003D6DF6" w:rsidRPr="00137CF5">
        <w:rPr>
          <w:lang w:val="uk-UA"/>
        </w:rPr>
        <w:t xml:space="preserve"> </w:t>
      </w:r>
      <w:r w:rsidR="0049555F" w:rsidRPr="00137CF5">
        <w:rPr>
          <w:lang w:val="uk-UA"/>
        </w:rPr>
        <w:t xml:space="preserve">308 «Про затвердження </w:t>
      </w:r>
      <w:proofErr w:type="spellStart"/>
      <w:r w:rsidR="0049555F" w:rsidRPr="00137CF5">
        <w:rPr>
          <w:lang w:val="uk-UA"/>
        </w:rPr>
        <w:t>методик</w:t>
      </w:r>
      <w:proofErr w:type="spellEnd"/>
      <w:r w:rsidR="0049555F" w:rsidRPr="00137CF5">
        <w:rPr>
          <w:lang w:val="uk-UA"/>
        </w:rPr>
        <w:t xml:space="preserve"> проведення аналізу впливу та відстеження результативності регуляторно</w:t>
      </w:r>
      <w:r w:rsidR="00357F32" w:rsidRPr="00137CF5">
        <w:rPr>
          <w:lang w:val="uk-UA"/>
        </w:rPr>
        <w:t>го акт</w:t>
      </w:r>
      <w:r w:rsidR="00123E33" w:rsidRPr="00137CF5">
        <w:rPr>
          <w:lang w:val="uk-UA"/>
        </w:rPr>
        <w:t>у</w:t>
      </w:r>
      <w:r w:rsidR="00357F32" w:rsidRPr="00137CF5">
        <w:rPr>
          <w:lang w:val="uk-UA"/>
        </w:rPr>
        <w:t>» зі змінами</w:t>
      </w:r>
      <w:r w:rsidR="0049555F" w:rsidRPr="00137CF5">
        <w:rPr>
          <w:lang w:val="uk-UA"/>
        </w:rPr>
        <w:t>.</w:t>
      </w:r>
    </w:p>
    <w:p w:rsidR="00285314" w:rsidRPr="00886498" w:rsidRDefault="00285314" w:rsidP="002C2ACF">
      <w:pPr>
        <w:spacing w:after="0" w:line="240" w:lineRule="auto"/>
        <w:ind w:firstLine="567"/>
        <w:jc w:val="both"/>
        <w:rPr>
          <w:rFonts w:ascii="Times New Roman" w:hAnsi="Times New Roman" w:cs="Times New Roman"/>
          <w:sz w:val="28"/>
          <w:szCs w:val="28"/>
          <w:highlight w:val="yellow"/>
          <w:lang w:val="uk-UA"/>
        </w:rPr>
      </w:pPr>
    </w:p>
    <w:p w:rsidR="0049555F" w:rsidRPr="00137CF5" w:rsidRDefault="0015187D" w:rsidP="002C2ACF">
      <w:pPr>
        <w:spacing w:after="0" w:line="240" w:lineRule="auto"/>
        <w:jc w:val="center"/>
        <w:rPr>
          <w:rFonts w:ascii="Times New Roman" w:hAnsi="Times New Roman" w:cs="Times New Roman"/>
          <w:b/>
          <w:sz w:val="24"/>
          <w:szCs w:val="24"/>
          <w:lang w:val="uk-UA"/>
        </w:rPr>
      </w:pPr>
      <w:r w:rsidRPr="00137CF5">
        <w:rPr>
          <w:rFonts w:ascii="Times New Roman" w:hAnsi="Times New Roman" w:cs="Times New Roman"/>
          <w:b/>
          <w:sz w:val="24"/>
          <w:szCs w:val="24"/>
          <w:lang w:val="uk-UA"/>
        </w:rPr>
        <w:t xml:space="preserve">І. </w:t>
      </w:r>
      <w:r w:rsidR="0049555F" w:rsidRPr="00137CF5">
        <w:rPr>
          <w:rFonts w:ascii="Times New Roman" w:hAnsi="Times New Roman" w:cs="Times New Roman"/>
          <w:b/>
          <w:sz w:val="24"/>
          <w:szCs w:val="24"/>
          <w:lang w:val="uk-UA"/>
        </w:rPr>
        <w:t>Визначення проблеми</w:t>
      </w:r>
    </w:p>
    <w:p w:rsidR="0015187D" w:rsidRPr="00886498" w:rsidRDefault="0015187D" w:rsidP="002C2ACF">
      <w:pPr>
        <w:spacing w:after="0" w:line="240" w:lineRule="auto"/>
        <w:ind w:left="708"/>
        <w:jc w:val="both"/>
        <w:rPr>
          <w:rFonts w:ascii="Times New Roman" w:hAnsi="Times New Roman" w:cs="Times New Roman"/>
          <w:b/>
          <w:sz w:val="24"/>
          <w:szCs w:val="24"/>
          <w:highlight w:val="yellow"/>
          <w:lang w:val="uk-UA"/>
        </w:rPr>
      </w:pPr>
    </w:p>
    <w:p w:rsidR="00B14469" w:rsidRPr="00DB4F3E" w:rsidRDefault="00B14469" w:rsidP="002C2ACF">
      <w:pPr>
        <w:spacing w:after="0" w:line="240" w:lineRule="auto"/>
        <w:ind w:firstLine="709"/>
        <w:jc w:val="both"/>
        <w:rPr>
          <w:rFonts w:ascii="Times New Roman" w:hAnsi="Times New Roman" w:cs="Times New Roman"/>
          <w:sz w:val="24"/>
          <w:szCs w:val="24"/>
          <w:lang w:val="uk-UA"/>
        </w:rPr>
      </w:pPr>
      <w:r w:rsidRPr="00B14469">
        <w:rPr>
          <w:rFonts w:ascii="Times New Roman" w:hAnsi="Times New Roman" w:cs="Times New Roman"/>
          <w:sz w:val="24"/>
          <w:szCs w:val="24"/>
          <w:lang w:val="uk-UA"/>
        </w:rPr>
        <w:t xml:space="preserve">Згідно зі статтею 10 та пунктом 12.3 статті 12 Податкового кодексу України законодавчо закріплено право органів місцевого самоврядування встановлювати місцеві податки та збори в межах своїх повноважень. Повноваження органів місцевого </w:t>
      </w:r>
      <w:r w:rsidRPr="00DB4F3E">
        <w:rPr>
          <w:rFonts w:ascii="Times New Roman" w:hAnsi="Times New Roman" w:cs="Times New Roman"/>
          <w:sz w:val="24"/>
          <w:szCs w:val="24"/>
          <w:lang w:val="uk-UA"/>
        </w:rPr>
        <w:t xml:space="preserve">самоврядування щодо встановлення місцевих податків і зборів також визначені п. 24), п. 28), п. 35) ст. 26 Закону України </w:t>
      </w:r>
      <w:r w:rsidRPr="00DB4F3E">
        <w:rPr>
          <w:rFonts w:ascii="Times New Roman" w:eastAsia="Times New Roman" w:hAnsi="Times New Roman" w:cs="Times New Roman"/>
          <w:sz w:val="24"/>
          <w:szCs w:val="24"/>
          <w:lang w:val="uk-UA" w:eastAsia="ru-RU"/>
        </w:rPr>
        <w:t>від 21 травня 1997 року № 280/97-ВР</w:t>
      </w:r>
      <w:r w:rsidRPr="00DB4F3E">
        <w:rPr>
          <w:rFonts w:ascii="Times New Roman" w:hAnsi="Times New Roman" w:cs="Times New Roman"/>
          <w:sz w:val="24"/>
          <w:szCs w:val="24"/>
          <w:lang w:val="uk-UA"/>
        </w:rPr>
        <w:t xml:space="preserve"> «Про місцеве самоврядування в Україні».</w:t>
      </w:r>
    </w:p>
    <w:p w:rsidR="00B14469" w:rsidRPr="00DB4F3E" w:rsidRDefault="009526C4" w:rsidP="002C2ACF">
      <w:pPr>
        <w:pStyle w:val="ad"/>
        <w:ind w:firstLine="567"/>
        <w:jc w:val="both"/>
        <w:rPr>
          <w:rFonts w:ascii="Times New Roman" w:eastAsia="Times New Roman" w:hAnsi="Times New Roman" w:cs="Times New Roman"/>
          <w:sz w:val="24"/>
          <w:szCs w:val="24"/>
          <w:lang w:eastAsia="ru-RU"/>
        </w:rPr>
      </w:pPr>
      <w:r w:rsidRPr="00DB4F3E">
        <w:rPr>
          <w:rFonts w:ascii="Times New Roman" w:eastAsia="Times New Roman" w:hAnsi="Times New Roman" w:cs="Times New Roman"/>
          <w:sz w:val="24"/>
          <w:szCs w:val="24"/>
          <w:lang w:eastAsia="ru-RU"/>
        </w:rPr>
        <w:t>Відповідно до статей 10, 284 Податкового кодексу України до місцевих податків належить земельний податок, як</w:t>
      </w:r>
      <w:r w:rsidR="00B14469" w:rsidRPr="00DB4F3E">
        <w:rPr>
          <w:rFonts w:ascii="Times New Roman" w:eastAsia="Times New Roman" w:hAnsi="Times New Roman" w:cs="Times New Roman"/>
          <w:sz w:val="24"/>
          <w:szCs w:val="24"/>
          <w:lang w:eastAsia="ru-RU"/>
        </w:rPr>
        <w:t xml:space="preserve">ий </w:t>
      </w:r>
      <w:r w:rsidRPr="00DB4F3E">
        <w:rPr>
          <w:rFonts w:ascii="Times New Roman" w:eastAsia="Times New Roman" w:hAnsi="Times New Roman" w:cs="Times New Roman"/>
          <w:sz w:val="24"/>
          <w:szCs w:val="24"/>
          <w:lang w:eastAsia="ru-RU"/>
        </w:rPr>
        <w:t>входить</w:t>
      </w:r>
      <w:r w:rsidR="00B14469" w:rsidRPr="00DB4F3E">
        <w:rPr>
          <w:rFonts w:ascii="Times New Roman" w:eastAsia="Times New Roman" w:hAnsi="Times New Roman" w:cs="Times New Roman"/>
          <w:sz w:val="24"/>
          <w:szCs w:val="24"/>
          <w:lang w:eastAsia="ru-RU"/>
        </w:rPr>
        <w:t xml:space="preserve"> як</w:t>
      </w:r>
      <w:r w:rsidRPr="00DB4F3E">
        <w:rPr>
          <w:rFonts w:ascii="Times New Roman" w:eastAsia="Times New Roman" w:hAnsi="Times New Roman" w:cs="Times New Roman"/>
          <w:sz w:val="24"/>
          <w:szCs w:val="24"/>
          <w:lang w:eastAsia="ru-RU"/>
        </w:rPr>
        <w:t xml:space="preserve"> обов’язковий платіж</w:t>
      </w:r>
      <w:r w:rsidR="00B14469" w:rsidRPr="00DB4F3E">
        <w:rPr>
          <w:rFonts w:ascii="Times New Roman" w:eastAsia="Times New Roman" w:hAnsi="Times New Roman" w:cs="Times New Roman"/>
          <w:sz w:val="24"/>
          <w:szCs w:val="24"/>
          <w:lang w:eastAsia="ru-RU"/>
        </w:rPr>
        <w:t xml:space="preserve"> </w:t>
      </w:r>
      <w:r w:rsidRPr="00DB4F3E">
        <w:rPr>
          <w:rFonts w:ascii="Times New Roman" w:eastAsia="Times New Roman" w:hAnsi="Times New Roman" w:cs="Times New Roman"/>
          <w:sz w:val="24"/>
          <w:szCs w:val="24"/>
          <w:lang w:eastAsia="ru-RU"/>
        </w:rPr>
        <w:t xml:space="preserve"> </w:t>
      </w:r>
      <w:r w:rsidR="00B14469" w:rsidRPr="00DB4F3E">
        <w:rPr>
          <w:rFonts w:ascii="Times New Roman" w:eastAsia="Times New Roman" w:hAnsi="Times New Roman" w:cs="Times New Roman"/>
          <w:sz w:val="24"/>
          <w:szCs w:val="24"/>
          <w:lang w:eastAsia="ru-RU"/>
        </w:rPr>
        <w:t xml:space="preserve">до складу </w:t>
      </w:r>
      <w:r w:rsidRPr="00DB4F3E">
        <w:rPr>
          <w:rFonts w:ascii="Times New Roman" w:eastAsia="Times New Roman" w:hAnsi="Times New Roman" w:cs="Times New Roman"/>
          <w:sz w:val="24"/>
          <w:szCs w:val="24"/>
          <w:lang w:eastAsia="ru-RU"/>
        </w:rPr>
        <w:t>податк</w:t>
      </w:r>
      <w:r w:rsidR="00B14469" w:rsidRPr="00DB4F3E">
        <w:rPr>
          <w:rFonts w:ascii="Times New Roman" w:eastAsia="Times New Roman" w:hAnsi="Times New Roman" w:cs="Times New Roman"/>
          <w:sz w:val="24"/>
          <w:szCs w:val="24"/>
          <w:lang w:eastAsia="ru-RU"/>
        </w:rPr>
        <w:t>у на майно</w:t>
      </w:r>
      <w:r w:rsidRPr="00DB4F3E">
        <w:rPr>
          <w:rFonts w:ascii="Times New Roman" w:eastAsia="Times New Roman" w:hAnsi="Times New Roman" w:cs="Times New Roman"/>
          <w:sz w:val="24"/>
          <w:szCs w:val="24"/>
          <w:lang w:eastAsia="ru-RU"/>
        </w:rPr>
        <w:t>.</w:t>
      </w:r>
      <w:r w:rsidR="00B14469" w:rsidRPr="00DB4F3E">
        <w:rPr>
          <w:rFonts w:ascii="Times New Roman" w:eastAsia="Times New Roman" w:hAnsi="Times New Roman" w:cs="Times New Roman"/>
          <w:sz w:val="24"/>
          <w:szCs w:val="24"/>
          <w:lang w:eastAsia="ru-RU"/>
        </w:rPr>
        <w:t xml:space="preserve"> </w:t>
      </w:r>
    </w:p>
    <w:p w:rsidR="009526C4" w:rsidRPr="00DB4F3E" w:rsidRDefault="009526C4" w:rsidP="002C2ACF">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proofErr w:type="spellStart"/>
      <w:r w:rsidRPr="00DB4F3E">
        <w:rPr>
          <w:rFonts w:ascii="Times New Roman" w:eastAsia="Times New Roman" w:hAnsi="Times New Roman" w:cs="Times New Roman"/>
          <w:sz w:val="24"/>
          <w:szCs w:val="24"/>
          <w:lang w:eastAsia="ru-RU"/>
        </w:rPr>
        <w:t>Згідно</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із</w:t>
      </w:r>
      <w:proofErr w:type="spellEnd"/>
      <w:r w:rsidRPr="00DB4F3E">
        <w:rPr>
          <w:rFonts w:ascii="Times New Roman" w:eastAsia="Times New Roman" w:hAnsi="Times New Roman" w:cs="Times New Roman"/>
          <w:sz w:val="24"/>
          <w:szCs w:val="24"/>
          <w:lang w:eastAsia="ru-RU"/>
        </w:rPr>
        <w:t xml:space="preserve"> п.10.3 ст.10 ПКУ </w:t>
      </w:r>
      <w:proofErr w:type="spellStart"/>
      <w:r w:rsidRPr="00DB4F3E">
        <w:rPr>
          <w:rFonts w:ascii="Times New Roman" w:eastAsia="Times New Roman" w:hAnsi="Times New Roman" w:cs="Times New Roman"/>
          <w:sz w:val="24"/>
          <w:szCs w:val="24"/>
          <w:lang w:eastAsia="ru-RU"/>
        </w:rPr>
        <w:t>органи</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місцевого</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самоврядування</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обов’язково</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встановлюють</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земельний</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податок</w:t>
      </w:r>
      <w:proofErr w:type="spellEnd"/>
      <w:r w:rsidRPr="00DB4F3E">
        <w:rPr>
          <w:rFonts w:ascii="Times New Roman" w:eastAsia="Times New Roman" w:hAnsi="Times New Roman" w:cs="Times New Roman"/>
          <w:sz w:val="24"/>
          <w:szCs w:val="24"/>
          <w:lang w:eastAsia="ru-RU"/>
        </w:rPr>
        <w:t xml:space="preserve"> та </w:t>
      </w:r>
      <w:proofErr w:type="spellStart"/>
      <w:r w:rsidRPr="00DB4F3E">
        <w:rPr>
          <w:rFonts w:ascii="Times New Roman" w:eastAsia="Times New Roman" w:hAnsi="Times New Roman" w:cs="Times New Roman"/>
          <w:sz w:val="24"/>
          <w:szCs w:val="24"/>
          <w:lang w:eastAsia="ru-RU"/>
        </w:rPr>
        <w:t>пільги</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зі</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сплати</w:t>
      </w:r>
      <w:proofErr w:type="spellEnd"/>
      <w:r w:rsidRPr="00DB4F3E">
        <w:rPr>
          <w:rFonts w:ascii="Times New Roman" w:eastAsia="Times New Roman" w:hAnsi="Times New Roman" w:cs="Times New Roman"/>
          <w:sz w:val="24"/>
          <w:szCs w:val="24"/>
          <w:lang w:eastAsia="ru-RU"/>
        </w:rPr>
        <w:t xml:space="preserve"> земельного </w:t>
      </w:r>
      <w:proofErr w:type="spellStart"/>
      <w:r w:rsidRPr="00DB4F3E">
        <w:rPr>
          <w:rFonts w:ascii="Times New Roman" w:eastAsia="Times New Roman" w:hAnsi="Times New Roman" w:cs="Times New Roman"/>
          <w:sz w:val="24"/>
          <w:szCs w:val="24"/>
          <w:lang w:eastAsia="ru-RU"/>
        </w:rPr>
        <w:t>податку</w:t>
      </w:r>
      <w:proofErr w:type="spellEnd"/>
      <w:r w:rsidRPr="00DB4F3E">
        <w:rPr>
          <w:rFonts w:ascii="Times New Roman" w:eastAsia="Times New Roman" w:hAnsi="Times New Roman" w:cs="Times New Roman"/>
          <w:sz w:val="24"/>
          <w:szCs w:val="24"/>
          <w:lang w:eastAsia="ru-RU"/>
        </w:rPr>
        <w:t xml:space="preserve">. Ставки </w:t>
      </w:r>
      <w:proofErr w:type="spellStart"/>
      <w:r w:rsidRPr="00DB4F3E">
        <w:rPr>
          <w:rFonts w:ascii="Times New Roman" w:eastAsia="Times New Roman" w:hAnsi="Times New Roman" w:cs="Times New Roman"/>
          <w:sz w:val="24"/>
          <w:szCs w:val="24"/>
          <w:lang w:eastAsia="ru-RU"/>
        </w:rPr>
        <w:t>податку</w:t>
      </w:r>
      <w:proofErr w:type="spellEnd"/>
      <w:r w:rsidRPr="00DB4F3E">
        <w:rPr>
          <w:rFonts w:ascii="Times New Roman" w:eastAsia="Times New Roman" w:hAnsi="Times New Roman" w:cs="Times New Roman"/>
          <w:sz w:val="24"/>
          <w:szCs w:val="24"/>
          <w:lang w:eastAsia="ru-RU"/>
        </w:rPr>
        <w:t xml:space="preserve"> та </w:t>
      </w:r>
      <w:proofErr w:type="spellStart"/>
      <w:r w:rsidRPr="00DB4F3E">
        <w:rPr>
          <w:rFonts w:ascii="Times New Roman" w:eastAsia="Times New Roman" w:hAnsi="Times New Roman" w:cs="Times New Roman"/>
          <w:sz w:val="24"/>
          <w:szCs w:val="24"/>
          <w:lang w:eastAsia="ru-RU"/>
        </w:rPr>
        <w:t>пільги</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встановлюються</w:t>
      </w:r>
      <w:proofErr w:type="spellEnd"/>
      <w:r w:rsidRPr="00DB4F3E">
        <w:rPr>
          <w:rFonts w:ascii="Times New Roman" w:eastAsia="Times New Roman" w:hAnsi="Times New Roman" w:cs="Times New Roman"/>
          <w:sz w:val="24"/>
          <w:szCs w:val="24"/>
          <w:lang w:eastAsia="ru-RU"/>
        </w:rPr>
        <w:t xml:space="preserve"> за </w:t>
      </w:r>
      <w:proofErr w:type="spellStart"/>
      <w:r w:rsidRPr="00DB4F3E">
        <w:rPr>
          <w:rFonts w:ascii="Times New Roman" w:eastAsia="Times New Roman" w:hAnsi="Times New Roman" w:cs="Times New Roman"/>
          <w:sz w:val="24"/>
          <w:szCs w:val="24"/>
          <w:lang w:eastAsia="ru-RU"/>
        </w:rPr>
        <w:t>рішенням</w:t>
      </w:r>
      <w:proofErr w:type="spellEnd"/>
      <w:r w:rsidRPr="00DB4F3E">
        <w:rPr>
          <w:rFonts w:ascii="Times New Roman" w:eastAsia="Times New Roman" w:hAnsi="Times New Roman" w:cs="Times New Roman"/>
          <w:sz w:val="24"/>
          <w:szCs w:val="24"/>
          <w:lang w:eastAsia="ru-RU"/>
        </w:rPr>
        <w:t xml:space="preserve"> ради.</w:t>
      </w:r>
    </w:p>
    <w:p w:rsidR="00B14469" w:rsidRPr="00DB4F3E" w:rsidRDefault="00B14469" w:rsidP="002C2ACF">
      <w:pPr>
        <w:spacing w:after="0" w:line="240" w:lineRule="auto"/>
        <w:ind w:firstLine="567"/>
        <w:jc w:val="both"/>
        <w:rPr>
          <w:rFonts w:ascii="Times New Roman" w:eastAsia="Times New Roman" w:hAnsi="Times New Roman" w:cs="Times New Roman"/>
          <w:sz w:val="24"/>
          <w:szCs w:val="24"/>
          <w:lang w:val="uk-UA" w:eastAsia="ru-RU"/>
        </w:rPr>
      </w:pPr>
      <w:r w:rsidRPr="00DB4F3E">
        <w:rPr>
          <w:rFonts w:ascii="Times New Roman" w:hAnsi="Times New Roman" w:cs="Times New Roman"/>
          <w:sz w:val="24"/>
          <w:szCs w:val="24"/>
          <w:lang w:val="uk-UA"/>
        </w:rPr>
        <w:t xml:space="preserve">Статтею 12 Податкового кодексу України передбачено </w:t>
      </w:r>
      <w:r w:rsidRPr="00DB4F3E">
        <w:rPr>
          <w:rFonts w:ascii="Times New Roman" w:eastAsia="Times New Roman" w:hAnsi="Times New Roman" w:cs="Times New Roman"/>
          <w:sz w:val="24"/>
          <w:szCs w:val="24"/>
          <w:lang w:val="uk-UA" w:eastAsia="ru-RU"/>
        </w:rPr>
        <w:t>надання у десятиденний строк з дня прийняття рішень, але не пізніше 25 липня року, що передує бюджетному періоду, в якому планується застосовування встановлених місцевих податків та зборів та податкових пільг зі сплати місцевих податків та зборів, до контролюючого органу, в якому перебувають на обліку платники відповідних місцевих податків та зборів, в електронному вигляді інформацію щодо ставок та податкових пільг зі сплати місцевих податків та зборів у</w:t>
      </w:r>
      <w:r w:rsidRPr="00DB4F3E">
        <w:rPr>
          <w:rFonts w:ascii="Times New Roman" w:eastAsia="Times New Roman" w:hAnsi="Times New Roman" w:cs="Times New Roman"/>
          <w:sz w:val="24"/>
          <w:szCs w:val="24"/>
          <w:lang w:eastAsia="ru-RU"/>
        </w:rPr>
        <w:t> </w:t>
      </w:r>
      <w:hyperlink r:id="rId6" w:anchor="n10" w:tgtFrame="_blank" w:history="1">
        <w:r w:rsidRPr="00DB4F3E">
          <w:rPr>
            <w:rFonts w:ascii="Times New Roman" w:eastAsia="Times New Roman" w:hAnsi="Times New Roman" w:cs="Times New Roman"/>
            <w:sz w:val="24"/>
            <w:szCs w:val="24"/>
            <w:u w:val="single"/>
            <w:lang w:val="uk-UA" w:eastAsia="ru-RU"/>
          </w:rPr>
          <w:t>порядку та за формою</w:t>
        </w:r>
      </w:hyperlink>
      <w:r w:rsidRPr="00DB4F3E">
        <w:rPr>
          <w:rFonts w:ascii="Times New Roman" w:eastAsia="Times New Roman" w:hAnsi="Times New Roman" w:cs="Times New Roman"/>
          <w:sz w:val="24"/>
          <w:szCs w:val="24"/>
          <w:lang w:val="uk-UA" w:eastAsia="ru-RU"/>
        </w:rPr>
        <w:t>, затвердженими Кабінетом Міністрів України, та копії прийнятих рішень про встановлення місцевих податків та зборів та про внесення змін до таких рішень.</w:t>
      </w:r>
    </w:p>
    <w:p w:rsidR="00B14469" w:rsidRPr="00DB4F3E" w:rsidRDefault="00B14469" w:rsidP="002C2ACF">
      <w:pPr>
        <w:pStyle w:val="ad"/>
        <w:ind w:firstLine="567"/>
        <w:jc w:val="both"/>
        <w:rPr>
          <w:rFonts w:ascii="Times New Roman" w:hAnsi="Times New Roman"/>
          <w:sz w:val="24"/>
          <w:szCs w:val="24"/>
          <w:shd w:val="clear" w:color="auto" w:fill="FFFFFF"/>
        </w:rPr>
      </w:pPr>
      <w:r w:rsidRPr="00DB4F3E">
        <w:rPr>
          <w:rFonts w:ascii="Times New Roman" w:hAnsi="Times New Roman"/>
          <w:sz w:val="24"/>
          <w:szCs w:val="24"/>
          <w:shd w:val="clear" w:color="auto" w:fill="FFFFFF"/>
        </w:rPr>
        <w:t xml:space="preserve">    Рішення про встановлення місцевих податків та зборів офіційно оприлюднюється до 25 липня року, що передує бюджетному періоду, в якому планується застосовування встановлюваних місцевих податків та зборів або змін (плановий період). У іншому разі норми відповідного рішення застосовуються не раніше початку бюджетного періоду, що настає за плановим періодом.</w:t>
      </w:r>
    </w:p>
    <w:p w:rsidR="009526C4" w:rsidRPr="00DB4F3E" w:rsidRDefault="00DB4F3E" w:rsidP="002C2ACF">
      <w:pPr>
        <w:pStyle w:val="ad"/>
        <w:ind w:firstLine="567"/>
        <w:jc w:val="both"/>
        <w:rPr>
          <w:rFonts w:ascii="Times New Roman" w:eastAsia="Times New Roman" w:hAnsi="Times New Roman" w:cs="Times New Roman"/>
          <w:sz w:val="24"/>
          <w:szCs w:val="24"/>
          <w:lang w:eastAsia="ru-RU"/>
        </w:rPr>
      </w:pPr>
      <w:r w:rsidRPr="00DB4F3E">
        <w:rPr>
          <w:rFonts w:ascii="Times New Roman" w:hAnsi="Times New Roman"/>
          <w:sz w:val="24"/>
          <w:szCs w:val="24"/>
        </w:rPr>
        <w:t>Пунктом 284.1 статті 284 ПКУ встановлено, що органи місцевого самоврядування встановлюють ставки плати за землю та пільги щодо земельного податку, що сплачується на відповідній території</w:t>
      </w:r>
      <w:r w:rsidRPr="00DB4F3E">
        <w:rPr>
          <w:rFonts w:ascii="Times New Roman" w:eastAsia="Times New Roman" w:hAnsi="Times New Roman" w:cs="Times New Roman"/>
          <w:sz w:val="24"/>
          <w:szCs w:val="24"/>
          <w:lang w:eastAsia="ru-RU"/>
        </w:rPr>
        <w:t xml:space="preserve"> за формою, затвердженою Кабінетом Міністрів України.</w:t>
      </w:r>
      <w:r w:rsidRPr="00DB4F3E">
        <w:rPr>
          <w:rFonts w:ascii="Times New Roman" w:hAnsi="Times New Roman"/>
          <w:sz w:val="24"/>
          <w:szCs w:val="24"/>
        </w:rPr>
        <w:t xml:space="preserve"> </w:t>
      </w:r>
      <w:r w:rsidR="009526C4" w:rsidRPr="00DB4F3E">
        <w:rPr>
          <w:rFonts w:ascii="Times New Roman" w:eastAsia="Times New Roman" w:hAnsi="Times New Roman" w:cs="Times New Roman"/>
          <w:sz w:val="24"/>
          <w:szCs w:val="24"/>
          <w:lang w:eastAsia="ru-RU"/>
        </w:rPr>
        <w:t xml:space="preserve">Відповідно до постанови Кабінету Міністрів України від 24 травня 2017 року №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з Класифікацією видів цільового призначення земель, затвердженою наказом Держкомзему від 23 липня 2010 р. № 548, необхідно затвердити ставки та пільги із сплати земельного податку на території </w:t>
      </w:r>
      <w:proofErr w:type="spellStart"/>
      <w:r w:rsidR="0040740A">
        <w:rPr>
          <w:rFonts w:ascii="Times New Roman" w:eastAsia="Times New Roman" w:hAnsi="Times New Roman" w:cs="Times New Roman"/>
          <w:sz w:val="24"/>
          <w:szCs w:val="24"/>
          <w:lang w:eastAsia="ru-RU"/>
        </w:rPr>
        <w:t>Роганської</w:t>
      </w:r>
      <w:proofErr w:type="spellEnd"/>
      <w:r w:rsidR="009526C4" w:rsidRPr="00DB4F3E">
        <w:rPr>
          <w:rFonts w:ascii="Times New Roman" w:eastAsia="Times New Roman" w:hAnsi="Times New Roman" w:cs="Times New Roman"/>
          <w:sz w:val="24"/>
          <w:szCs w:val="24"/>
          <w:lang w:eastAsia="ru-RU"/>
        </w:rPr>
        <w:t xml:space="preserve"> селищної </w:t>
      </w:r>
      <w:r w:rsidR="0040740A">
        <w:rPr>
          <w:rFonts w:ascii="Times New Roman" w:eastAsia="Times New Roman" w:hAnsi="Times New Roman" w:cs="Times New Roman"/>
          <w:sz w:val="24"/>
          <w:szCs w:val="24"/>
          <w:lang w:eastAsia="ru-RU"/>
        </w:rPr>
        <w:t>ради</w:t>
      </w:r>
      <w:r w:rsidR="009526C4" w:rsidRPr="00DB4F3E">
        <w:rPr>
          <w:rFonts w:ascii="Times New Roman" w:eastAsia="Times New Roman" w:hAnsi="Times New Roman" w:cs="Times New Roman"/>
          <w:sz w:val="24"/>
          <w:szCs w:val="24"/>
          <w:lang w:eastAsia="ru-RU"/>
        </w:rPr>
        <w:t>.</w:t>
      </w:r>
    </w:p>
    <w:p w:rsidR="00DB4F3E" w:rsidRPr="00DB4F3E" w:rsidRDefault="00DB4F3E" w:rsidP="002C2ACF">
      <w:pPr>
        <w:pStyle w:val="ad"/>
        <w:ind w:firstLine="567"/>
        <w:jc w:val="both"/>
        <w:rPr>
          <w:rFonts w:ascii="Times New Roman" w:hAnsi="Times New Roman"/>
          <w:sz w:val="24"/>
          <w:szCs w:val="24"/>
          <w:shd w:val="clear" w:color="auto" w:fill="FFFFFF"/>
        </w:rPr>
      </w:pPr>
      <w:r w:rsidRPr="00DB4F3E">
        <w:rPr>
          <w:rFonts w:ascii="Times New Roman" w:hAnsi="Times New Roman"/>
          <w:sz w:val="24"/>
          <w:szCs w:val="24"/>
        </w:rPr>
        <w:t xml:space="preserve">Граничні розміри ставок земельного податку </w:t>
      </w:r>
      <w:r w:rsidRPr="00DB4F3E">
        <w:rPr>
          <w:rFonts w:ascii="Times New Roman" w:hAnsi="Times New Roman"/>
          <w:sz w:val="24"/>
          <w:szCs w:val="24"/>
          <w:shd w:val="clear" w:color="auto" w:fill="FFFFFF"/>
        </w:rPr>
        <w:t>за земельні ділянки</w:t>
      </w:r>
      <w:r w:rsidRPr="00DB4F3E">
        <w:rPr>
          <w:rFonts w:ascii="Times New Roman" w:hAnsi="Times New Roman"/>
          <w:sz w:val="24"/>
          <w:szCs w:val="24"/>
        </w:rPr>
        <w:t>, установлені статтями 274 та 288 ПКУ, не є фіксованими, а коливаються від 0 до 12 відсотків від нормативної грошової оцінки земельної ділянки.</w:t>
      </w:r>
    </w:p>
    <w:p w:rsidR="009526C4" w:rsidRPr="00DB4F3E" w:rsidRDefault="009526C4" w:rsidP="002C2ACF">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proofErr w:type="spellStart"/>
      <w:r w:rsidRPr="00DB4F3E">
        <w:rPr>
          <w:rFonts w:ascii="Times New Roman" w:eastAsia="Times New Roman" w:hAnsi="Times New Roman" w:cs="Times New Roman"/>
          <w:sz w:val="24"/>
          <w:szCs w:val="24"/>
          <w:lang w:eastAsia="ru-RU"/>
        </w:rPr>
        <w:t>Важливість</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проблеми</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полягає</w:t>
      </w:r>
      <w:proofErr w:type="spellEnd"/>
      <w:r w:rsidRPr="00DB4F3E">
        <w:rPr>
          <w:rFonts w:ascii="Times New Roman" w:eastAsia="Times New Roman" w:hAnsi="Times New Roman" w:cs="Times New Roman"/>
          <w:sz w:val="24"/>
          <w:szCs w:val="24"/>
          <w:lang w:eastAsia="ru-RU"/>
        </w:rPr>
        <w:t xml:space="preserve"> в тому, </w:t>
      </w:r>
      <w:proofErr w:type="spellStart"/>
      <w:r w:rsidRPr="00DB4F3E">
        <w:rPr>
          <w:rFonts w:ascii="Times New Roman" w:eastAsia="Times New Roman" w:hAnsi="Times New Roman" w:cs="Times New Roman"/>
          <w:sz w:val="24"/>
          <w:szCs w:val="24"/>
          <w:lang w:eastAsia="ru-RU"/>
        </w:rPr>
        <w:t>що</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прийняття</w:t>
      </w:r>
      <w:proofErr w:type="spellEnd"/>
      <w:r w:rsidRPr="00DB4F3E">
        <w:rPr>
          <w:rFonts w:ascii="Times New Roman" w:eastAsia="Times New Roman" w:hAnsi="Times New Roman" w:cs="Times New Roman"/>
          <w:sz w:val="24"/>
          <w:szCs w:val="24"/>
          <w:lang w:eastAsia="ru-RU"/>
        </w:rPr>
        <w:t xml:space="preserve"> ставок </w:t>
      </w:r>
      <w:proofErr w:type="spellStart"/>
      <w:r w:rsidRPr="00DB4F3E">
        <w:rPr>
          <w:rFonts w:ascii="Times New Roman" w:eastAsia="Times New Roman" w:hAnsi="Times New Roman" w:cs="Times New Roman"/>
          <w:sz w:val="24"/>
          <w:szCs w:val="24"/>
          <w:lang w:eastAsia="ru-RU"/>
        </w:rPr>
        <w:t>сприятиме</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збільшенню</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надходжень</w:t>
      </w:r>
      <w:proofErr w:type="spellEnd"/>
      <w:r w:rsidRPr="00DB4F3E">
        <w:rPr>
          <w:rFonts w:ascii="Times New Roman" w:eastAsia="Times New Roman" w:hAnsi="Times New Roman" w:cs="Times New Roman"/>
          <w:sz w:val="24"/>
          <w:szCs w:val="24"/>
          <w:lang w:eastAsia="ru-RU"/>
        </w:rPr>
        <w:t xml:space="preserve"> до </w:t>
      </w:r>
      <w:proofErr w:type="spellStart"/>
      <w:r w:rsidRPr="00DB4F3E">
        <w:rPr>
          <w:rFonts w:ascii="Times New Roman" w:eastAsia="Times New Roman" w:hAnsi="Times New Roman" w:cs="Times New Roman"/>
          <w:sz w:val="24"/>
          <w:szCs w:val="24"/>
          <w:lang w:eastAsia="ru-RU"/>
        </w:rPr>
        <w:t>дохідної</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частини</w:t>
      </w:r>
      <w:proofErr w:type="spellEnd"/>
      <w:r w:rsidRPr="00DB4F3E">
        <w:rPr>
          <w:rFonts w:ascii="Times New Roman" w:eastAsia="Times New Roman" w:hAnsi="Times New Roman" w:cs="Times New Roman"/>
          <w:sz w:val="24"/>
          <w:szCs w:val="24"/>
          <w:lang w:eastAsia="ru-RU"/>
        </w:rPr>
        <w:t xml:space="preserve"> </w:t>
      </w:r>
      <w:proofErr w:type="spellStart"/>
      <w:proofErr w:type="gramStart"/>
      <w:r w:rsidRPr="00DB4F3E">
        <w:rPr>
          <w:rFonts w:ascii="Times New Roman" w:eastAsia="Times New Roman" w:hAnsi="Times New Roman" w:cs="Times New Roman"/>
          <w:sz w:val="24"/>
          <w:szCs w:val="24"/>
          <w:lang w:eastAsia="ru-RU"/>
        </w:rPr>
        <w:t>селищного</w:t>
      </w:r>
      <w:proofErr w:type="spellEnd"/>
      <w:r w:rsidRPr="00DB4F3E">
        <w:rPr>
          <w:rFonts w:ascii="Times New Roman" w:eastAsia="Times New Roman" w:hAnsi="Times New Roman" w:cs="Times New Roman"/>
          <w:sz w:val="24"/>
          <w:szCs w:val="24"/>
          <w:lang w:eastAsia="ru-RU"/>
        </w:rPr>
        <w:t>  бюджету</w:t>
      </w:r>
      <w:proofErr w:type="gramEnd"/>
      <w:r w:rsidRPr="00DB4F3E">
        <w:rPr>
          <w:rFonts w:ascii="Times New Roman" w:eastAsia="Times New Roman" w:hAnsi="Times New Roman" w:cs="Times New Roman"/>
          <w:sz w:val="24"/>
          <w:szCs w:val="24"/>
          <w:lang w:eastAsia="ru-RU"/>
        </w:rPr>
        <w:t xml:space="preserve">, а </w:t>
      </w:r>
      <w:proofErr w:type="spellStart"/>
      <w:r w:rsidRPr="00DB4F3E">
        <w:rPr>
          <w:rFonts w:ascii="Times New Roman" w:eastAsia="Times New Roman" w:hAnsi="Times New Roman" w:cs="Times New Roman"/>
          <w:sz w:val="24"/>
          <w:szCs w:val="24"/>
          <w:lang w:eastAsia="ru-RU"/>
        </w:rPr>
        <w:t>також</w:t>
      </w:r>
      <w:proofErr w:type="spellEnd"/>
      <w:r w:rsidRPr="00DB4F3E">
        <w:rPr>
          <w:rFonts w:ascii="Times New Roman" w:eastAsia="Times New Roman" w:hAnsi="Times New Roman" w:cs="Times New Roman"/>
          <w:sz w:val="24"/>
          <w:szCs w:val="24"/>
          <w:lang w:eastAsia="ru-RU"/>
        </w:rPr>
        <w:t xml:space="preserve"> у </w:t>
      </w:r>
      <w:proofErr w:type="spellStart"/>
      <w:r w:rsidRPr="00DB4F3E">
        <w:rPr>
          <w:rFonts w:ascii="Times New Roman" w:eastAsia="Times New Roman" w:hAnsi="Times New Roman" w:cs="Times New Roman"/>
          <w:sz w:val="24"/>
          <w:szCs w:val="24"/>
          <w:lang w:eastAsia="ru-RU"/>
        </w:rPr>
        <w:t>необхідності</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викладення</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рішення</w:t>
      </w:r>
      <w:proofErr w:type="spellEnd"/>
      <w:r w:rsidRPr="00DB4F3E">
        <w:rPr>
          <w:rFonts w:ascii="Times New Roman" w:eastAsia="Times New Roman" w:hAnsi="Times New Roman" w:cs="Times New Roman"/>
          <w:sz w:val="24"/>
          <w:szCs w:val="24"/>
          <w:lang w:eastAsia="ru-RU"/>
        </w:rPr>
        <w:t xml:space="preserve"> з </w:t>
      </w:r>
      <w:proofErr w:type="spellStart"/>
      <w:r w:rsidRPr="00DB4F3E">
        <w:rPr>
          <w:rFonts w:ascii="Times New Roman" w:eastAsia="Times New Roman" w:hAnsi="Times New Roman" w:cs="Times New Roman"/>
          <w:sz w:val="24"/>
          <w:szCs w:val="24"/>
          <w:lang w:eastAsia="ru-RU"/>
        </w:rPr>
        <w:t>урахуванням</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змін</w:t>
      </w:r>
      <w:proofErr w:type="spellEnd"/>
      <w:r w:rsidRPr="00DB4F3E">
        <w:rPr>
          <w:rFonts w:ascii="Times New Roman" w:eastAsia="Times New Roman" w:hAnsi="Times New Roman" w:cs="Times New Roman"/>
          <w:sz w:val="24"/>
          <w:szCs w:val="24"/>
          <w:lang w:eastAsia="ru-RU"/>
        </w:rPr>
        <w:t xml:space="preserve"> у </w:t>
      </w:r>
      <w:proofErr w:type="spellStart"/>
      <w:r w:rsidRPr="00DB4F3E">
        <w:rPr>
          <w:rFonts w:ascii="Times New Roman" w:eastAsia="Times New Roman" w:hAnsi="Times New Roman" w:cs="Times New Roman"/>
          <w:sz w:val="24"/>
          <w:szCs w:val="24"/>
          <w:lang w:eastAsia="ru-RU"/>
        </w:rPr>
        <w:t>законодавстві</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Відсутність</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регулювання</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може</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призвести</w:t>
      </w:r>
      <w:proofErr w:type="spellEnd"/>
      <w:r w:rsidRPr="00DB4F3E">
        <w:rPr>
          <w:rFonts w:ascii="Times New Roman" w:eastAsia="Times New Roman" w:hAnsi="Times New Roman" w:cs="Times New Roman"/>
          <w:sz w:val="24"/>
          <w:szCs w:val="24"/>
          <w:lang w:eastAsia="ru-RU"/>
        </w:rPr>
        <w:t xml:space="preserve"> до </w:t>
      </w:r>
      <w:proofErr w:type="spellStart"/>
      <w:r w:rsidRPr="00DB4F3E">
        <w:rPr>
          <w:rFonts w:ascii="Times New Roman" w:eastAsia="Times New Roman" w:hAnsi="Times New Roman" w:cs="Times New Roman"/>
          <w:sz w:val="24"/>
          <w:szCs w:val="24"/>
          <w:lang w:eastAsia="ru-RU"/>
        </w:rPr>
        <w:t>невиконання</w:t>
      </w:r>
      <w:proofErr w:type="spellEnd"/>
      <w:r w:rsidRPr="00DB4F3E">
        <w:rPr>
          <w:rFonts w:ascii="Times New Roman" w:eastAsia="Times New Roman" w:hAnsi="Times New Roman" w:cs="Times New Roman"/>
          <w:sz w:val="24"/>
          <w:szCs w:val="24"/>
          <w:lang w:eastAsia="ru-RU"/>
        </w:rPr>
        <w:t xml:space="preserve"> </w:t>
      </w:r>
      <w:proofErr w:type="spellStart"/>
      <w:r w:rsidRPr="00DB4F3E">
        <w:rPr>
          <w:rFonts w:ascii="Times New Roman" w:eastAsia="Times New Roman" w:hAnsi="Times New Roman" w:cs="Times New Roman"/>
          <w:sz w:val="24"/>
          <w:szCs w:val="24"/>
          <w:lang w:eastAsia="ru-RU"/>
        </w:rPr>
        <w:t>вимог</w:t>
      </w:r>
      <w:proofErr w:type="spellEnd"/>
      <w:r w:rsidRPr="00DB4F3E">
        <w:rPr>
          <w:rFonts w:ascii="Times New Roman" w:eastAsia="Times New Roman" w:hAnsi="Times New Roman" w:cs="Times New Roman"/>
          <w:sz w:val="24"/>
          <w:szCs w:val="24"/>
          <w:lang w:eastAsia="ru-RU"/>
        </w:rPr>
        <w:t xml:space="preserve"> чинного </w:t>
      </w:r>
      <w:proofErr w:type="spellStart"/>
      <w:r w:rsidRPr="00DB4F3E">
        <w:rPr>
          <w:rFonts w:ascii="Times New Roman" w:eastAsia="Times New Roman" w:hAnsi="Times New Roman" w:cs="Times New Roman"/>
          <w:sz w:val="24"/>
          <w:szCs w:val="24"/>
          <w:lang w:eastAsia="ru-RU"/>
        </w:rPr>
        <w:t>законодавства</w:t>
      </w:r>
      <w:proofErr w:type="spellEnd"/>
      <w:r w:rsidRPr="00DB4F3E">
        <w:rPr>
          <w:rFonts w:ascii="Times New Roman" w:eastAsia="Times New Roman" w:hAnsi="Times New Roman" w:cs="Times New Roman"/>
          <w:sz w:val="24"/>
          <w:szCs w:val="24"/>
          <w:lang w:eastAsia="ru-RU"/>
        </w:rPr>
        <w:t>.</w:t>
      </w:r>
    </w:p>
    <w:p w:rsidR="00DB4F3E" w:rsidRPr="00621908" w:rsidRDefault="00DB4F3E" w:rsidP="002C2ACF">
      <w:pPr>
        <w:pStyle w:val="ad"/>
        <w:ind w:firstLine="567"/>
        <w:jc w:val="both"/>
        <w:rPr>
          <w:rStyle w:val="21"/>
          <w:rFonts w:eastAsia="Times New Roman" w:cs="Times New Roman"/>
          <w:b w:val="0"/>
          <w:sz w:val="24"/>
          <w:szCs w:val="24"/>
        </w:rPr>
      </w:pPr>
      <w:r w:rsidRPr="00621908">
        <w:rPr>
          <w:rFonts w:ascii="Times New Roman" w:eastAsia="Times New Roman" w:hAnsi="Times New Roman" w:cs="Times New Roman"/>
          <w:sz w:val="24"/>
          <w:szCs w:val="24"/>
        </w:rPr>
        <w:lastRenderedPageBreak/>
        <w:t xml:space="preserve">Надходження земельного податку до бюджету є вагомим джерелом для фінансового забезпечення діяльності селищної ради, утримання та розвитку соціальної інфраструктури тощо. </w:t>
      </w:r>
      <w:r w:rsidRPr="00621908">
        <w:rPr>
          <w:rFonts w:ascii="Times New Roman" w:hAnsi="Times New Roman"/>
          <w:sz w:val="24"/>
          <w:szCs w:val="24"/>
        </w:rPr>
        <w:t xml:space="preserve">Загальні надходження від </w:t>
      </w:r>
      <w:r w:rsidR="00621908" w:rsidRPr="00621908">
        <w:rPr>
          <w:rFonts w:ascii="Times New Roman" w:eastAsia="Times New Roman" w:hAnsi="Times New Roman" w:cs="Times New Roman"/>
          <w:sz w:val="24"/>
          <w:szCs w:val="24"/>
        </w:rPr>
        <w:t xml:space="preserve">земельного податку </w:t>
      </w:r>
      <w:r w:rsidRPr="00621908">
        <w:rPr>
          <w:rFonts w:ascii="Times New Roman" w:hAnsi="Times New Roman"/>
          <w:sz w:val="24"/>
          <w:szCs w:val="24"/>
        </w:rPr>
        <w:t xml:space="preserve">за 2020 рік </w:t>
      </w:r>
      <w:r w:rsidR="00EE3770">
        <w:rPr>
          <w:rFonts w:ascii="Times New Roman" w:hAnsi="Times New Roman"/>
          <w:sz w:val="24"/>
          <w:szCs w:val="24"/>
        </w:rPr>
        <w:t xml:space="preserve">склали </w:t>
      </w:r>
      <w:r w:rsidR="0040740A">
        <w:rPr>
          <w:rStyle w:val="21"/>
          <w:b w:val="0"/>
          <w:sz w:val="24"/>
          <w:szCs w:val="24"/>
        </w:rPr>
        <w:t>885009</w:t>
      </w:r>
      <w:r w:rsidRPr="00621908">
        <w:rPr>
          <w:rStyle w:val="21"/>
          <w:b w:val="0"/>
          <w:sz w:val="24"/>
          <w:szCs w:val="24"/>
        </w:rPr>
        <w:t xml:space="preserve"> грн.</w:t>
      </w:r>
      <w:r w:rsidR="00EE3770">
        <w:rPr>
          <w:rStyle w:val="21"/>
          <w:b w:val="0"/>
          <w:sz w:val="24"/>
          <w:szCs w:val="24"/>
        </w:rPr>
        <w:t xml:space="preserve">, з них </w:t>
      </w:r>
      <w:r w:rsidR="0040740A">
        <w:rPr>
          <w:rStyle w:val="21"/>
          <w:b w:val="0"/>
          <w:sz w:val="24"/>
          <w:szCs w:val="24"/>
        </w:rPr>
        <w:t>52</w:t>
      </w:r>
      <w:r w:rsidR="00621908" w:rsidRPr="00621908">
        <w:rPr>
          <w:rFonts w:ascii="Times New Roman" w:eastAsia="Times New Roman" w:hAnsi="Times New Roman" w:cs="Times New Roman"/>
          <w:sz w:val="24"/>
          <w:szCs w:val="24"/>
          <w:lang w:eastAsia="ru-RU"/>
        </w:rPr>
        <w:t xml:space="preserve"> </w:t>
      </w:r>
      <w:r w:rsidR="00EE3770">
        <w:rPr>
          <w:rFonts w:ascii="Times New Roman" w:eastAsia="Times New Roman" w:hAnsi="Times New Roman" w:cs="Times New Roman"/>
          <w:sz w:val="24"/>
          <w:szCs w:val="24"/>
          <w:lang w:eastAsia="ru-RU"/>
        </w:rPr>
        <w:t>ю</w:t>
      </w:r>
      <w:r w:rsidR="00621908" w:rsidRPr="00621908">
        <w:rPr>
          <w:rFonts w:ascii="Times New Roman" w:eastAsia="Times New Roman" w:hAnsi="Times New Roman" w:cs="Times New Roman"/>
          <w:sz w:val="24"/>
          <w:szCs w:val="24"/>
          <w:lang w:eastAsia="ru-RU"/>
        </w:rPr>
        <w:t>ридични</w:t>
      </w:r>
      <w:r w:rsidR="00EE3770">
        <w:rPr>
          <w:rFonts w:ascii="Times New Roman" w:eastAsia="Times New Roman" w:hAnsi="Times New Roman" w:cs="Times New Roman"/>
          <w:sz w:val="24"/>
          <w:szCs w:val="24"/>
          <w:lang w:eastAsia="ru-RU"/>
        </w:rPr>
        <w:t>х</w:t>
      </w:r>
      <w:r w:rsidR="00621908" w:rsidRPr="00621908">
        <w:rPr>
          <w:rFonts w:ascii="Times New Roman" w:eastAsia="Times New Roman" w:hAnsi="Times New Roman" w:cs="Times New Roman"/>
          <w:sz w:val="24"/>
          <w:szCs w:val="24"/>
          <w:lang w:eastAsia="ru-RU"/>
        </w:rPr>
        <w:t xml:space="preserve"> особи спла</w:t>
      </w:r>
      <w:r w:rsidR="00EE3770">
        <w:rPr>
          <w:rFonts w:ascii="Times New Roman" w:eastAsia="Times New Roman" w:hAnsi="Times New Roman" w:cs="Times New Roman"/>
          <w:sz w:val="24"/>
          <w:szCs w:val="24"/>
          <w:lang w:eastAsia="ru-RU"/>
        </w:rPr>
        <w:t xml:space="preserve">тили </w:t>
      </w:r>
      <w:r w:rsidR="00621908" w:rsidRPr="00621908">
        <w:rPr>
          <w:rFonts w:ascii="Times New Roman" w:eastAsia="Times New Roman" w:hAnsi="Times New Roman" w:cs="Times New Roman"/>
          <w:sz w:val="24"/>
          <w:szCs w:val="24"/>
          <w:lang w:eastAsia="ru-RU"/>
        </w:rPr>
        <w:t xml:space="preserve">земельного податку в сумі </w:t>
      </w:r>
      <w:r w:rsidR="0040740A">
        <w:rPr>
          <w:rFonts w:ascii="Times New Roman" w:eastAsia="Times New Roman" w:hAnsi="Times New Roman" w:cs="Times New Roman"/>
          <w:sz w:val="24"/>
          <w:szCs w:val="24"/>
          <w:lang w:eastAsia="ru-RU"/>
        </w:rPr>
        <w:t>598401</w:t>
      </w:r>
      <w:r w:rsidR="0074378E">
        <w:rPr>
          <w:rFonts w:ascii="Times New Roman" w:eastAsia="Times New Roman" w:hAnsi="Times New Roman" w:cs="Times New Roman"/>
          <w:sz w:val="24"/>
          <w:szCs w:val="24"/>
          <w:lang w:eastAsia="ru-RU"/>
        </w:rPr>
        <w:t xml:space="preserve"> </w:t>
      </w:r>
      <w:r w:rsidR="00621908" w:rsidRPr="00621908">
        <w:rPr>
          <w:rFonts w:ascii="Times New Roman" w:eastAsia="Times New Roman" w:hAnsi="Times New Roman" w:cs="Times New Roman"/>
          <w:sz w:val="24"/>
          <w:szCs w:val="24"/>
          <w:lang w:eastAsia="ru-RU"/>
        </w:rPr>
        <w:t>грн.,</w:t>
      </w:r>
      <w:r w:rsidR="00EE3770">
        <w:rPr>
          <w:rFonts w:ascii="Times New Roman" w:eastAsia="Times New Roman" w:hAnsi="Times New Roman" w:cs="Times New Roman"/>
          <w:sz w:val="24"/>
          <w:szCs w:val="24"/>
          <w:lang w:eastAsia="ru-RU"/>
        </w:rPr>
        <w:t xml:space="preserve"> </w:t>
      </w:r>
      <w:r w:rsidR="0040740A">
        <w:rPr>
          <w:rFonts w:ascii="Times New Roman" w:eastAsia="Times New Roman" w:hAnsi="Times New Roman" w:cs="Times New Roman"/>
          <w:sz w:val="24"/>
          <w:szCs w:val="24"/>
          <w:lang w:eastAsia="ru-RU"/>
        </w:rPr>
        <w:t>3500</w:t>
      </w:r>
      <w:r w:rsidR="00EE3770">
        <w:rPr>
          <w:rFonts w:ascii="Times New Roman" w:eastAsia="Times New Roman" w:hAnsi="Times New Roman" w:cs="Times New Roman"/>
          <w:sz w:val="24"/>
          <w:szCs w:val="24"/>
          <w:lang w:eastAsia="ru-RU"/>
        </w:rPr>
        <w:t xml:space="preserve"> фізичні</w:t>
      </w:r>
      <w:r w:rsidR="00621908" w:rsidRPr="00621908">
        <w:rPr>
          <w:rFonts w:ascii="Times New Roman" w:eastAsia="Times New Roman" w:hAnsi="Times New Roman" w:cs="Times New Roman"/>
          <w:sz w:val="24"/>
          <w:szCs w:val="24"/>
          <w:lang w:eastAsia="ru-RU"/>
        </w:rPr>
        <w:t xml:space="preserve"> особ</w:t>
      </w:r>
      <w:r w:rsidR="00EE3770">
        <w:rPr>
          <w:rFonts w:ascii="Times New Roman" w:eastAsia="Times New Roman" w:hAnsi="Times New Roman" w:cs="Times New Roman"/>
          <w:sz w:val="24"/>
          <w:szCs w:val="24"/>
          <w:lang w:eastAsia="ru-RU"/>
        </w:rPr>
        <w:t xml:space="preserve">и сплатили  </w:t>
      </w:r>
      <w:r w:rsidR="0040740A">
        <w:rPr>
          <w:rFonts w:ascii="Times New Roman" w:eastAsia="Times New Roman" w:hAnsi="Times New Roman" w:cs="Times New Roman"/>
          <w:sz w:val="24"/>
          <w:szCs w:val="24"/>
          <w:lang w:eastAsia="ru-RU"/>
        </w:rPr>
        <w:t>286608</w:t>
      </w:r>
      <w:r w:rsidR="00EE3770">
        <w:rPr>
          <w:rFonts w:ascii="Times New Roman" w:eastAsia="Times New Roman" w:hAnsi="Times New Roman" w:cs="Times New Roman"/>
          <w:sz w:val="24"/>
          <w:szCs w:val="24"/>
          <w:lang w:eastAsia="ru-RU"/>
        </w:rPr>
        <w:t xml:space="preserve"> </w:t>
      </w:r>
      <w:r w:rsidR="00621908" w:rsidRPr="00621908">
        <w:rPr>
          <w:rFonts w:ascii="Times New Roman" w:eastAsia="Times New Roman" w:hAnsi="Times New Roman" w:cs="Times New Roman"/>
          <w:sz w:val="24"/>
          <w:szCs w:val="24"/>
          <w:lang w:eastAsia="ru-RU"/>
        </w:rPr>
        <w:t>грн.</w:t>
      </w:r>
      <w:r w:rsidR="00EE3770">
        <w:rPr>
          <w:rFonts w:ascii="Times New Roman" w:eastAsia="Times New Roman" w:hAnsi="Times New Roman" w:cs="Times New Roman"/>
          <w:sz w:val="24"/>
          <w:szCs w:val="24"/>
          <w:lang w:eastAsia="ru-RU"/>
        </w:rPr>
        <w:t xml:space="preserve"> податку.</w:t>
      </w:r>
    </w:p>
    <w:p w:rsidR="00DB4F3E" w:rsidRPr="00621908" w:rsidRDefault="00DB4F3E" w:rsidP="002C2ACF">
      <w:pPr>
        <w:pStyle w:val="ad"/>
        <w:ind w:firstLine="567"/>
        <w:jc w:val="both"/>
        <w:rPr>
          <w:rFonts w:ascii="Times New Roman" w:hAnsi="Times New Roman"/>
          <w:sz w:val="24"/>
          <w:szCs w:val="24"/>
        </w:rPr>
      </w:pPr>
      <w:r w:rsidRPr="00621908">
        <w:rPr>
          <w:rFonts w:ascii="Times New Roman" w:hAnsi="Times New Roman"/>
          <w:sz w:val="24"/>
          <w:szCs w:val="24"/>
        </w:rPr>
        <w:t>Прогнозний обсяг надходжень податку на 2022 рік є розрахунковим і може змінюватися від чинників, на які неможливо вплинути (чисельність платників, обов’язковість сплати ними податку – виникнення податкового боргу).</w:t>
      </w:r>
    </w:p>
    <w:p w:rsidR="009526C4" w:rsidRPr="00621908" w:rsidRDefault="009526C4" w:rsidP="002C2ACF">
      <w:pPr>
        <w:pStyle w:val="docdata"/>
        <w:keepNext/>
        <w:keepLines/>
        <w:spacing w:before="0" w:beforeAutospacing="0" w:after="0" w:afterAutospacing="0"/>
        <w:jc w:val="both"/>
      </w:pPr>
      <w:r w:rsidRPr="00621908">
        <w:t xml:space="preserve">На </w:t>
      </w:r>
      <w:proofErr w:type="spellStart"/>
      <w:r w:rsidRPr="00621908">
        <w:t>підставі</w:t>
      </w:r>
      <w:proofErr w:type="spellEnd"/>
      <w:r w:rsidRPr="00621908">
        <w:t xml:space="preserve"> </w:t>
      </w:r>
      <w:proofErr w:type="spellStart"/>
      <w:r w:rsidRPr="00621908">
        <w:t>аналізу</w:t>
      </w:r>
      <w:proofErr w:type="spellEnd"/>
      <w:r w:rsidRPr="00621908">
        <w:t xml:space="preserve"> проблему </w:t>
      </w:r>
      <w:proofErr w:type="spellStart"/>
      <w:r w:rsidRPr="00621908">
        <w:t>передбачається</w:t>
      </w:r>
      <w:proofErr w:type="spellEnd"/>
      <w:r w:rsidRPr="00621908">
        <w:t xml:space="preserve"> </w:t>
      </w:r>
      <w:proofErr w:type="spellStart"/>
      <w:r w:rsidRPr="00621908">
        <w:t>вирішити</w:t>
      </w:r>
      <w:proofErr w:type="spellEnd"/>
      <w:r w:rsidRPr="00621908">
        <w:t xml:space="preserve"> шляхом державного </w:t>
      </w:r>
      <w:proofErr w:type="spellStart"/>
      <w:r w:rsidRPr="00621908">
        <w:t>регулювання</w:t>
      </w:r>
      <w:proofErr w:type="spellEnd"/>
      <w:r w:rsidRPr="00621908">
        <w:t xml:space="preserve"> – </w:t>
      </w:r>
      <w:proofErr w:type="spellStart"/>
      <w:r w:rsidRPr="00621908">
        <w:t>прийняття</w:t>
      </w:r>
      <w:proofErr w:type="spellEnd"/>
      <w:r w:rsidRPr="00621908">
        <w:t xml:space="preserve"> </w:t>
      </w:r>
      <w:proofErr w:type="spellStart"/>
      <w:r w:rsidRPr="00621908">
        <w:t>рішення</w:t>
      </w:r>
      <w:proofErr w:type="spellEnd"/>
      <w:r w:rsidRPr="00621908">
        <w:t xml:space="preserve"> </w:t>
      </w:r>
      <w:r w:rsidR="00065670" w:rsidRPr="00137CF5">
        <w:rPr>
          <w:lang w:val="uk-UA"/>
        </w:rPr>
        <w:t>«</w:t>
      </w:r>
      <w:r w:rsidR="00065670" w:rsidRPr="0040740A">
        <w:rPr>
          <w:bCs/>
          <w:color w:val="000000"/>
          <w:lang w:val="uk-UA"/>
        </w:rPr>
        <w:t>Про встановлення ставок та пільг</w:t>
      </w:r>
      <w:r w:rsidR="00065670" w:rsidRPr="0040740A">
        <w:rPr>
          <w:bCs/>
          <w:color w:val="000000"/>
        </w:rPr>
        <w:t> </w:t>
      </w:r>
      <w:r w:rsidR="00065670" w:rsidRPr="0040740A">
        <w:rPr>
          <w:bCs/>
          <w:color w:val="000000"/>
          <w:lang w:val="uk-UA"/>
        </w:rPr>
        <w:t>із сплати</w:t>
      </w:r>
      <w:r w:rsidR="00065670">
        <w:rPr>
          <w:bCs/>
          <w:color w:val="000000"/>
          <w:lang w:val="uk-UA"/>
        </w:rPr>
        <w:t xml:space="preserve"> </w:t>
      </w:r>
      <w:r w:rsidR="00065670" w:rsidRPr="0040740A">
        <w:rPr>
          <w:bCs/>
          <w:color w:val="000000"/>
          <w:lang w:val="uk-UA"/>
        </w:rPr>
        <w:t>земельного податку</w:t>
      </w:r>
      <w:r w:rsidR="00065670" w:rsidRPr="0040740A">
        <w:rPr>
          <w:bCs/>
          <w:color w:val="000000"/>
        </w:rPr>
        <w:t> </w:t>
      </w:r>
      <w:proofErr w:type="gramStart"/>
      <w:r w:rsidR="00065670" w:rsidRPr="0040740A">
        <w:rPr>
          <w:bCs/>
          <w:color w:val="000000"/>
          <w:lang w:val="uk-UA"/>
        </w:rPr>
        <w:t xml:space="preserve">на </w:t>
      </w:r>
      <w:r w:rsidR="00065670" w:rsidRPr="00BA092F">
        <w:rPr>
          <w:bCs/>
          <w:color w:val="000000"/>
          <w:lang w:val="uk-UA"/>
        </w:rPr>
        <w:t xml:space="preserve"> території</w:t>
      </w:r>
      <w:proofErr w:type="gramEnd"/>
      <w:r w:rsidR="00065670" w:rsidRPr="00BA092F">
        <w:rPr>
          <w:bCs/>
          <w:color w:val="000000"/>
          <w:lang w:val="uk-UA"/>
        </w:rPr>
        <w:t xml:space="preserve"> </w:t>
      </w:r>
      <w:proofErr w:type="spellStart"/>
      <w:r w:rsidR="00065670" w:rsidRPr="00BA092F">
        <w:rPr>
          <w:bCs/>
          <w:color w:val="000000"/>
          <w:lang w:val="uk-UA"/>
        </w:rPr>
        <w:t>Роганської</w:t>
      </w:r>
      <w:proofErr w:type="spellEnd"/>
      <w:r w:rsidR="002C2ACF">
        <w:rPr>
          <w:bCs/>
          <w:color w:val="000000"/>
          <w:lang w:val="uk-UA"/>
        </w:rPr>
        <w:t xml:space="preserve"> </w:t>
      </w:r>
      <w:r w:rsidR="00065670" w:rsidRPr="00BA092F">
        <w:rPr>
          <w:bCs/>
          <w:color w:val="000000"/>
          <w:lang w:val="uk-UA"/>
        </w:rPr>
        <w:t>селищної ради</w:t>
      </w:r>
      <w:r w:rsidR="00065670" w:rsidRPr="00BA092F">
        <w:rPr>
          <w:lang w:val="uk-UA"/>
        </w:rPr>
        <w:t>»</w:t>
      </w:r>
      <w:r w:rsidRPr="00621908">
        <w:t xml:space="preserve">. </w:t>
      </w:r>
      <w:proofErr w:type="spellStart"/>
      <w:r w:rsidRPr="00621908">
        <w:t>Цим</w:t>
      </w:r>
      <w:proofErr w:type="spellEnd"/>
      <w:r w:rsidRPr="00621908">
        <w:t xml:space="preserve"> про</w:t>
      </w:r>
      <w:r w:rsidR="00621908" w:rsidRPr="00621908">
        <w:rPr>
          <w:lang w:val="uk-UA"/>
        </w:rPr>
        <w:t>є</w:t>
      </w:r>
      <w:proofErr w:type="spellStart"/>
      <w:r w:rsidRPr="00621908">
        <w:t>ктом</w:t>
      </w:r>
      <w:proofErr w:type="spellEnd"/>
      <w:r w:rsidRPr="00621908">
        <w:t xml:space="preserve"> </w:t>
      </w:r>
      <w:proofErr w:type="spellStart"/>
      <w:r w:rsidRPr="00621908">
        <w:t>рішення</w:t>
      </w:r>
      <w:proofErr w:type="spellEnd"/>
      <w:r w:rsidRPr="00621908">
        <w:t xml:space="preserve"> </w:t>
      </w:r>
      <w:proofErr w:type="spellStart"/>
      <w:r w:rsidRPr="00621908">
        <w:t>пропонується</w:t>
      </w:r>
      <w:proofErr w:type="spellEnd"/>
      <w:r w:rsidRPr="00621908">
        <w:t xml:space="preserve"> </w:t>
      </w:r>
      <w:proofErr w:type="spellStart"/>
      <w:r w:rsidRPr="00621908">
        <w:t>встановити</w:t>
      </w:r>
      <w:proofErr w:type="spellEnd"/>
      <w:r w:rsidRPr="00621908">
        <w:t xml:space="preserve"> на </w:t>
      </w:r>
      <w:proofErr w:type="spellStart"/>
      <w:r w:rsidRPr="00621908">
        <w:t>території</w:t>
      </w:r>
      <w:proofErr w:type="spellEnd"/>
      <w:r w:rsidRPr="00621908">
        <w:t xml:space="preserve"> </w:t>
      </w:r>
      <w:proofErr w:type="spellStart"/>
      <w:r w:rsidR="009E3B8C">
        <w:rPr>
          <w:lang w:val="uk-UA"/>
        </w:rPr>
        <w:t>Роганської</w:t>
      </w:r>
      <w:proofErr w:type="spellEnd"/>
      <w:r w:rsidRPr="00621908">
        <w:t xml:space="preserve"> </w:t>
      </w:r>
      <w:proofErr w:type="spellStart"/>
      <w:r w:rsidRPr="00621908">
        <w:t>селищної</w:t>
      </w:r>
      <w:proofErr w:type="spellEnd"/>
      <w:r w:rsidRPr="00621908">
        <w:t xml:space="preserve"> </w:t>
      </w:r>
      <w:r w:rsidR="00621908" w:rsidRPr="00621908">
        <w:t xml:space="preserve">ради ставки земельного </w:t>
      </w:r>
      <w:proofErr w:type="spellStart"/>
      <w:r w:rsidR="00621908" w:rsidRPr="00621908">
        <w:t>податку</w:t>
      </w:r>
      <w:proofErr w:type="spellEnd"/>
      <w:r w:rsidR="00621908" w:rsidRPr="00621908">
        <w:t xml:space="preserve"> </w:t>
      </w:r>
      <w:r w:rsidR="00621908" w:rsidRPr="00621908">
        <w:rPr>
          <w:lang w:val="uk-UA"/>
        </w:rPr>
        <w:t>з 01.01.</w:t>
      </w:r>
      <w:r w:rsidRPr="00621908">
        <w:t>2022 р</w:t>
      </w:r>
      <w:r w:rsidR="00621908" w:rsidRPr="00621908">
        <w:rPr>
          <w:lang w:val="uk-UA"/>
        </w:rPr>
        <w:t>о</w:t>
      </w:r>
      <w:r w:rsidRPr="00621908">
        <w:t>к</w:t>
      </w:r>
      <w:r w:rsidR="00621908" w:rsidRPr="00621908">
        <w:rPr>
          <w:lang w:val="uk-UA"/>
        </w:rPr>
        <w:t>у</w:t>
      </w:r>
      <w:r w:rsidRPr="00621908">
        <w:t xml:space="preserve">, </w:t>
      </w:r>
      <w:proofErr w:type="spellStart"/>
      <w:r w:rsidRPr="00621908">
        <w:t>встановити</w:t>
      </w:r>
      <w:proofErr w:type="spellEnd"/>
      <w:r w:rsidRPr="00621908">
        <w:t xml:space="preserve"> </w:t>
      </w:r>
      <w:proofErr w:type="spellStart"/>
      <w:r w:rsidRPr="00621908">
        <w:t>пільги</w:t>
      </w:r>
      <w:proofErr w:type="spellEnd"/>
      <w:r w:rsidRPr="00621908">
        <w:t xml:space="preserve"> для </w:t>
      </w:r>
      <w:proofErr w:type="spellStart"/>
      <w:r w:rsidRPr="00621908">
        <w:t>фізичних</w:t>
      </w:r>
      <w:proofErr w:type="spellEnd"/>
      <w:r w:rsidRPr="00621908">
        <w:t xml:space="preserve"> та </w:t>
      </w:r>
      <w:proofErr w:type="spellStart"/>
      <w:r w:rsidRPr="00621908">
        <w:t>юридичних</w:t>
      </w:r>
      <w:proofErr w:type="spellEnd"/>
      <w:r w:rsidRPr="00621908">
        <w:t xml:space="preserve"> </w:t>
      </w:r>
      <w:proofErr w:type="spellStart"/>
      <w:r w:rsidRPr="00621908">
        <w:t>осіб</w:t>
      </w:r>
      <w:proofErr w:type="spellEnd"/>
      <w:r w:rsidRPr="00621908">
        <w:t xml:space="preserve">, </w:t>
      </w:r>
      <w:proofErr w:type="spellStart"/>
      <w:r w:rsidRPr="00621908">
        <w:t>надані</w:t>
      </w:r>
      <w:proofErr w:type="spellEnd"/>
      <w:r w:rsidRPr="00621908">
        <w:t xml:space="preserve"> </w:t>
      </w:r>
      <w:proofErr w:type="spellStart"/>
      <w:r w:rsidRPr="00621908">
        <w:t>відповідно</w:t>
      </w:r>
      <w:proofErr w:type="spellEnd"/>
      <w:r w:rsidRPr="00621908">
        <w:t xml:space="preserve"> до </w:t>
      </w:r>
      <w:proofErr w:type="spellStart"/>
      <w:r w:rsidRPr="00621908">
        <w:t>статті</w:t>
      </w:r>
      <w:proofErr w:type="spellEnd"/>
      <w:r w:rsidRPr="00621908">
        <w:t xml:space="preserve"> 284 </w:t>
      </w:r>
      <w:proofErr w:type="spellStart"/>
      <w:r w:rsidRPr="00621908">
        <w:t>Податкового</w:t>
      </w:r>
      <w:proofErr w:type="spellEnd"/>
      <w:r w:rsidRPr="00621908">
        <w:t xml:space="preserve"> кодексу </w:t>
      </w:r>
      <w:proofErr w:type="spellStart"/>
      <w:r w:rsidRPr="00621908">
        <w:t>України</w:t>
      </w:r>
      <w:proofErr w:type="spellEnd"/>
    </w:p>
    <w:p w:rsidR="008A10CA" w:rsidRPr="00621908" w:rsidRDefault="008A10CA" w:rsidP="002C2ACF">
      <w:pPr>
        <w:pStyle w:val="a3"/>
        <w:spacing w:after="0" w:line="240" w:lineRule="auto"/>
        <w:ind w:left="0" w:firstLine="567"/>
        <w:jc w:val="both"/>
        <w:rPr>
          <w:rFonts w:ascii="Times New Roman" w:hAnsi="Times New Roman" w:cs="Times New Roman"/>
          <w:sz w:val="24"/>
          <w:szCs w:val="24"/>
          <w:lang w:val="uk-UA"/>
        </w:rPr>
      </w:pPr>
      <w:r w:rsidRPr="00621908">
        <w:rPr>
          <w:rStyle w:val="20"/>
          <w:rFonts w:eastAsiaTheme="minorHAnsi"/>
          <w:sz w:val="24"/>
          <w:szCs w:val="24"/>
          <w:u w:val="none"/>
        </w:rPr>
        <w:t>Причинами виникнення</w:t>
      </w:r>
      <w:r w:rsidRPr="00621908">
        <w:rPr>
          <w:rFonts w:ascii="Times New Roman" w:hAnsi="Times New Roman" w:cs="Times New Roman"/>
          <w:sz w:val="24"/>
          <w:szCs w:val="24"/>
          <w:lang w:val="uk-UA"/>
        </w:rPr>
        <w:t xml:space="preserve"> проблеми є вимоги чинного податкового законодавства України та спрямованість діяльності селищної ради на врахування та збалансування інтересів і платників податків, і громади, соціально- економічний розвиток якої залежить від рівня надходження доходів від сплати місцевих податків і зборів.</w:t>
      </w:r>
    </w:p>
    <w:p w:rsidR="000D5A01" w:rsidRPr="00621908" w:rsidRDefault="000D5A01" w:rsidP="002C2ACF">
      <w:pPr>
        <w:spacing w:after="0"/>
        <w:ind w:firstLine="567"/>
        <w:jc w:val="both"/>
        <w:rPr>
          <w:rFonts w:ascii="Times New Roman" w:hAnsi="Times New Roman" w:cs="Times New Roman"/>
          <w:sz w:val="24"/>
          <w:szCs w:val="24"/>
          <w:lang w:val="uk-UA"/>
        </w:rPr>
      </w:pPr>
      <w:r w:rsidRPr="00621908">
        <w:rPr>
          <w:rFonts w:ascii="Times New Roman" w:hAnsi="Times New Roman" w:cs="Times New Roman"/>
          <w:sz w:val="24"/>
          <w:szCs w:val="24"/>
          <w:lang w:val="uk-UA"/>
        </w:rPr>
        <w:t>Важливість проблеми</w:t>
      </w:r>
      <w:r w:rsidRPr="00621908">
        <w:rPr>
          <w:rFonts w:ascii="Times New Roman" w:hAnsi="Times New Roman" w:cs="Times New Roman"/>
          <w:sz w:val="24"/>
          <w:szCs w:val="24"/>
          <w:u w:val="single"/>
          <w:lang w:val="uk-UA"/>
        </w:rPr>
        <w:t xml:space="preserve"> </w:t>
      </w:r>
      <w:r w:rsidRPr="00621908">
        <w:rPr>
          <w:rFonts w:ascii="Times New Roman" w:hAnsi="Times New Roman" w:cs="Times New Roman"/>
          <w:sz w:val="24"/>
          <w:szCs w:val="24"/>
          <w:lang w:val="uk-UA"/>
        </w:rPr>
        <w:t>при затверджені ставок податку полягає в тому, щоб поповнити  селищний бюджет та спрямувати отримані кошти від сплати податку на вирішення соціальних проблем громади та покращення інфраструктури села.</w:t>
      </w:r>
    </w:p>
    <w:p w:rsidR="00137CF5" w:rsidRPr="00137CF5" w:rsidRDefault="00137CF5" w:rsidP="002C2ACF">
      <w:pPr>
        <w:pStyle w:val="ad"/>
        <w:ind w:firstLine="567"/>
        <w:jc w:val="both"/>
        <w:rPr>
          <w:rFonts w:ascii="Times New Roman" w:hAnsi="Times New Roman"/>
          <w:sz w:val="24"/>
          <w:szCs w:val="24"/>
        </w:rPr>
      </w:pPr>
      <w:r w:rsidRPr="00137CF5">
        <w:rPr>
          <w:rFonts w:ascii="Times New Roman" w:hAnsi="Times New Roman"/>
          <w:sz w:val="24"/>
          <w:szCs w:val="24"/>
        </w:rPr>
        <w:t xml:space="preserve">Основні групи (підгрупи), на які впливає проблема, яку передбачається розв’язати шляхом державного регулювання – прийняттям цього проекту регуляторного </w:t>
      </w:r>
      <w:proofErr w:type="spellStart"/>
      <w:r w:rsidRPr="00137CF5">
        <w:rPr>
          <w:rFonts w:ascii="Times New Roman" w:hAnsi="Times New Roman"/>
          <w:sz w:val="24"/>
          <w:szCs w:val="24"/>
        </w:rPr>
        <w:t>акта</w:t>
      </w:r>
      <w:proofErr w:type="spellEnd"/>
      <w:r w:rsidRPr="00137CF5">
        <w:rPr>
          <w:rFonts w:ascii="Times New Roman" w:hAnsi="Times New Roman"/>
          <w:sz w:val="24"/>
          <w:szCs w:val="24"/>
        </w:rPr>
        <w:t>:</w:t>
      </w:r>
    </w:p>
    <w:p w:rsidR="00C90656" w:rsidRPr="00886498" w:rsidRDefault="00C90656" w:rsidP="002C2ACF">
      <w:pPr>
        <w:spacing w:after="0" w:line="270" w:lineRule="atLeast"/>
        <w:jc w:val="both"/>
        <w:rPr>
          <w:rFonts w:ascii="Times New Roman" w:hAnsi="Times New Roman" w:cs="Times New Roman"/>
          <w:color w:val="000000"/>
          <w:sz w:val="24"/>
          <w:szCs w:val="24"/>
          <w:highlight w:val="yellow"/>
        </w:rPr>
      </w:pPr>
    </w:p>
    <w:tbl>
      <w:tblPr>
        <w:tblW w:w="4855" w:type="pct"/>
        <w:tblCellSpacing w:w="0" w:type="dxa"/>
        <w:tblBorders>
          <w:top w:val="single" w:sz="6" w:space="0" w:color="CCCCCC"/>
          <w:left w:val="single" w:sz="6" w:space="0" w:color="CCCCCC"/>
          <w:bottom w:val="outset" w:sz="2" w:space="0" w:color="auto"/>
          <w:right w:val="outset" w:sz="2" w:space="0" w:color="auto"/>
        </w:tblBorders>
        <w:shd w:val="clear" w:color="auto" w:fill="AECDA1"/>
        <w:tblCellMar>
          <w:left w:w="0" w:type="dxa"/>
          <w:right w:w="0" w:type="dxa"/>
        </w:tblCellMar>
        <w:tblLook w:val="0000" w:firstRow="0" w:lastRow="0" w:firstColumn="0" w:lastColumn="0" w:noHBand="0" w:noVBand="0"/>
      </w:tblPr>
      <w:tblGrid>
        <w:gridCol w:w="3542"/>
        <w:gridCol w:w="4078"/>
        <w:gridCol w:w="1867"/>
      </w:tblGrid>
      <w:tr w:rsidR="00C90656" w:rsidRPr="00137CF5" w:rsidTr="001F705F">
        <w:trPr>
          <w:tblCellSpacing w:w="0" w:type="dxa"/>
        </w:trPr>
        <w:tc>
          <w:tcPr>
            <w:tcW w:w="3541"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C90656" w:rsidRPr="00137CF5" w:rsidRDefault="00C90656" w:rsidP="002C2ACF">
            <w:pPr>
              <w:spacing w:after="0" w:line="270" w:lineRule="atLeast"/>
              <w:jc w:val="both"/>
              <w:rPr>
                <w:rFonts w:ascii="Times New Roman" w:hAnsi="Times New Roman" w:cs="Times New Roman"/>
                <w:color w:val="000000"/>
                <w:sz w:val="24"/>
                <w:szCs w:val="24"/>
              </w:rPr>
            </w:pPr>
            <w:proofErr w:type="spellStart"/>
            <w:r w:rsidRPr="00137CF5">
              <w:rPr>
                <w:rFonts w:ascii="Times New Roman" w:hAnsi="Times New Roman" w:cs="Times New Roman"/>
                <w:color w:val="000000"/>
                <w:sz w:val="24"/>
                <w:szCs w:val="24"/>
              </w:rPr>
              <w:t>Групи</w:t>
            </w:r>
            <w:proofErr w:type="spellEnd"/>
            <w:r w:rsidRPr="00137CF5">
              <w:rPr>
                <w:rFonts w:ascii="Times New Roman" w:hAnsi="Times New Roman" w:cs="Times New Roman"/>
                <w:color w:val="000000"/>
                <w:sz w:val="24"/>
                <w:szCs w:val="24"/>
              </w:rPr>
              <w:t xml:space="preserve"> (</w:t>
            </w:r>
            <w:proofErr w:type="spellStart"/>
            <w:r w:rsidRPr="00137CF5">
              <w:rPr>
                <w:rFonts w:ascii="Times New Roman" w:hAnsi="Times New Roman" w:cs="Times New Roman"/>
                <w:color w:val="000000"/>
                <w:sz w:val="24"/>
                <w:szCs w:val="24"/>
              </w:rPr>
              <w:t>підгрупи</w:t>
            </w:r>
            <w:proofErr w:type="spellEnd"/>
            <w:r w:rsidRPr="00137CF5">
              <w:rPr>
                <w:rFonts w:ascii="Times New Roman" w:hAnsi="Times New Roman" w:cs="Times New Roman"/>
                <w:color w:val="000000"/>
                <w:sz w:val="24"/>
                <w:szCs w:val="24"/>
              </w:rPr>
              <w:t>)</w:t>
            </w:r>
          </w:p>
        </w:tc>
        <w:tc>
          <w:tcPr>
            <w:tcW w:w="4078"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C90656" w:rsidRPr="00137CF5" w:rsidRDefault="00C90656" w:rsidP="002C2ACF">
            <w:pPr>
              <w:spacing w:after="0" w:line="270" w:lineRule="atLeast"/>
              <w:jc w:val="both"/>
              <w:rPr>
                <w:rFonts w:ascii="Times New Roman" w:hAnsi="Times New Roman" w:cs="Times New Roman"/>
                <w:color w:val="000000"/>
                <w:sz w:val="24"/>
                <w:szCs w:val="24"/>
              </w:rPr>
            </w:pPr>
            <w:r w:rsidRPr="00137CF5">
              <w:rPr>
                <w:rFonts w:ascii="Times New Roman" w:hAnsi="Times New Roman" w:cs="Times New Roman"/>
                <w:color w:val="000000"/>
                <w:sz w:val="24"/>
                <w:szCs w:val="24"/>
              </w:rPr>
              <w:t>Так</w:t>
            </w:r>
          </w:p>
        </w:tc>
        <w:tc>
          <w:tcPr>
            <w:tcW w:w="1867"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C90656" w:rsidRPr="00137CF5" w:rsidRDefault="00C90656" w:rsidP="002C2ACF">
            <w:pPr>
              <w:spacing w:after="0" w:line="270" w:lineRule="atLeast"/>
              <w:jc w:val="both"/>
              <w:rPr>
                <w:rFonts w:ascii="Times New Roman" w:hAnsi="Times New Roman" w:cs="Times New Roman"/>
                <w:color w:val="000000"/>
                <w:sz w:val="24"/>
                <w:szCs w:val="24"/>
              </w:rPr>
            </w:pPr>
            <w:proofErr w:type="spellStart"/>
            <w:r w:rsidRPr="00137CF5">
              <w:rPr>
                <w:rFonts w:ascii="Times New Roman" w:hAnsi="Times New Roman" w:cs="Times New Roman"/>
                <w:color w:val="000000"/>
                <w:sz w:val="24"/>
                <w:szCs w:val="24"/>
              </w:rPr>
              <w:t>Ні</w:t>
            </w:r>
            <w:proofErr w:type="spellEnd"/>
          </w:p>
        </w:tc>
      </w:tr>
      <w:tr w:rsidR="00C90656" w:rsidRPr="00137CF5" w:rsidTr="001F705F">
        <w:trPr>
          <w:tblCellSpacing w:w="0" w:type="dxa"/>
        </w:trPr>
        <w:tc>
          <w:tcPr>
            <w:tcW w:w="3541"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C90656" w:rsidRPr="00137CF5" w:rsidRDefault="00C90656" w:rsidP="002C2ACF">
            <w:pPr>
              <w:spacing w:after="0" w:line="270" w:lineRule="atLeast"/>
              <w:jc w:val="both"/>
              <w:rPr>
                <w:rFonts w:ascii="Times New Roman" w:hAnsi="Times New Roman" w:cs="Times New Roman"/>
                <w:color w:val="000000"/>
                <w:sz w:val="24"/>
                <w:szCs w:val="24"/>
              </w:rPr>
            </w:pPr>
            <w:proofErr w:type="spellStart"/>
            <w:r w:rsidRPr="00137CF5">
              <w:rPr>
                <w:rFonts w:ascii="Times New Roman" w:hAnsi="Times New Roman" w:cs="Times New Roman"/>
                <w:color w:val="000000"/>
                <w:sz w:val="24"/>
                <w:szCs w:val="24"/>
              </w:rPr>
              <w:t>Громадяни</w:t>
            </w:r>
            <w:proofErr w:type="spellEnd"/>
          </w:p>
        </w:tc>
        <w:tc>
          <w:tcPr>
            <w:tcW w:w="4078"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C90656" w:rsidRPr="001F705F" w:rsidRDefault="001F705F" w:rsidP="002C2ACF">
            <w:pPr>
              <w:spacing w:after="0" w:line="270" w:lineRule="atLeast"/>
              <w:jc w:val="both"/>
              <w:rPr>
                <w:rFonts w:ascii="Times New Roman" w:hAnsi="Times New Roman" w:cs="Times New Roman"/>
                <w:color w:val="000000"/>
                <w:sz w:val="24"/>
                <w:szCs w:val="24"/>
                <w:lang w:val="en-US"/>
              </w:rPr>
            </w:pPr>
            <w:r w:rsidRPr="00137CF5">
              <w:rPr>
                <w:rFonts w:ascii="Times New Roman" w:hAnsi="Times New Roman" w:cs="Times New Roman"/>
                <w:color w:val="000000"/>
                <w:sz w:val="24"/>
                <w:szCs w:val="24"/>
              </w:rPr>
              <w:t>Так</w:t>
            </w:r>
          </w:p>
        </w:tc>
        <w:tc>
          <w:tcPr>
            <w:tcW w:w="1867"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C90656" w:rsidRPr="00137CF5" w:rsidRDefault="00C90656" w:rsidP="002C2ACF">
            <w:pPr>
              <w:spacing w:after="0" w:line="270" w:lineRule="atLeast"/>
              <w:jc w:val="both"/>
              <w:rPr>
                <w:rFonts w:ascii="Times New Roman" w:hAnsi="Times New Roman" w:cs="Times New Roman"/>
                <w:color w:val="000000"/>
                <w:sz w:val="24"/>
                <w:szCs w:val="24"/>
              </w:rPr>
            </w:pPr>
            <w:r w:rsidRPr="00137CF5">
              <w:rPr>
                <w:rFonts w:ascii="Times New Roman" w:hAnsi="Times New Roman" w:cs="Times New Roman"/>
                <w:color w:val="000000"/>
                <w:sz w:val="24"/>
                <w:szCs w:val="24"/>
              </w:rPr>
              <w:t> </w:t>
            </w:r>
          </w:p>
        </w:tc>
      </w:tr>
      <w:tr w:rsidR="00C90656" w:rsidRPr="00137CF5" w:rsidTr="001F705F">
        <w:trPr>
          <w:tblCellSpacing w:w="0" w:type="dxa"/>
        </w:trPr>
        <w:tc>
          <w:tcPr>
            <w:tcW w:w="3541"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886498" w:rsidRPr="00137CF5" w:rsidRDefault="00886498" w:rsidP="002C2ACF">
            <w:pPr>
              <w:pStyle w:val="ad"/>
              <w:jc w:val="both"/>
              <w:rPr>
                <w:rFonts w:ascii="Times New Roman" w:hAnsi="Times New Roman"/>
                <w:sz w:val="24"/>
                <w:szCs w:val="24"/>
              </w:rPr>
            </w:pPr>
            <w:r w:rsidRPr="00137CF5">
              <w:rPr>
                <w:rFonts w:ascii="Times New Roman" w:hAnsi="Times New Roman"/>
                <w:sz w:val="24"/>
                <w:szCs w:val="24"/>
              </w:rPr>
              <w:t xml:space="preserve">Органи місцевого </w:t>
            </w:r>
          </w:p>
          <w:p w:rsidR="00886498" w:rsidRPr="00137CF5" w:rsidRDefault="00886498" w:rsidP="002C2ACF">
            <w:pPr>
              <w:spacing w:after="0" w:line="270" w:lineRule="atLeast"/>
              <w:jc w:val="both"/>
              <w:rPr>
                <w:rFonts w:ascii="Times New Roman" w:hAnsi="Times New Roman" w:cs="Times New Roman"/>
                <w:color w:val="000000"/>
                <w:sz w:val="24"/>
                <w:szCs w:val="24"/>
              </w:rPr>
            </w:pPr>
            <w:r w:rsidRPr="00137CF5">
              <w:rPr>
                <w:rFonts w:ascii="Times New Roman" w:hAnsi="Times New Roman"/>
                <w:sz w:val="24"/>
                <w:szCs w:val="24"/>
                <w:lang w:val="uk-UA"/>
              </w:rPr>
              <w:t>самоврядування</w:t>
            </w:r>
          </w:p>
        </w:tc>
        <w:tc>
          <w:tcPr>
            <w:tcW w:w="4078"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C90656" w:rsidRPr="00137CF5" w:rsidRDefault="001F705F" w:rsidP="002C2ACF">
            <w:pPr>
              <w:spacing w:after="0" w:line="270" w:lineRule="atLeast"/>
              <w:jc w:val="both"/>
              <w:rPr>
                <w:rFonts w:ascii="Times New Roman" w:hAnsi="Times New Roman" w:cs="Times New Roman"/>
                <w:color w:val="000000"/>
                <w:sz w:val="24"/>
                <w:szCs w:val="24"/>
              </w:rPr>
            </w:pPr>
            <w:r w:rsidRPr="00137CF5">
              <w:rPr>
                <w:rFonts w:ascii="Times New Roman" w:hAnsi="Times New Roman" w:cs="Times New Roman"/>
                <w:color w:val="000000"/>
                <w:sz w:val="24"/>
                <w:szCs w:val="24"/>
              </w:rPr>
              <w:t>Так</w:t>
            </w:r>
          </w:p>
        </w:tc>
        <w:tc>
          <w:tcPr>
            <w:tcW w:w="1867"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C90656" w:rsidRPr="00137CF5" w:rsidRDefault="00C90656" w:rsidP="002C2ACF">
            <w:pPr>
              <w:spacing w:after="0" w:line="270" w:lineRule="atLeast"/>
              <w:jc w:val="both"/>
              <w:rPr>
                <w:rFonts w:ascii="Times New Roman" w:hAnsi="Times New Roman" w:cs="Times New Roman"/>
                <w:color w:val="000000"/>
                <w:sz w:val="24"/>
                <w:szCs w:val="24"/>
              </w:rPr>
            </w:pPr>
            <w:r w:rsidRPr="00137CF5">
              <w:rPr>
                <w:rFonts w:ascii="Times New Roman" w:hAnsi="Times New Roman" w:cs="Times New Roman"/>
                <w:color w:val="000000"/>
                <w:sz w:val="24"/>
                <w:szCs w:val="24"/>
              </w:rPr>
              <w:t> </w:t>
            </w:r>
          </w:p>
        </w:tc>
      </w:tr>
      <w:tr w:rsidR="00C90656" w:rsidRPr="00137CF5" w:rsidTr="001F705F">
        <w:trPr>
          <w:tblCellSpacing w:w="0" w:type="dxa"/>
        </w:trPr>
        <w:tc>
          <w:tcPr>
            <w:tcW w:w="3541" w:type="dxa"/>
            <w:tcBorders>
              <w:top w:val="outset" w:sz="2" w:space="0" w:color="auto"/>
              <w:left w:val="outset" w:sz="2" w:space="0" w:color="auto"/>
              <w:bottom w:val="outset" w:sz="2" w:space="0" w:color="auto"/>
              <w:right w:val="single" w:sz="6" w:space="0" w:color="CCCCCC"/>
            </w:tcBorders>
            <w:shd w:val="clear" w:color="auto" w:fill="FFFFFF"/>
            <w:tcMar>
              <w:top w:w="45" w:type="dxa"/>
              <w:left w:w="45" w:type="dxa"/>
              <w:bottom w:w="45" w:type="dxa"/>
              <w:right w:w="45" w:type="dxa"/>
            </w:tcMar>
            <w:vAlign w:val="center"/>
          </w:tcPr>
          <w:p w:rsidR="00C90656" w:rsidRPr="00137CF5" w:rsidRDefault="00C90656" w:rsidP="002C2ACF">
            <w:pPr>
              <w:spacing w:after="0" w:line="270" w:lineRule="atLeast"/>
              <w:jc w:val="both"/>
              <w:rPr>
                <w:rFonts w:ascii="Times New Roman" w:hAnsi="Times New Roman" w:cs="Times New Roman"/>
                <w:color w:val="000000"/>
                <w:sz w:val="24"/>
                <w:szCs w:val="24"/>
              </w:rPr>
            </w:pPr>
            <w:proofErr w:type="spellStart"/>
            <w:r w:rsidRPr="00137CF5">
              <w:rPr>
                <w:rFonts w:ascii="Times New Roman" w:hAnsi="Times New Roman" w:cs="Times New Roman"/>
                <w:color w:val="000000"/>
                <w:sz w:val="24"/>
                <w:szCs w:val="24"/>
              </w:rPr>
              <w:t>Суб’єкти</w:t>
            </w:r>
            <w:proofErr w:type="spellEnd"/>
            <w:r w:rsidRPr="00137CF5">
              <w:rPr>
                <w:rFonts w:ascii="Times New Roman" w:hAnsi="Times New Roman" w:cs="Times New Roman"/>
                <w:color w:val="000000"/>
                <w:sz w:val="24"/>
                <w:szCs w:val="24"/>
              </w:rPr>
              <w:t xml:space="preserve"> </w:t>
            </w:r>
            <w:proofErr w:type="spellStart"/>
            <w:r w:rsidRPr="00137CF5">
              <w:rPr>
                <w:rFonts w:ascii="Times New Roman" w:hAnsi="Times New Roman" w:cs="Times New Roman"/>
                <w:color w:val="000000"/>
                <w:sz w:val="24"/>
                <w:szCs w:val="24"/>
              </w:rPr>
              <w:t>господарювання</w:t>
            </w:r>
            <w:proofErr w:type="spellEnd"/>
          </w:p>
        </w:tc>
        <w:tc>
          <w:tcPr>
            <w:tcW w:w="4078" w:type="dxa"/>
            <w:tcBorders>
              <w:top w:val="outset" w:sz="2" w:space="0" w:color="auto"/>
              <w:left w:val="outset" w:sz="2" w:space="0" w:color="auto"/>
              <w:bottom w:val="outset" w:sz="2" w:space="0" w:color="auto"/>
              <w:right w:val="single" w:sz="6" w:space="0" w:color="CCCCCC"/>
            </w:tcBorders>
            <w:shd w:val="clear" w:color="auto" w:fill="FFFFFF"/>
            <w:tcMar>
              <w:top w:w="45" w:type="dxa"/>
              <w:left w:w="45" w:type="dxa"/>
              <w:bottom w:w="45" w:type="dxa"/>
              <w:right w:w="45" w:type="dxa"/>
            </w:tcMar>
            <w:vAlign w:val="center"/>
          </w:tcPr>
          <w:p w:rsidR="00C90656" w:rsidRPr="00137CF5" w:rsidRDefault="001F705F" w:rsidP="002C2ACF">
            <w:pPr>
              <w:pStyle w:val="ad"/>
              <w:jc w:val="both"/>
              <w:rPr>
                <w:rFonts w:ascii="Times New Roman" w:hAnsi="Times New Roman"/>
                <w:sz w:val="24"/>
                <w:szCs w:val="24"/>
              </w:rPr>
            </w:pPr>
            <w:r w:rsidRPr="00137CF5">
              <w:rPr>
                <w:rFonts w:ascii="Times New Roman" w:hAnsi="Times New Roman" w:cs="Times New Roman"/>
                <w:color w:val="000000"/>
                <w:sz w:val="24"/>
                <w:szCs w:val="24"/>
              </w:rPr>
              <w:t>Так</w:t>
            </w:r>
          </w:p>
        </w:tc>
        <w:tc>
          <w:tcPr>
            <w:tcW w:w="1867" w:type="dxa"/>
            <w:tcBorders>
              <w:top w:val="outset" w:sz="2" w:space="0" w:color="auto"/>
              <w:left w:val="outset" w:sz="2" w:space="0" w:color="auto"/>
              <w:bottom w:val="outset" w:sz="2" w:space="0" w:color="auto"/>
              <w:right w:val="single" w:sz="6" w:space="0" w:color="CCCCCC"/>
            </w:tcBorders>
            <w:shd w:val="clear" w:color="auto" w:fill="FFFFFF"/>
            <w:tcMar>
              <w:top w:w="45" w:type="dxa"/>
              <w:left w:w="45" w:type="dxa"/>
              <w:bottom w:w="45" w:type="dxa"/>
              <w:right w:w="45" w:type="dxa"/>
            </w:tcMar>
            <w:vAlign w:val="center"/>
          </w:tcPr>
          <w:p w:rsidR="00C90656" w:rsidRPr="00137CF5" w:rsidRDefault="00C90656" w:rsidP="002C2ACF">
            <w:pPr>
              <w:spacing w:after="0" w:line="270" w:lineRule="atLeast"/>
              <w:jc w:val="both"/>
              <w:rPr>
                <w:rFonts w:ascii="Times New Roman" w:hAnsi="Times New Roman" w:cs="Times New Roman"/>
                <w:color w:val="000000"/>
                <w:sz w:val="24"/>
                <w:szCs w:val="24"/>
              </w:rPr>
            </w:pPr>
            <w:r w:rsidRPr="00137CF5">
              <w:rPr>
                <w:rFonts w:ascii="Times New Roman" w:hAnsi="Times New Roman" w:cs="Times New Roman"/>
                <w:color w:val="000000"/>
                <w:sz w:val="24"/>
                <w:szCs w:val="24"/>
              </w:rPr>
              <w:t> </w:t>
            </w:r>
          </w:p>
        </w:tc>
      </w:tr>
      <w:tr w:rsidR="001F705F" w:rsidRPr="00137CF5" w:rsidTr="001F705F">
        <w:trPr>
          <w:tblCellSpacing w:w="0" w:type="dxa"/>
        </w:trPr>
        <w:tc>
          <w:tcPr>
            <w:tcW w:w="3541"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1F705F" w:rsidRPr="001F705F" w:rsidRDefault="001F705F" w:rsidP="002C2ACF">
            <w:pPr>
              <w:spacing w:after="0" w:line="270" w:lineRule="atLeast"/>
              <w:jc w:val="both"/>
              <w:rPr>
                <w:rFonts w:ascii="Times New Roman" w:hAnsi="Times New Roman" w:cs="Times New Roman"/>
                <w:color w:val="000000"/>
                <w:sz w:val="24"/>
                <w:szCs w:val="24"/>
              </w:rPr>
            </w:pPr>
            <w:r w:rsidRPr="001F705F">
              <w:rPr>
                <w:rFonts w:ascii="Times New Roman" w:hAnsi="Times New Roman" w:cs="Times New Roman"/>
                <w:sz w:val="24"/>
                <w:szCs w:val="24"/>
              </w:rPr>
              <w:t xml:space="preserve">у тому </w:t>
            </w:r>
            <w:proofErr w:type="spellStart"/>
            <w:r w:rsidRPr="001F705F">
              <w:rPr>
                <w:rFonts w:ascii="Times New Roman" w:hAnsi="Times New Roman" w:cs="Times New Roman"/>
                <w:sz w:val="24"/>
                <w:szCs w:val="24"/>
              </w:rPr>
              <w:t>числі</w:t>
            </w:r>
            <w:proofErr w:type="spellEnd"/>
            <w:r w:rsidRPr="001F705F">
              <w:rPr>
                <w:rFonts w:ascii="Times New Roman" w:hAnsi="Times New Roman" w:cs="Times New Roman"/>
                <w:sz w:val="24"/>
                <w:szCs w:val="24"/>
              </w:rPr>
              <w:t xml:space="preserve"> </w:t>
            </w:r>
            <w:proofErr w:type="spellStart"/>
            <w:r w:rsidRPr="001F705F">
              <w:rPr>
                <w:rFonts w:ascii="Times New Roman" w:hAnsi="Times New Roman" w:cs="Times New Roman"/>
                <w:sz w:val="24"/>
                <w:szCs w:val="24"/>
              </w:rPr>
              <w:t>суб’єкти</w:t>
            </w:r>
            <w:proofErr w:type="spellEnd"/>
            <w:r w:rsidRPr="001F705F">
              <w:rPr>
                <w:rFonts w:ascii="Times New Roman" w:hAnsi="Times New Roman" w:cs="Times New Roman"/>
                <w:sz w:val="24"/>
                <w:szCs w:val="24"/>
              </w:rPr>
              <w:t xml:space="preserve"> малого </w:t>
            </w:r>
            <w:proofErr w:type="spellStart"/>
            <w:r w:rsidRPr="001F705F">
              <w:rPr>
                <w:rFonts w:ascii="Times New Roman" w:hAnsi="Times New Roman" w:cs="Times New Roman"/>
                <w:sz w:val="24"/>
                <w:szCs w:val="24"/>
              </w:rPr>
              <w:t>підприємництва</w:t>
            </w:r>
            <w:proofErr w:type="spellEnd"/>
          </w:p>
        </w:tc>
        <w:tc>
          <w:tcPr>
            <w:tcW w:w="4078"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1F705F" w:rsidRPr="00137CF5" w:rsidRDefault="001F705F" w:rsidP="002C2ACF">
            <w:pPr>
              <w:pStyle w:val="ad"/>
              <w:jc w:val="both"/>
              <w:rPr>
                <w:rFonts w:ascii="Times New Roman" w:hAnsi="Times New Roman"/>
                <w:sz w:val="24"/>
                <w:szCs w:val="24"/>
              </w:rPr>
            </w:pPr>
            <w:r w:rsidRPr="00137CF5">
              <w:rPr>
                <w:rFonts w:ascii="Times New Roman" w:hAnsi="Times New Roman" w:cs="Times New Roman"/>
                <w:color w:val="000000"/>
                <w:sz w:val="24"/>
                <w:szCs w:val="24"/>
              </w:rPr>
              <w:t>Так</w:t>
            </w:r>
          </w:p>
        </w:tc>
        <w:tc>
          <w:tcPr>
            <w:tcW w:w="1867"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1F705F" w:rsidRPr="00137CF5" w:rsidRDefault="001F705F" w:rsidP="002C2ACF">
            <w:pPr>
              <w:spacing w:after="0" w:line="270" w:lineRule="atLeast"/>
              <w:jc w:val="both"/>
              <w:rPr>
                <w:rFonts w:ascii="Times New Roman" w:hAnsi="Times New Roman" w:cs="Times New Roman"/>
                <w:color w:val="000000"/>
                <w:sz w:val="24"/>
                <w:szCs w:val="24"/>
              </w:rPr>
            </w:pPr>
          </w:p>
        </w:tc>
      </w:tr>
    </w:tbl>
    <w:p w:rsidR="001F705F" w:rsidRDefault="001F705F" w:rsidP="002C2ACF">
      <w:pPr>
        <w:pStyle w:val="ad"/>
        <w:ind w:firstLine="567"/>
        <w:jc w:val="both"/>
        <w:rPr>
          <w:rStyle w:val="12"/>
          <w:sz w:val="24"/>
          <w:szCs w:val="24"/>
          <w:lang w:eastAsia="uk-UA"/>
        </w:rPr>
      </w:pPr>
    </w:p>
    <w:p w:rsidR="00A61C44" w:rsidRPr="00A61C44" w:rsidRDefault="00A61C44" w:rsidP="002C2ACF">
      <w:pPr>
        <w:pStyle w:val="ad"/>
        <w:ind w:firstLine="567"/>
        <w:jc w:val="both"/>
        <w:rPr>
          <w:rFonts w:ascii="Times New Roman" w:hAnsi="Times New Roman"/>
          <w:sz w:val="24"/>
          <w:szCs w:val="24"/>
        </w:rPr>
      </w:pPr>
      <w:r w:rsidRPr="00A61C44">
        <w:rPr>
          <w:rStyle w:val="12"/>
          <w:sz w:val="24"/>
          <w:szCs w:val="24"/>
          <w:lang w:eastAsia="uk-UA"/>
        </w:rPr>
        <w:t xml:space="preserve">Ринкові механізми не можуть бути застосовані при адмініструванні податків. Доцільним є втручання держави шляхом делегування органам місцевого самоврядування повноважень з </w:t>
      </w:r>
      <w:r w:rsidRPr="00A61C44">
        <w:rPr>
          <w:rStyle w:val="12"/>
          <w:bCs/>
          <w:sz w:val="24"/>
          <w:szCs w:val="24"/>
        </w:rPr>
        <w:t xml:space="preserve">установлення </w:t>
      </w:r>
      <w:r w:rsidRPr="00A61C44">
        <w:rPr>
          <w:rFonts w:ascii="Times New Roman" w:hAnsi="Times New Roman"/>
          <w:sz w:val="24"/>
          <w:szCs w:val="24"/>
        </w:rPr>
        <w:t xml:space="preserve">ставок податку на майно в частині плати за землю та надання обґрунтованих додаткових пільг з його сплати певним категоріям землекористувачів, як це визначено ПКУ.     </w:t>
      </w:r>
    </w:p>
    <w:p w:rsidR="00C403B7" w:rsidRPr="00BB4E23" w:rsidRDefault="00A61C44" w:rsidP="002C2ACF">
      <w:pPr>
        <w:pStyle w:val="ad"/>
        <w:ind w:firstLine="567"/>
        <w:jc w:val="both"/>
        <w:rPr>
          <w:rFonts w:ascii="Times New Roman" w:hAnsi="Times New Roman"/>
          <w:sz w:val="24"/>
          <w:szCs w:val="24"/>
        </w:rPr>
      </w:pPr>
      <w:r w:rsidRPr="00A61C44">
        <w:rPr>
          <w:rFonts w:ascii="Times New Roman" w:hAnsi="Times New Roman"/>
          <w:sz w:val="24"/>
          <w:szCs w:val="24"/>
        </w:rPr>
        <w:t xml:space="preserve">Отже, установлення ставок та пільг з плати за землю можливе лише шляхом ухвалення </w:t>
      </w:r>
      <w:r w:rsidRPr="00BB4E23">
        <w:rPr>
          <w:rFonts w:ascii="Times New Roman" w:hAnsi="Times New Roman"/>
          <w:sz w:val="24"/>
          <w:szCs w:val="24"/>
        </w:rPr>
        <w:t>відповідного рішення селищної ради.</w:t>
      </w:r>
      <w:r w:rsidR="00C403B7" w:rsidRPr="00BB4E23">
        <w:rPr>
          <w:rFonts w:ascii="Times New Roman" w:hAnsi="Times New Roman"/>
          <w:sz w:val="24"/>
          <w:szCs w:val="24"/>
        </w:rPr>
        <w:t xml:space="preserve"> </w:t>
      </w:r>
    </w:p>
    <w:p w:rsidR="00C403B7" w:rsidRDefault="00C403B7" w:rsidP="002C2ACF">
      <w:pPr>
        <w:pStyle w:val="ad"/>
        <w:ind w:firstLine="567"/>
        <w:jc w:val="both"/>
        <w:rPr>
          <w:rFonts w:ascii="Times New Roman" w:hAnsi="Times New Roman"/>
          <w:sz w:val="24"/>
          <w:szCs w:val="24"/>
        </w:rPr>
      </w:pPr>
      <w:r w:rsidRPr="00C403B7">
        <w:rPr>
          <w:rStyle w:val="12"/>
          <w:sz w:val="24"/>
          <w:szCs w:val="24"/>
          <w:lang w:eastAsia="uk-UA"/>
        </w:rPr>
        <w:t xml:space="preserve">За відсутності регулювання не буде забезпечено визначення ставок, порядку нарахування, сплати та переліку пільг з плати за землю. У разі не встановлення місцевих податків і зборів, передбачених пунктом </w:t>
      </w:r>
      <w:hyperlink r:id="rId7" w:anchor="n218" w:history="1">
        <w:r w:rsidRPr="00C403B7">
          <w:rPr>
            <w:rStyle w:val="12"/>
            <w:sz w:val="24"/>
            <w:szCs w:val="24"/>
            <w:lang w:eastAsia="uk-UA"/>
          </w:rPr>
          <w:t>10.2</w:t>
        </w:r>
      </w:hyperlink>
      <w:r w:rsidRPr="00C403B7">
        <w:rPr>
          <w:rStyle w:val="12"/>
          <w:sz w:val="24"/>
          <w:szCs w:val="24"/>
          <w:lang w:eastAsia="uk-UA"/>
        </w:rPr>
        <w:t xml:space="preserve"> статті 10 ПКУ, рішеннями місцевого самоврядування, </w:t>
      </w:r>
      <w:r w:rsidRPr="00C403B7">
        <w:rPr>
          <w:rFonts w:ascii="Times New Roman" w:hAnsi="Times New Roman"/>
          <w:sz w:val="24"/>
          <w:szCs w:val="24"/>
        </w:rPr>
        <w:t>плата за землю справляється із застосуванням ставок, які діяли до 31 грудня року, що передує бюджетному періоду, у якому планується застосування плати за землю.</w:t>
      </w:r>
    </w:p>
    <w:p w:rsidR="00C403B7" w:rsidRDefault="00C403B7" w:rsidP="002C2ACF">
      <w:pPr>
        <w:pStyle w:val="ad"/>
        <w:ind w:firstLine="567"/>
        <w:jc w:val="both"/>
        <w:rPr>
          <w:rStyle w:val="12"/>
          <w:sz w:val="24"/>
          <w:szCs w:val="24"/>
        </w:rPr>
      </w:pPr>
      <w:r w:rsidRPr="00C403B7">
        <w:rPr>
          <w:rStyle w:val="12"/>
          <w:sz w:val="24"/>
          <w:szCs w:val="24"/>
        </w:rPr>
        <w:t xml:space="preserve">Кожен податок є важливою складовою доходів бюджету, оскільки забезпечує внесок у його наповнення. Згідно з бюджетним законодавством плата за землю є одним з джерел надходжень загального фонду бюджету </w:t>
      </w:r>
      <w:r w:rsidR="003827AB">
        <w:rPr>
          <w:rStyle w:val="12"/>
          <w:sz w:val="24"/>
          <w:szCs w:val="24"/>
        </w:rPr>
        <w:t>селищ</w:t>
      </w:r>
      <w:r w:rsidRPr="00C403B7">
        <w:rPr>
          <w:rStyle w:val="12"/>
          <w:sz w:val="24"/>
          <w:szCs w:val="24"/>
        </w:rPr>
        <w:t>а, за рахунок якого утримуються бюджетні установи, що забезпечують надання послуг населенню в галузях освіти, охорони здоров'я, соціального захисту, культури, фізичної культури та спорту. Також фінансуються соціально важливі місцеві цільові програми</w:t>
      </w:r>
      <w:r>
        <w:rPr>
          <w:rStyle w:val="12"/>
          <w:sz w:val="24"/>
          <w:szCs w:val="24"/>
        </w:rPr>
        <w:t>.</w:t>
      </w:r>
    </w:p>
    <w:p w:rsidR="00C403B7" w:rsidRPr="00C403B7" w:rsidRDefault="00C403B7" w:rsidP="002C2ACF">
      <w:pPr>
        <w:pStyle w:val="ad"/>
        <w:ind w:firstLine="567"/>
        <w:jc w:val="both"/>
        <w:rPr>
          <w:rFonts w:ascii="Times New Roman" w:hAnsi="Times New Roman"/>
          <w:sz w:val="24"/>
          <w:szCs w:val="24"/>
          <w:shd w:val="clear" w:color="auto" w:fill="FFFFFF"/>
        </w:rPr>
      </w:pPr>
      <w:r w:rsidRPr="00C403B7">
        <w:rPr>
          <w:rStyle w:val="12"/>
          <w:sz w:val="24"/>
          <w:szCs w:val="24"/>
        </w:rPr>
        <w:t xml:space="preserve">Стабільність надходжень, що формують загальний фонд </w:t>
      </w:r>
      <w:r w:rsidR="003827AB">
        <w:rPr>
          <w:rStyle w:val="12"/>
          <w:sz w:val="24"/>
          <w:szCs w:val="24"/>
        </w:rPr>
        <w:t>селищного бюджету</w:t>
      </w:r>
      <w:r w:rsidRPr="00C403B7">
        <w:rPr>
          <w:rStyle w:val="12"/>
          <w:sz w:val="24"/>
          <w:szCs w:val="24"/>
        </w:rPr>
        <w:t xml:space="preserve">, дозволяє забезпечити безперебійну життєдіяльність </w:t>
      </w:r>
      <w:r w:rsidR="00E26C1F">
        <w:rPr>
          <w:rStyle w:val="12"/>
          <w:sz w:val="24"/>
          <w:szCs w:val="24"/>
        </w:rPr>
        <w:t>селища</w:t>
      </w:r>
      <w:r w:rsidRPr="00C403B7">
        <w:rPr>
          <w:rStyle w:val="12"/>
          <w:sz w:val="24"/>
          <w:szCs w:val="24"/>
        </w:rPr>
        <w:t xml:space="preserve"> в різних сферах, своєчасну виплату </w:t>
      </w:r>
      <w:r w:rsidRPr="00C403B7">
        <w:rPr>
          <w:rStyle w:val="12"/>
          <w:sz w:val="24"/>
          <w:szCs w:val="24"/>
        </w:rPr>
        <w:lastRenderedPageBreak/>
        <w:t>заробітної плати працівникам бюджетних установ та провести всі інші соціально важливі видатки, отримати всім мешканцям міста суспільні послуги в тій чи іншій сфері, якими опікуються органи місцевого самоврядування.</w:t>
      </w:r>
    </w:p>
    <w:p w:rsidR="006939FB" w:rsidRPr="00E26C1F" w:rsidRDefault="00A3696C" w:rsidP="002C2ACF">
      <w:pPr>
        <w:pStyle w:val="docdata"/>
        <w:keepNext/>
        <w:keepLines/>
        <w:spacing w:before="0" w:beforeAutospacing="0" w:after="0" w:afterAutospacing="0"/>
        <w:jc w:val="both"/>
        <w:rPr>
          <w:b/>
          <w:lang w:val="uk-UA"/>
        </w:rPr>
      </w:pPr>
      <w:r w:rsidRPr="00A3696C">
        <w:rPr>
          <w:lang w:val="uk-UA"/>
        </w:rPr>
        <w:t xml:space="preserve">Виходячи з вищевикладеного, з метою виконання вимог Податкового кодексу України, недопущення суперечливих ситуацій, забезпечення дохідної частини селищного  бюджету, виконання програм соціально-економічного розвитку </w:t>
      </w:r>
      <w:proofErr w:type="spellStart"/>
      <w:r w:rsidR="009E3B8C">
        <w:rPr>
          <w:lang w:val="uk-UA"/>
        </w:rPr>
        <w:t>Роганської</w:t>
      </w:r>
      <w:proofErr w:type="spellEnd"/>
      <w:r w:rsidRPr="00A3696C">
        <w:rPr>
          <w:lang w:val="uk-UA"/>
        </w:rPr>
        <w:t xml:space="preserve"> селищної ради пропонується </w:t>
      </w:r>
      <w:r w:rsidR="00CB515F">
        <w:rPr>
          <w:lang w:val="uk-UA"/>
        </w:rPr>
        <w:t xml:space="preserve">прийняти рішення селищної ради </w:t>
      </w:r>
      <w:r w:rsidR="00CB515F" w:rsidRPr="00137CF5">
        <w:rPr>
          <w:lang w:val="uk-UA"/>
        </w:rPr>
        <w:t>«</w:t>
      </w:r>
      <w:r w:rsidR="00CB515F" w:rsidRPr="0040740A">
        <w:rPr>
          <w:bCs/>
          <w:color w:val="000000"/>
          <w:lang w:val="uk-UA"/>
        </w:rPr>
        <w:t>Про встановлення ставок та пільг</w:t>
      </w:r>
      <w:r w:rsidR="00CB515F" w:rsidRPr="0040740A">
        <w:rPr>
          <w:bCs/>
          <w:color w:val="000000"/>
        </w:rPr>
        <w:t> </w:t>
      </w:r>
      <w:r w:rsidR="00CB515F" w:rsidRPr="0040740A">
        <w:rPr>
          <w:bCs/>
          <w:color w:val="000000"/>
          <w:lang w:val="uk-UA"/>
        </w:rPr>
        <w:t>із сплати</w:t>
      </w:r>
      <w:r w:rsidR="00CB515F">
        <w:rPr>
          <w:bCs/>
          <w:color w:val="000000"/>
          <w:lang w:val="uk-UA"/>
        </w:rPr>
        <w:t xml:space="preserve"> </w:t>
      </w:r>
      <w:r w:rsidR="00CB515F" w:rsidRPr="0040740A">
        <w:rPr>
          <w:bCs/>
          <w:color w:val="000000"/>
          <w:lang w:val="uk-UA"/>
        </w:rPr>
        <w:t>земельного податку</w:t>
      </w:r>
      <w:r w:rsidR="00CB515F" w:rsidRPr="0040740A">
        <w:rPr>
          <w:bCs/>
          <w:color w:val="000000"/>
        </w:rPr>
        <w:t> </w:t>
      </w:r>
      <w:r w:rsidR="00CB515F" w:rsidRPr="0040740A">
        <w:rPr>
          <w:bCs/>
          <w:color w:val="000000"/>
          <w:lang w:val="uk-UA"/>
        </w:rPr>
        <w:t xml:space="preserve">на </w:t>
      </w:r>
      <w:r w:rsidR="00CB515F" w:rsidRPr="00BA092F">
        <w:rPr>
          <w:bCs/>
          <w:color w:val="000000"/>
          <w:lang w:val="uk-UA"/>
        </w:rPr>
        <w:t xml:space="preserve"> території </w:t>
      </w:r>
      <w:proofErr w:type="spellStart"/>
      <w:r w:rsidR="00CB515F" w:rsidRPr="00BA092F">
        <w:rPr>
          <w:bCs/>
          <w:color w:val="000000"/>
          <w:lang w:val="uk-UA"/>
        </w:rPr>
        <w:t>Роганської</w:t>
      </w:r>
      <w:proofErr w:type="spellEnd"/>
      <w:r w:rsidR="002C2ACF">
        <w:rPr>
          <w:bCs/>
          <w:color w:val="000000"/>
          <w:lang w:val="uk-UA"/>
        </w:rPr>
        <w:t xml:space="preserve"> </w:t>
      </w:r>
      <w:r w:rsidR="00CB515F" w:rsidRPr="00BA092F">
        <w:rPr>
          <w:bCs/>
          <w:color w:val="000000"/>
          <w:lang w:val="uk-UA"/>
        </w:rPr>
        <w:t>селищної ради</w:t>
      </w:r>
      <w:r w:rsidR="00CB515F" w:rsidRPr="00BA092F">
        <w:rPr>
          <w:lang w:val="uk-UA"/>
        </w:rPr>
        <w:t>»</w:t>
      </w:r>
      <w:r w:rsidRPr="00A3696C">
        <w:rPr>
          <w:lang w:val="uk-UA"/>
        </w:rPr>
        <w:t xml:space="preserve">. </w:t>
      </w:r>
      <w:r w:rsidR="008A10CA" w:rsidRPr="00A61C44">
        <w:rPr>
          <w:color w:val="000000"/>
          <w:highlight w:val="yellow"/>
          <w:lang w:val="uk-UA"/>
        </w:rPr>
        <w:t xml:space="preserve">         </w:t>
      </w:r>
    </w:p>
    <w:p w:rsidR="00311ED2" w:rsidRPr="00886498" w:rsidRDefault="00311ED2" w:rsidP="002C2ACF">
      <w:pPr>
        <w:spacing w:after="0" w:line="238" w:lineRule="auto"/>
        <w:ind w:left="120" w:right="-1" w:firstLine="447"/>
        <w:jc w:val="both"/>
        <w:rPr>
          <w:rFonts w:ascii="Times New Roman" w:eastAsia="Times New Roman" w:hAnsi="Times New Roman" w:cs="Times New Roman"/>
          <w:sz w:val="24"/>
          <w:szCs w:val="24"/>
          <w:highlight w:val="yellow"/>
          <w:lang w:val="uk-UA"/>
        </w:rPr>
      </w:pPr>
    </w:p>
    <w:p w:rsidR="001D2520" w:rsidRPr="00FF094C" w:rsidRDefault="0015187D" w:rsidP="002C2ACF">
      <w:pPr>
        <w:spacing w:after="0" w:line="240" w:lineRule="auto"/>
        <w:ind w:right="-1" w:firstLine="567"/>
        <w:jc w:val="center"/>
        <w:rPr>
          <w:rFonts w:ascii="Times New Roman" w:hAnsi="Times New Roman" w:cs="Times New Roman"/>
          <w:b/>
          <w:sz w:val="24"/>
          <w:szCs w:val="24"/>
          <w:lang w:val="uk-UA"/>
        </w:rPr>
      </w:pPr>
      <w:r w:rsidRPr="00FF094C">
        <w:rPr>
          <w:rFonts w:ascii="Times New Roman" w:hAnsi="Times New Roman" w:cs="Times New Roman"/>
          <w:b/>
          <w:sz w:val="24"/>
          <w:szCs w:val="24"/>
          <w:lang w:val="uk-UA"/>
        </w:rPr>
        <w:t xml:space="preserve">ІІ. </w:t>
      </w:r>
      <w:r w:rsidR="001D2520" w:rsidRPr="00FF094C">
        <w:rPr>
          <w:rFonts w:ascii="Times New Roman" w:hAnsi="Times New Roman" w:cs="Times New Roman"/>
          <w:b/>
          <w:sz w:val="24"/>
          <w:szCs w:val="24"/>
          <w:lang w:val="uk-UA"/>
        </w:rPr>
        <w:t>Цілі державного регулювання</w:t>
      </w:r>
    </w:p>
    <w:p w:rsidR="0015187D" w:rsidRPr="00886498" w:rsidRDefault="0015187D" w:rsidP="002C2ACF">
      <w:pPr>
        <w:spacing w:after="0" w:line="240" w:lineRule="auto"/>
        <w:ind w:left="708"/>
        <w:jc w:val="both"/>
        <w:rPr>
          <w:rFonts w:ascii="Times New Roman" w:hAnsi="Times New Roman" w:cs="Times New Roman"/>
          <w:b/>
          <w:sz w:val="24"/>
          <w:szCs w:val="24"/>
          <w:highlight w:val="yellow"/>
          <w:lang w:val="uk-UA"/>
        </w:rPr>
      </w:pPr>
    </w:p>
    <w:p w:rsidR="001F255D" w:rsidRPr="002C2ACF" w:rsidRDefault="001F255D" w:rsidP="002C2ACF">
      <w:pPr>
        <w:pStyle w:val="docdata"/>
        <w:keepNext/>
        <w:keepLines/>
        <w:spacing w:before="0" w:beforeAutospacing="0" w:after="0" w:afterAutospacing="0"/>
        <w:jc w:val="both"/>
        <w:rPr>
          <w:color w:val="000000" w:themeColor="text1"/>
          <w:lang w:val="uk-UA" w:eastAsia="ar-SA"/>
        </w:rPr>
      </w:pPr>
      <w:r w:rsidRPr="002C2ACF">
        <w:rPr>
          <w:color w:val="000000" w:themeColor="text1"/>
          <w:lang w:val="uk-UA" w:eastAsia="ar-SA"/>
        </w:rPr>
        <w:t xml:space="preserve">Основною метою прийняття рішення </w:t>
      </w:r>
      <w:r w:rsidR="00CB515F" w:rsidRPr="002C2ACF">
        <w:rPr>
          <w:color w:val="000000" w:themeColor="text1"/>
          <w:lang w:val="uk-UA"/>
        </w:rPr>
        <w:t>«</w:t>
      </w:r>
      <w:r w:rsidR="00CB515F" w:rsidRPr="002C2ACF">
        <w:rPr>
          <w:bCs/>
          <w:color w:val="000000" w:themeColor="text1"/>
          <w:lang w:val="uk-UA"/>
        </w:rPr>
        <w:t>Про встановлення ставок та пільг</w:t>
      </w:r>
      <w:r w:rsidR="00CB515F" w:rsidRPr="002C2ACF">
        <w:rPr>
          <w:bCs/>
          <w:color w:val="000000" w:themeColor="text1"/>
        </w:rPr>
        <w:t> </w:t>
      </w:r>
      <w:r w:rsidR="00CB515F" w:rsidRPr="002C2ACF">
        <w:rPr>
          <w:bCs/>
          <w:color w:val="000000" w:themeColor="text1"/>
          <w:lang w:val="uk-UA"/>
        </w:rPr>
        <w:t>із сплати земельного податку</w:t>
      </w:r>
      <w:r w:rsidR="00CB515F" w:rsidRPr="002C2ACF">
        <w:rPr>
          <w:bCs/>
          <w:color w:val="000000" w:themeColor="text1"/>
        </w:rPr>
        <w:t> </w:t>
      </w:r>
      <w:r w:rsidR="00CB515F" w:rsidRPr="002C2ACF">
        <w:rPr>
          <w:bCs/>
          <w:color w:val="000000" w:themeColor="text1"/>
          <w:lang w:val="uk-UA"/>
        </w:rPr>
        <w:t xml:space="preserve">на  території </w:t>
      </w:r>
      <w:proofErr w:type="spellStart"/>
      <w:r w:rsidR="00CB515F" w:rsidRPr="002C2ACF">
        <w:rPr>
          <w:bCs/>
          <w:color w:val="000000" w:themeColor="text1"/>
          <w:lang w:val="uk-UA"/>
        </w:rPr>
        <w:t>Роганської</w:t>
      </w:r>
      <w:proofErr w:type="spellEnd"/>
      <w:r w:rsidR="002C2ACF" w:rsidRPr="002C2ACF">
        <w:rPr>
          <w:bCs/>
          <w:color w:val="000000" w:themeColor="text1"/>
          <w:lang w:val="uk-UA"/>
        </w:rPr>
        <w:t xml:space="preserve"> </w:t>
      </w:r>
      <w:r w:rsidR="00CB515F" w:rsidRPr="002C2ACF">
        <w:rPr>
          <w:bCs/>
          <w:color w:val="000000" w:themeColor="text1"/>
          <w:lang w:val="uk-UA"/>
        </w:rPr>
        <w:t>селищної ради</w:t>
      </w:r>
      <w:r w:rsidR="00CB515F" w:rsidRPr="002C2ACF">
        <w:rPr>
          <w:color w:val="000000" w:themeColor="text1"/>
          <w:lang w:val="uk-UA"/>
        </w:rPr>
        <w:t>»</w:t>
      </w:r>
      <w:r w:rsidRPr="002C2ACF">
        <w:rPr>
          <w:color w:val="000000" w:themeColor="text1"/>
          <w:lang w:val="uk-UA"/>
        </w:rPr>
        <w:t xml:space="preserve"> </w:t>
      </w:r>
      <w:r w:rsidRPr="002C2ACF">
        <w:rPr>
          <w:color w:val="000000" w:themeColor="text1"/>
          <w:lang w:val="uk-UA" w:eastAsia="ar-SA"/>
        </w:rPr>
        <w:t xml:space="preserve">є виконання вимог </w:t>
      </w:r>
      <w:r w:rsidRPr="002C2ACF">
        <w:rPr>
          <w:color w:val="000000" w:themeColor="text1"/>
          <w:lang w:val="uk-UA"/>
        </w:rPr>
        <w:t xml:space="preserve">ст. ст. 10, 12, </w:t>
      </w:r>
      <w:r w:rsidRPr="002C2ACF">
        <w:rPr>
          <w:noProof/>
          <w:color w:val="000000" w:themeColor="text1"/>
          <w:lang w:val="uk-UA"/>
        </w:rPr>
        <w:t xml:space="preserve">абз. 2, 3 п. 284.1 ст. 284 Податкового кодексу України, </w:t>
      </w:r>
      <w:r w:rsidRPr="002C2ACF">
        <w:rPr>
          <w:color w:val="000000" w:themeColor="text1"/>
          <w:lang w:val="uk-UA" w:eastAsia="ar-SA"/>
        </w:rPr>
        <w:t xml:space="preserve">що дозволить забезпечити відповідність розмірів ставок законодавчим вимогам та </w:t>
      </w:r>
      <w:proofErr w:type="spellStart"/>
      <w:r w:rsidRPr="002C2ACF">
        <w:rPr>
          <w:color w:val="000000" w:themeColor="text1"/>
          <w:lang w:val="uk-UA" w:eastAsia="ar-SA"/>
        </w:rPr>
        <w:t>надасть</w:t>
      </w:r>
      <w:proofErr w:type="spellEnd"/>
      <w:r w:rsidRPr="002C2ACF">
        <w:rPr>
          <w:color w:val="000000" w:themeColor="text1"/>
          <w:lang w:val="uk-UA" w:eastAsia="ar-SA"/>
        </w:rPr>
        <w:t xml:space="preserve"> можливість отримання надходжень до бюджету.</w:t>
      </w:r>
    </w:p>
    <w:p w:rsidR="001F255D" w:rsidRPr="002C2ACF" w:rsidRDefault="001F255D" w:rsidP="002C2ACF">
      <w:pPr>
        <w:pStyle w:val="docdata"/>
        <w:keepNext/>
        <w:keepLines/>
        <w:spacing w:before="0" w:beforeAutospacing="0" w:after="0" w:afterAutospacing="0"/>
        <w:jc w:val="both"/>
        <w:rPr>
          <w:color w:val="000000" w:themeColor="text1"/>
          <w:lang w:val="uk-UA"/>
        </w:rPr>
      </w:pPr>
      <w:proofErr w:type="spellStart"/>
      <w:r w:rsidRPr="002C2ACF">
        <w:rPr>
          <w:color w:val="000000" w:themeColor="text1"/>
          <w:lang w:val="uk-UA"/>
        </w:rPr>
        <w:t>Проєкт</w:t>
      </w:r>
      <w:proofErr w:type="spellEnd"/>
      <w:r w:rsidRPr="002C2ACF">
        <w:rPr>
          <w:color w:val="000000" w:themeColor="text1"/>
          <w:lang w:val="uk-UA"/>
        </w:rPr>
        <w:t xml:space="preserve"> регуляторного </w:t>
      </w:r>
      <w:proofErr w:type="spellStart"/>
      <w:r w:rsidRPr="002C2ACF">
        <w:rPr>
          <w:color w:val="000000" w:themeColor="text1"/>
          <w:lang w:val="uk-UA"/>
        </w:rPr>
        <w:t>акта</w:t>
      </w:r>
      <w:proofErr w:type="spellEnd"/>
      <w:r w:rsidRPr="002C2ACF">
        <w:rPr>
          <w:color w:val="000000" w:themeColor="text1"/>
          <w:lang w:val="uk-UA"/>
        </w:rPr>
        <w:t xml:space="preserve"> - </w:t>
      </w:r>
      <w:proofErr w:type="spellStart"/>
      <w:r w:rsidRPr="002C2ACF">
        <w:rPr>
          <w:color w:val="000000" w:themeColor="text1"/>
        </w:rPr>
        <w:t>рішення</w:t>
      </w:r>
      <w:proofErr w:type="spellEnd"/>
      <w:r w:rsidRPr="002C2ACF">
        <w:rPr>
          <w:color w:val="000000" w:themeColor="text1"/>
        </w:rPr>
        <w:t xml:space="preserve"> </w:t>
      </w:r>
      <w:r w:rsidR="00CB515F" w:rsidRPr="002C2ACF">
        <w:rPr>
          <w:color w:val="000000" w:themeColor="text1"/>
          <w:lang w:val="uk-UA"/>
        </w:rPr>
        <w:t>«</w:t>
      </w:r>
      <w:r w:rsidR="00CB515F" w:rsidRPr="002C2ACF">
        <w:rPr>
          <w:bCs/>
          <w:color w:val="000000" w:themeColor="text1"/>
          <w:lang w:val="uk-UA"/>
        </w:rPr>
        <w:t>Про встановлення ставок та пільг</w:t>
      </w:r>
      <w:r w:rsidR="00CB515F" w:rsidRPr="002C2ACF">
        <w:rPr>
          <w:bCs/>
          <w:color w:val="000000" w:themeColor="text1"/>
        </w:rPr>
        <w:t> </w:t>
      </w:r>
      <w:r w:rsidR="00CB515F" w:rsidRPr="002C2ACF">
        <w:rPr>
          <w:bCs/>
          <w:color w:val="000000" w:themeColor="text1"/>
          <w:lang w:val="uk-UA"/>
        </w:rPr>
        <w:t>із сплати земельного податку</w:t>
      </w:r>
      <w:r w:rsidR="00CB515F" w:rsidRPr="002C2ACF">
        <w:rPr>
          <w:bCs/>
          <w:color w:val="000000" w:themeColor="text1"/>
        </w:rPr>
        <w:t> </w:t>
      </w:r>
      <w:r w:rsidR="00CB515F" w:rsidRPr="002C2ACF">
        <w:rPr>
          <w:bCs/>
          <w:color w:val="000000" w:themeColor="text1"/>
          <w:lang w:val="uk-UA"/>
        </w:rPr>
        <w:t xml:space="preserve">на  території </w:t>
      </w:r>
      <w:proofErr w:type="spellStart"/>
      <w:r w:rsidR="00CB515F" w:rsidRPr="002C2ACF">
        <w:rPr>
          <w:bCs/>
          <w:color w:val="000000" w:themeColor="text1"/>
          <w:lang w:val="uk-UA"/>
        </w:rPr>
        <w:t>Роганської</w:t>
      </w:r>
      <w:proofErr w:type="spellEnd"/>
      <w:r w:rsidR="002C2ACF" w:rsidRPr="002C2ACF">
        <w:rPr>
          <w:bCs/>
          <w:color w:val="000000" w:themeColor="text1"/>
          <w:lang w:val="uk-UA"/>
        </w:rPr>
        <w:t xml:space="preserve"> </w:t>
      </w:r>
      <w:r w:rsidR="00CB515F" w:rsidRPr="002C2ACF">
        <w:rPr>
          <w:bCs/>
          <w:color w:val="000000" w:themeColor="text1"/>
          <w:lang w:val="uk-UA"/>
        </w:rPr>
        <w:t>селищної ради</w:t>
      </w:r>
      <w:r w:rsidR="00CB515F" w:rsidRPr="002C2ACF">
        <w:rPr>
          <w:color w:val="000000" w:themeColor="text1"/>
          <w:lang w:val="uk-UA"/>
        </w:rPr>
        <w:t>»</w:t>
      </w:r>
      <w:r w:rsidRPr="002C2ACF">
        <w:rPr>
          <w:color w:val="000000" w:themeColor="text1"/>
          <w:lang w:val="uk-UA"/>
        </w:rPr>
        <w:t xml:space="preserve"> спрямований на розв’язання проблеми, визначеної в попередньому розділі АРВ в цілому, основними цілями його прийняття є:</w:t>
      </w:r>
    </w:p>
    <w:p w:rsidR="001F255D" w:rsidRPr="002C2ACF" w:rsidRDefault="001F255D" w:rsidP="002C2ACF">
      <w:pPr>
        <w:pStyle w:val="a3"/>
        <w:spacing w:after="0" w:line="240" w:lineRule="auto"/>
        <w:ind w:left="567"/>
        <w:jc w:val="both"/>
        <w:rPr>
          <w:rFonts w:ascii="Times New Roman" w:hAnsi="Times New Roman" w:cs="Times New Roman"/>
          <w:color w:val="000000" w:themeColor="text1"/>
          <w:sz w:val="24"/>
          <w:szCs w:val="24"/>
          <w:lang w:val="uk-UA"/>
        </w:rPr>
      </w:pPr>
      <w:r w:rsidRPr="002C2ACF">
        <w:rPr>
          <w:rFonts w:ascii="Times New Roman" w:hAnsi="Times New Roman" w:cs="Times New Roman"/>
          <w:color w:val="000000" w:themeColor="text1"/>
          <w:sz w:val="24"/>
          <w:szCs w:val="24"/>
          <w:lang w:val="uk-UA"/>
        </w:rPr>
        <w:t>-виконання вимог чинного законодавства;</w:t>
      </w:r>
    </w:p>
    <w:p w:rsidR="001F255D" w:rsidRDefault="001F255D" w:rsidP="002C2ACF">
      <w:pPr>
        <w:pStyle w:val="a3"/>
        <w:spacing w:after="0" w:line="240" w:lineRule="auto"/>
        <w:ind w:left="0" w:firstLine="567"/>
        <w:jc w:val="both"/>
        <w:rPr>
          <w:rFonts w:ascii="Times New Roman" w:hAnsi="Times New Roman" w:cs="Times New Roman"/>
          <w:sz w:val="24"/>
          <w:szCs w:val="24"/>
          <w:lang w:val="uk-UA"/>
        </w:rPr>
      </w:pPr>
      <w:r w:rsidRPr="001F255D">
        <w:rPr>
          <w:rFonts w:ascii="Times New Roman" w:hAnsi="Times New Roman" w:cs="Times New Roman"/>
          <w:sz w:val="24"/>
          <w:szCs w:val="24"/>
          <w:lang w:val="uk-UA"/>
        </w:rPr>
        <w:t xml:space="preserve">-встановлення </w:t>
      </w:r>
      <w:proofErr w:type="spellStart"/>
      <w:r w:rsidRPr="001F255D">
        <w:rPr>
          <w:rFonts w:ascii="Times New Roman" w:hAnsi="Times New Roman" w:cs="Times New Roman"/>
          <w:sz w:val="24"/>
          <w:szCs w:val="24"/>
          <w:lang w:val="uk-UA"/>
        </w:rPr>
        <w:t>обгрунтованих</w:t>
      </w:r>
      <w:proofErr w:type="spellEnd"/>
      <w:r w:rsidRPr="001F255D">
        <w:rPr>
          <w:rFonts w:ascii="Times New Roman" w:hAnsi="Times New Roman" w:cs="Times New Roman"/>
          <w:sz w:val="24"/>
          <w:szCs w:val="24"/>
          <w:lang w:val="uk-UA"/>
        </w:rPr>
        <w:t xml:space="preserve"> ставок земельного податку, які б забезпечили додаткові надходження до селищного бюджету </w:t>
      </w:r>
      <w:r w:rsidRPr="001F255D">
        <w:rPr>
          <w:rFonts w:ascii="Times New Roman" w:eastAsia="Times New Roman" w:hAnsi="Times New Roman"/>
          <w:sz w:val="24"/>
          <w:szCs w:val="24"/>
        </w:rPr>
        <w:t xml:space="preserve">та </w:t>
      </w:r>
      <w:proofErr w:type="spellStart"/>
      <w:r w:rsidRPr="001F255D">
        <w:rPr>
          <w:rFonts w:ascii="Times New Roman" w:eastAsia="Times New Roman" w:hAnsi="Times New Roman"/>
          <w:sz w:val="24"/>
          <w:szCs w:val="24"/>
        </w:rPr>
        <w:t>направлення</w:t>
      </w:r>
      <w:proofErr w:type="spellEnd"/>
      <w:r w:rsidRPr="001F255D">
        <w:rPr>
          <w:rFonts w:ascii="Times New Roman" w:eastAsia="Times New Roman" w:hAnsi="Times New Roman"/>
          <w:sz w:val="24"/>
          <w:szCs w:val="24"/>
        </w:rPr>
        <w:t xml:space="preserve"> </w:t>
      </w:r>
      <w:r w:rsidRPr="001F255D">
        <w:rPr>
          <w:rFonts w:ascii="Times New Roman" w:eastAsia="Times New Roman" w:hAnsi="Times New Roman"/>
          <w:sz w:val="24"/>
          <w:szCs w:val="24"/>
          <w:lang w:val="uk-UA"/>
        </w:rPr>
        <w:t>ц</w:t>
      </w:r>
      <w:r w:rsidRPr="001F255D">
        <w:rPr>
          <w:rFonts w:ascii="Times New Roman" w:eastAsia="Times New Roman" w:hAnsi="Times New Roman"/>
          <w:sz w:val="24"/>
          <w:szCs w:val="24"/>
        </w:rPr>
        <w:t xml:space="preserve">их </w:t>
      </w:r>
      <w:proofErr w:type="spellStart"/>
      <w:r w:rsidRPr="001F255D">
        <w:rPr>
          <w:rFonts w:ascii="Times New Roman" w:eastAsia="Times New Roman" w:hAnsi="Times New Roman"/>
          <w:sz w:val="24"/>
          <w:szCs w:val="24"/>
        </w:rPr>
        <w:t>коштів</w:t>
      </w:r>
      <w:proofErr w:type="spellEnd"/>
      <w:r w:rsidRPr="001F255D">
        <w:rPr>
          <w:rFonts w:ascii="Times New Roman" w:eastAsia="Times New Roman" w:hAnsi="Times New Roman"/>
          <w:sz w:val="24"/>
          <w:szCs w:val="24"/>
        </w:rPr>
        <w:t xml:space="preserve"> </w:t>
      </w:r>
      <w:r w:rsidRPr="001F255D">
        <w:rPr>
          <w:rFonts w:ascii="Times New Roman" w:eastAsia="Times New Roman" w:hAnsi="Times New Roman"/>
          <w:sz w:val="24"/>
          <w:szCs w:val="24"/>
          <w:lang w:val="uk-UA"/>
        </w:rPr>
        <w:t>на</w:t>
      </w:r>
      <w:r w:rsidRPr="001F255D">
        <w:rPr>
          <w:rFonts w:ascii="Times New Roman" w:hAnsi="Times New Roman" w:cs="Times New Roman"/>
          <w:sz w:val="24"/>
          <w:szCs w:val="24"/>
          <w:lang w:val="uk-UA"/>
        </w:rPr>
        <w:t xml:space="preserve"> реалізацію програм соціально-економічного розвитку;</w:t>
      </w:r>
    </w:p>
    <w:p w:rsidR="001F255D" w:rsidRPr="001F255D" w:rsidRDefault="001F255D" w:rsidP="002C2ACF">
      <w:pPr>
        <w:pStyle w:val="a3"/>
        <w:spacing w:after="0" w:line="240" w:lineRule="auto"/>
        <w:ind w:left="0" w:firstLine="567"/>
        <w:jc w:val="both"/>
        <w:rPr>
          <w:rFonts w:ascii="Times New Roman" w:hAnsi="Times New Roman" w:cs="Times New Roman"/>
          <w:sz w:val="24"/>
          <w:szCs w:val="24"/>
          <w:lang w:val="uk-UA"/>
        </w:rPr>
      </w:pPr>
      <w:r w:rsidRPr="001F255D">
        <w:rPr>
          <w:rFonts w:ascii="Times New Roman" w:eastAsia="Times New Roman" w:hAnsi="Times New Roman"/>
          <w:sz w:val="24"/>
          <w:szCs w:val="24"/>
          <w:lang w:val="uk-UA"/>
        </w:rPr>
        <w:t>-</w:t>
      </w:r>
      <w:proofErr w:type="spellStart"/>
      <w:r w:rsidRPr="001F255D">
        <w:rPr>
          <w:rFonts w:ascii="Times New Roman" w:eastAsia="Times New Roman" w:hAnsi="Times New Roman"/>
          <w:sz w:val="24"/>
          <w:szCs w:val="24"/>
        </w:rPr>
        <w:t>забезпечення</w:t>
      </w:r>
      <w:proofErr w:type="spellEnd"/>
      <w:r w:rsidRPr="001F255D">
        <w:rPr>
          <w:rFonts w:ascii="Times New Roman" w:eastAsia="Times New Roman" w:hAnsi="Times New Roman"/>
          <w:sz w:val="24"/>
          <w:szCs w:val="24"/>
        </w:rPr>
        <w:t xml:space="preserve"> </w:t>
      </w:r>
      <w:proofErr w:type="spellStart"/>
      <w:r w:rsidRPr="001F255D">
        <w:rPr>
          <w:rFonts w:ascii="Times New Roman" w:eastAsia="Times New Roman" w:hAnsi="Times New Roman"/>
          <w:sz w:val="24"/>
          <w:szCs w:val="24"/>
        </w:rPr>
        <w:t>більш</w:t>
      </w:r>
      <w:proofErr w:type="spellEnd"/>
      <w:r w:rsidRPr="001F255D">
        <w:rPr>
          <w:rFonts w:ascii="Times New Roman" w:eastAsia="Times New Roman" w:hAnsi="Times New Roman"/>
          <w:sz w:val="24"/>
          <w:szCs w:val="24"/>
        </w:rPr>
        <w:t xml:space="preserve"> </w:t>
      </w:r>
      <w:proofErr w:type="spellStart"/>
      <w:r w:rsidRPr="001F255D">
        <w:rPr>
          <w:rFonts w:ascii="Times New Roman" w:eastAsia="Times New Roman" w:hAnsi="Times New Roman"/>
          <w:sz w:val="24"/>
          <w:szCs w:val="24"/>
        </w:rPr>
        <w:t>повного</w:t>
      </w:r>
      <w:proofErr w:type="spellEnd"/>
      <w:r w:rsidRPr="001F255D">
        <w:rPr>
          <w:rFonts w:ascii="Times New Roman" w:eastAsia="Times New Roman" w:hAnsi="Times New Roman"/>
          <w:sz w:val="24"/>
          <w:szCs w:val="24"/>
        </w:rPr>
        <w:t xml:space="preserve"> </w:t>
      </w:r>
      <w:proofErr w:type="spellStart"/>
      <w:r w:rsidRPr="001F255D">
        <w:rPr>
          <w:rFonts w:ascii="Times New Roman" w:eastAsia="Times New Roman" w:hAnsi="Times New Roman"/>
          <w:sz w:val="24"/>
          <w:szCs w:val="24"/>
        </w:rPr>
        <w:t>обліку</w:t>
      </w:r>
      <w:proofErr w:type="spellEnd"/>
      <w:r w:rsidRPr="001F255D">
        <w:rPr>
          <w:rFonts w:ascii="Times New Roman" w:eastAsia="Times New Roman" w:hAnsi="Times New Roman"/>
          <w:sz w:val="24"/>
          <w:szCs w:val="24"/>
        </w:rPr>
        <w:t xml:space="preserve"> земель, </w:t>
      </w:r>
      <w:proofErr w:type="spellStart"/>
      <w:r w:rsidRPr="001F255D">
        <w:rPr>
          <w:rFonts w:ascii="Times New Roman" w:eastAsia="Times New Roman" w:hAnsi="Times New Roman"/>
          <w:sz w:val="24"/>
          <w:szCs w:val="24"/>
        </w:rPr>
        <w:t>їх</w:t>
      </w:r>
      <w:proofErr w:type="spellEnd"/>
      <w:r w:rsidRPr="001F255D">
        <w:rPr>
          <w:rFonts w:ascii="Times New Roman" w:eastAsia="Times New Roman" w:hAnsi="Times New Roman"/>
          <w:sz w:val="24"/>
          <w:szCs w:val="24"/>
        </w:rPr>
        <w:t xml:space="preserve"> </w:t>
      </w:r>
      <w:proofErr w:type="spellStart"/>
      <w:r w:rsidRPr="001F255D">
        <w:rPr>
          <w:rFonts w:ascii="Times New Roman" w:eastAsia="Times New Roman" w:hAnsi="Times New Roman"/>
          <w:sz w:val="24"/>
          <w:szCs w:val="24"/>
        </w:rPr>
        <w:t>власників</w:t>
      </w:r>
      <w:proofErr w:type="spellEnd"/>
      <w:r w:rsidRPr="001F255D">
        <w:rPr>
          <w:rFonts w:ascii="Times New Roman" w:eastAsia="Times New Roman" w:hAnsi="Times New Roman"/>
          <w:sz w:val="24"/>
          <w:szCs w:val="24"/>
        </w:rPr>
        <w:t xml:space="preserve"> і </w:t>
      </w:r>
      <w:proofErr w:type="spellStart"/>
      <w:r w:rsidRPr="001F255D">
        <w:rPr>
          <w:rFonts w:ascii="Times New Roman" w:eastAsia="Times New Roman" w:hAnsi="Times New Roman"/>
          <w:sz w:val="24"/>
          <w:szCs w:val="24"/>
        </w:rPr>
        <w:t>користувачів</w:t>
      </w:r>
      <w:proofErr w:type="spellEnd"/>
      <w:r w:rsidRPr="001F255D">
        <w:rPr>
          <w:rFonts w:ascii="Times New Roman" w:eastAsia="Times New Roman" w:hAnsi="Times New Roman"/>
          <w:sz w:val="24"/>
          <w:szCs w:val="24"/>
        </w:rPr>
        <w:t xml:space="preserve">, </w:t>
      </w:r>
      <w:proofErr w:type="spellStart"/>
      <w:r w:rsidRPr="001F255D">
        <w:rPr>
          <w:rFonts w:ascii="Times New Roman" w:eastAsia="Times New Roman" w:hAnsi="Times New Roman"/>
          <w:sz w:val="24"/>
          <w:szCs w:val="24"/>
        </w:rPr>
        <w:t>раціонального</w:t>
      </w:r>
      <w:proofErr w:type="spellEnd"/>
      <w:r w:rsidRPr="001F255D">
        <w:rPr>
          <w:rFonts w:ascii="Times New Roman" w:eastAsia="Times New Roman" w:hAnsi="Times New Roman"/>
          <w:sz w:val="24"/>
          <w:szCs w:val="24"/>
        </w:rPr>
        <w:t xml:space="preserve"> та </w:t>
      </w:r>
      <w:proofErr w:type="spellStart"/>
      <w:r w:rsidRPr="001F255D">
        <w:rPr>
          <w:rFonts w:ascii="Times New Roman" w:eastAsia="Times New Roman" w:hAnsi="Times New Roman"/>
          <w:sz w:val="24"/>
          <w:szCs w:val="24"/>
        </w:rPr>
        <w:t>ефективного</w:t>
      </w:r>
      <w:proofErr w:type="spellEnd"/>
      <w:r w:rsidRPr="001F255D">
        <w:rPr>
          <w:rFonts w:ascii="Times New Roman" w:eastAsia="Times New Roman" w:hAnsi="Times New Roman"/>
          <w:sz w:val="24"/>
          <w:szCs w:val="24"/>
        </w:rPr>
        <w:t xml:space="preserve"> </w:t>
      </w:r>
      <w:proofErr w:type="spellStart"/>
      <w:r w:rsidRPr="001F255D">
        <w:rPr>
          <w:rFonts w:ascii="Times New Roman" w:eastAsia="Times New Roman" w:hAnsi="Times New Roman"/>
          <w:sz w:val="24"/>
          <w:szCs w:val="24"/>
        </w:rPr>
        <w:t>використання</w:t>
      </w:r>
      <w:proofErr w:type="spellEnd"/>
      <w:r w:rsidRPr="001F255D">
        <w:rPr>
          <w:rFonts w:ascii="Times New Roman" w:eastAsia="Times New Roman" w:hAnsi="Times New Roman"/>
          <w:sz w:val="24"/>
          <w:szCs w:val="24"/>
        </w:rPr>
        <w:t xml:space="preserve"> </w:t>
      </w:r>
      <w:proofErr w:type="spellStart"/>
      <w:r w:rsidRPr="001F255D">
        <w:rPr>
          <w:rFonts w:ascii="Times New Roman" w:eastAsia="Times New Roman" w:hAnsi="Times New Roman"/>
          <w:sz w:val="24"/>
          <w:szCs w:val="24"/>
        </w:rPr>
        <w:t>земельних</w:t>
      </w:r>
      <w:proofErr w:type="spellEnd"/>
      <w:r w:rsidRPr="001F255D">
        <w:rPr>
          <w:rFonts w:ascii="Times New Roman" w:eastAsia="Times New Roman" w:hAnsi="Times New Roman"/>
          <w:sz w:val="24"/>
          <w:szCs w:val="24"/>
        </w:rPr>
        <w:t xml:space="preserve"> </w:t>
      </w:r>
      <w:proofErr w:type="spellStart"/>
      <w:r w:rsidRPr="001F255D">
        <w:rPr>
          <w:rFonts w:ascii="Times New Roman" w:eastAsia="Times New Roman" w:hAnsi="Times New Roman"/>
          <w:sz w:val="24"/>
          <w:szCs w:val="24"/>
        </w:rPr>
        <w:t>ділянок</w:t>
      </w:r>
      <w:proofErr w:type="spellEnd"/>
      <w:r w:rsidRPr="001F255D">
        <w:rPr>
          <w:rFonts w:ascii="Times New Roman" w:eastAsia="Times New Roman" w:hAnsi="Times New Roman"/>
          <w:sz w:val="24"/>
          <w:szCs w:val="24"/>
        </w:rPr>
        <w:t>.</w:t>
      </w:r>
    </w:p>
    <w:p w:rsidR="001F255D" w:rsidRPr="00F70ED9" w:rsidRDefault="001F255D" w:rsidP="002C2ACF">
      <w:pPr>
        <w:pStyle w:val="ad"/>
        <w:ind w:firstLine="567"/>
        <w:jc w:val="both"/>
        <w:rPr>
          <w:rFonts w:ascii="Times New Roman" w:hAnsi="Times New Roman"/>
          <w:sz w:val="24"/>
          <w:szCs w:val="24"/>
        </w:rPr>
      </w:pPr>
      <w:r w:rsidRPr="001F4560">
        <w:rPr>
          <w:rFonts w:ascii="Times New Roman" w:hAnsi="Times New Roman" w:cs="Times New Roman"/>
          <w:sz w:val="24"/>
          <w:szCs w:val="24"/>
        </w:rPr>
        <w:t xml:space="preserve">- </w:t>
      </w:r>
      <w:r w:rsidR="001F4560">
        <w:rPr>
          <w:rFonts w:ascii="Times New Roman" w:hAnsi="Times New Roman" w:cs="Times New Roman"/>
          <w:sz w:val="24"/>
          <w:szCs w:val="24"/>
        </w:rPr>
        <w:t>забезпечення надходжень до селищного</w:t>
      </w:r>
      <w:r w:rsidR="00682EDC" w:rsidRPr="001F4560">
        <w:rPr>
          <w:rFonts w:ascii="Times New Roman" w:hAnsi="Times New Roman" w:cs="Times New Roman"/>
          <w:sz w:val="24"/>
          <w:szCs w:val="24"/>
        </w:rPr>
        <w:t xml:space="preserve"> бюджету від сплати податку не менше </w:t>
      </w:r>
      <w:r w:rsidR="009E3B8C">
        <w:rPr>
          <w:rFonts w:ascii="Times New Roman" w:hAnsi="Times New Roman" w:cs="Times New Roman"/>
          <w:sz w:val="24"/>
          <w:szCs w:val="24"/>
        </w:rPr>
        <w:t>1560</w:t>
      </w:r>
      <w:r w:rsidR="00EB16E6">
        <w:rPr>
          <w:rFonts w:ascii="Times New Roman" w:hAnsi="Times New Roman" w:cs="Times New Roman"/>
          <w:sz w:val="24"/>
          <w:szCs w:val="24"/>
        </w:rPr>
        <w:t>,0</w:t>
      </w:r>
      <w:r w:rsidR="00682EDC" w:rsidRPr="001F4560">
        <w:rPr>
          <w:rFonts w:ascii="Times New Roman" w:hAnsi="Times New Roman" w:cs="Times New Roman"/>
          <w:sz w:val="24"/>
          <w:szCs w:val="24"/>
        </w:rPr>
        <w:t>тис. грн. на рік</w:t>
      </w:r>
      <w:r w:rsidR="001F4560">
        <w:rPr>
          <w:rFonts w:ascii="Times New Roman" w:hAnsi="Times New Roman" w:cs="Times New Roman"/>
          <w:sz w:val="24"/>
          <w:szCs w:val="24"/>
        </w:rPr>
        <w:t xml:space="preserve"> </w:t>
      </w:r>
      <w:r w:rsidRPr="001F4560">
        <w:rPr>
          <w:rFonts w:ascii="Times New Roman" w:hAnsi="Times New Roman" w:cs="Times New Roman"/>
          <w:sz w:val="24"/>
          <w:szCs w:val="24"/>
        </w:rPr>
        <w:t>для вирішення соціально-</w:t>
      </w:r>
      <w:r w:rsidRPr="00F70ED9">
        <w:rPr>
          <w:rFonts w:ascii="Times New Roman" w:hAnsi="Times New Roman"/>
          <w:sz w:val="24"/>
          <w:szCs w:val="24"/>
        </w:rPr>
        <w:t xml:space="preserve">економічних питань розвитку </w:t>
      </w:r>
      <w:r>
        <w:rPr>
          <w:rFonts w:ascii="Times New Roman" w:hAnsi="Times New Roman"/>
          <w:sz w:val="24"/>
          <w:szCs w:val="24"/>
        </w:rPr>
        <w:t>громади</w:t>
      </w:r>
      <w:r w:rsidRPr="00F70ED9">
        <w:rPr>
          <w:rFonts w:ascii="Times New Roman" w:hAnsi="Times New Roman"/>
          <w:sz w:val="24"/>
          <w:szCs w:val="24"/>
        </w:rPr>
        <w:t>, підвищення соціальних стандартів.</w:t>
      </w:r>
    </w:p>
    <w:p w:rsidR="001F255D" w:rsidRDefault="001F255D" w:rsidP="002C2ACF">
      <w:pPr>
        <w:shd w:val="clear" w:color="auto" w:fill="FFFFFF"/>
        <w:spacing w:after="0" w:line="240" w:lineRule="auto"/>
        <w:jc w:val="both"/>
        <w:textAlignment w:val="baseline"/>
        <w:rPr>
          <w:rFonts w:ascii="Times New Roman" w:eastAsia="Times New Roman" w:hAnsi="Times New Roman" w:cs="Times New Roman"/>
          <w:color w:val="444444"/>
          <w:sz w:val="24"/>
          <w:szCs w:val="24"/>
          <w:lang w:val="uk-UA" w:eastAsia="ru-RU"/>
        </w:rPr>
      </w:pPr>
    </w:p>
    <w:p w:rsidR="00690857" w:rsidRPr="00DD68EF" w:rsidRDefault="00844414" w:rsidP="002C2ACF">
      <w:pPr>
        <w:pStyle w:val="a3"/>
        <w:spacing w:after="0" w:line="240" w:lineRule="auto"/>
        <w:ind w:left="0"/>
        <w:jc w:val="center"/>
        <w:rPr>
          <w:rFonts w:ascii="Times New Roman" w:hAnsi="Times New Roman" w:cs="Times New Roman"/>
          <w:b/>
          <w:sz w:val="24"/>
          <w:szCs w:val="24"/>
          <w:lang w:val="uk-UA"/>
        </w:rPr>
      </w:pPr>
      <w:r w:rsidRPr="00DD68EF">
        <w:rPr>
          <w:rFonts w:ascii="Times New Roman" w:hAnsi="Times New Roman" w:cs="Times New Roman"/>
          <w:b/>
          <w:sz w:val="24"/>
          <w:szCs w:val="24"/>
          <w:lang w:val="uk-UA"/>
        </w:rPr>
        <w:t xml:space="preserve">ІІІ. </w:t>
      </w:r>
      <w:r w:rsidR="00690857" w:rsidRPr="00DD68EF">
        <w:rPr>
          <w:rFonts w:ascii="Times New Roman" w:hAnsi="Times New Roman" w:cs="Times New Roman"/>
          <w:b/>
          <w:sz w:val="24"/>
          <w:szCs w:val="24"/>
          <w:lang w:val="uk-UA"/>
        </w:rPr>
        <w:t>Визначення та оцінка прийнятих альтернативних способ</w:t>
      </w:r>
      <w:r w:rsidRPr="00DD68EF">
        <w:rPr>
          <w:rFonts w:ascii="Times New Roman" w:hAnsi="Times New Roman" w:cs="Times New Roman"/>
          <w:b/>
          <w:sz w:val="24"/>
          <w:szCs w:val="24"/>
          <w:lang w:val="uk-UA"/>
        </w:rPr>
        <w:t>ів досягнення  зазначених цілей</w:t>
      </w:r>
    </w:p>
    <w:p w:rsidR="00844414" w:rsidRPr="00886498" w:rsidRDefault="00844414" w:rsidP="002C2ACF">
      <w:pPr>
        <w:pStyle w:val="a3"/>
        <w:spacing w:after="0" w:line="240" w:lineRule="auto"/>
        <w:ind w:left="0"/>
        <w:jc w:val="both"/>
        <w:rPr>
          <w:rFonts w:ascii="Times New Roman" w:hAnsi="Times New Roman" w:cs="Times New Roman"/>
          <w:sz w:val="28"/>
          <w:szCs w:val="28"/>
          <w:highlight w:val="yellow"/>
          <w:lang w:val="uk-UA"/>
        </w:rPr>
      </w:pPr>
    </w:p>
    <w:p w:rsidR="00725C93" w:rsidRPr="00DD68EF" w:rsidRDefault="00690857" w:rsidP="002C2ACF">
      <w:pPr>
        <w:spacing w:after="0" w:line="240" w:lineRule="auto"/>
        <w:ind w:firstLine="567"/>
        <w:jc w:val="both"/>
        <w:rPr>
          <w:rFonts w:ascii="Times New Roman" w:hAnsi="Times New Roman" w:cs="Times New Roman"/>
          <w:sz w:val="24"/>
          <w:szCs w:val="24"/>
          <w:lang w:val="uk-UA"/>
        </w:rPr>
      </w:pPr>
      <w:r w:rsidRPr="00DD68EF">
        <w:rPr>
          <w:rFonts w:ascii="Times New Roman" w:hAnsi="Times New Roman" w:cs="Times New Roman"/>
          <w:sz w:val="24"/>
          <w:szCs w:val="24"/>
          <w:lang w:val="uk-UA"/>
        </w:rPr>
        <w:t>3.1</w:t>
      </w:r>
      <w:r w:rsidR="00844414" w:rsidRPr="00DD68EF">
        <w:rPr>
          <w:rFonts w:ascii="Times New Roman" w:hAnsi="Times New Roman" w:cs="Times New Roman"/>
          <w:sz w:val="24"/>
          <w:szCs w:val="24"/>
          <w:lang w:val="uk-UA"/>
        </w:rPr>
        <w:t>.</w:t>
      </w:r>
      <w:r w:rsidRPr="00DD68EF">
        <w:rPr>
          <w:rFonts w:ascii="Times New Roman" w:hAnsi="Times New Roman" w:cs="Times New Roman"/>
          <w:sz w:val="24"/>
          <w:szCs w:val="24"/>
          <w:lang w:val="uk-UA"/>
        </w:rPr>
        <w:t xml:space="preserve"> Під час розробки </w:t>
      </w:r>
      <w:proofErr w:type="spellStart"/>
      <w:r w:rsidRPr="00DD68EF">
        <w:rPr>
          <w:rFonts w:ascii="Times New Roman" w:hAnsi="Times New Roman" w:cs="Times New Roman"/>
          <w:sz w:val="24"/>
          <w:szCs w:val="24"/>
          <w:lang w:val="uk-UA"/>
        </w:rPr>
        <w:t>про</w:t>
      </w:r>
      <w:r w:rsidR="00917E81" w:rsidRPr="00DD68EF">
        <w:rPr>
          <w:rFonts w:ascii="Times New Roman" w:hAnsi="Times New Roman" w:cs="Times New Roman"/>
          <w:sz w:val="24"/>
          <w:szCs w:val="24"/>
          <w:lang w:val="uk-UA"/>
        </w:rPr>
        <w:t>є</w:t>
      </w:r>
      <w:r w:rsidRPr="00DD68EF">
        <w:rPr>
          <w:rFonts w:ascii="Times New Roman" w:hAnsi="Times New Roman" w:cs="Times New Roman"/>
          <w:sz w:val="24"/>
          <w:szCs w:val="24"/>
          <w:lang w:val="uk-UA"/>
        </w:rPr>
        <w:t>кту</w:t>
      </w:r>
      <w:proofErr w:type="spellEnd"/>
      <w:r w:rsidRPr="00DD68EF">
        <w:rPr>
          <w:rFonts w:ascii="Times New Roman" w:hAnsi="Times New Roman" w:cs="Times New Roman"/>
          <w:sz w:val="24"/>
          <w:szCs w:val="24"/>
          <w:lang w:val="uk-UA"/>
        </w:rPr>
        <w:t xml:space="preserve"> регуляторного акт</w:t>
      </w:r>
      <w:r w:rsidR="00EB16E6">
        <w:rPr>
          <w:rFonts w:ascii="Times New Roman" w:hAnsi="Times New Roman" w:cs="Times New Roman"/>
          <w:sz w:val="24"/>
          <w:szCs w:val="24"/>
          <w:lang w:val="uk-UA"/>
        </w:rPr>
        <w:t>у</w:t>
      </w:r>
      <w:r w:rsidRPr="00DD68EF">
        <w:rPr>
          <w:rFonts w:ascii="Times New Roman" w:hAnsi="Times New Roman" w:cs="Times New Roman"/>
          <w:sz w:val="24"/>
          <w:szCs w:val="24"/>
          <w:lang w:val="uk-UA"/>
        </w:rPr>
        <w:t xml:space="preserve"> було розглянуто такі альтернативні способи досягнення визначених цілей:</w:t>
      </w:r>
    </w:p>
    <w:p w:rsidR="00844414" w:rsidRPr="00886498" w:rsidRDefault="00844414" w:rsidP="002C2ACF">
      <w:pPr>
        <w:spacing w:after="0" w:line="240" w:lineRule="auto"/>
        <w:ind w:firstLine="567"/>
        <w:jc w:val="both"/>
        <w:rPr>
          <w:rFonts w:ascii="Times New Roman" w:hAnsi="Times New Roman" w:cs="Times New Roman"/>
          <w:sz w:val="24"/>
          <w:szCs w:val="24"/>
          <w:highlight w:val="yellow"/>
          <w:lang w:val="uk-UA"/>
        </w:rPr>
      </w:pPr>
    </w:p>
    <w:tbl>
      <w:tblPr>
        <w:tblStyle w:val="a4"/>
        <w:tblW w:w="9776" w:type="dxa"/>
        <w:tblLook w:val="04A0" w:firstRow="1" w:lastRow="0" w:firstColumn="1" w:lastColumn="0" w:noHBand="0" w:noVBand="1"/>
      </w:tblPr>
      <w:tblGrid>
        <w:gridCol w:w="2830"/>
        <w:gridCol w:w="6946"/>
      </w:tblGrid>
      <w:tr w:rsidR="00725C93" w:rsidRPr="00886498" w:rsidTr="00CD4BD0">
        <w:tc>
          <w:tcPr>
            <w:tcW w:w="2830" w:type="dxa"/>
          </w:tcPr>
          <w:p w:rsidR="00725C93" w:rsidRPr="00E35492" w:rsidRDefault="00725C93" w:rsidP="002C2ACF">
            <w:pPr>
              <w:jc w:val="both"/>
              <w:rPr>
                <w:rFonts w:ascii="Times New Roman" w:hAnsi="Times New Roman" w:cs="Times New Roman"/>
                <w:b/>
                <w:sz w:val="24"/>
                <w:szCs w:val="24"/>
                <w:lang w:val="uk-UA"/>
              </w:rPr>
            </w:pPr>
            <w:r w:rsidRPr="00E35492">
              <w:rPr>
                <w:rFonts w:ascii="Times New Roman" w:hAnsi="Times New Roman" w:cs="Times New Roman"/>
                <w:b/>
                <w:sz w:val="24"/>
                <w:szCs w:val="24"/>
                <w:lang w:val="uk-UA"/>
              </w:rPr>
              <w:t>Вид альтернативи</w:t>
            </w:r>
          </w:p>
        </w:tc>
        <w:tc>
          <w:tcPr>
            <w:tcW w:w="6946" w:type="dxa"/>
          </w:tcPr>
          <w:p w:rsidR="00725C93" w:rsidRPr="00E35492" w:rsidRDefault="00725C93" w:rsidP="002C2ACF">
            <w:pPr>
              <w:jc w:val="both"/>
              <w:rPr>
                <w:rFonts w:ascii="Times New Roman" w:hAnsi="Times New Roman" w:cs="Times New Roman"/>
                <w:b/>
                <w:sz w:val="24"/>
                <w:szCs w:val="24"/>
                <w:lang w:val="uk-UA"/>
              </w:rPr>
            </w:pPr>
            <w:r w:rsidRPr="00E35492">
              <w:rPr>
                <w:rFonts w:ascii="Times New Roman" w:hAnsi="Times New Roman" w:cs="Times New Roman"/>
                <w:b/>
                <w:sz w:val="24"/>
                <w:szCs w:val="24"/>
                <w:lang w:val="uk-UA"/>
              </w:rPr>
              <w:t>Опис альтернативи</w:t>
            </w:r>
          </w:p>
        </w:tc>
      </w:tr>
      <w:tr w:rsidR="00725C93" w:rsidRPr="00886498" w:rsidTr="00CD4BD0">
        <w:tc>
          <w:tcPr>
            <w:tcW w:w="2830" w:type="dxa"/>
          </w:tcPr>
          <w:p w:rsidR="00FA78E2" w:rsidRPr="00E35492" w:rsidRDefault="00FA78E2" w:rsidP="002C2ACF">
            <w:pPr>
              <w:pStyle w:val="a3"/>
              <w:ind w:left="0"/>
              <w:jc w:val="both"/>
              <w:rPr>
                <w:rFonts w:ascii="Times New Roman" w:hAnsi="Times New Roman" w:cs="Times New Roman"/>
                <w:sz w:val="24"/>
                <w:szCs w:val="24"/>
                <w:lang w:val="uk-UA"/>
              </w:rPr>
            </w:pPr>
            <w:r w:rsidRPr="00E35492">
              <w:rPr>
                <w:rFonts w:ascii="Times New Roman" w:hAnsi="Times New Roman" w:cs="Times New Roman"/>
                <w:sz w:val="24"/>
                <w:szCs w:val="24"/>
                <w:lang w:val="uk-UA"/>
              </w:rPr>
              <w:t>Альтернатива 1</w:t>
            </w:r>
          </w:p>
          <w:p w:rsidR="00725C93" w:rsidRPr="00E35492" w:rsidRDefault="00725C93" w:rsidP="002C2ACF">
            <w:pPr>
              <w:pStyle w:val="a3"/>
              <w:ind w:left="0"/>
              <w:jc w:val="both"/>
              <w:rPr>
                <w:rFonts w:ascii="Times New Roman" w:hAnsi="Times New Roman" w:cs="Times New Roman"/>
                <w:sz w:val="24"/>
                <w:szCs w:val="24"/>
                <w:lang w:val="uk-UA"/>
              </w:rPr>
            </w:pPr>
          </w:p>
        </w:tc>
        <w:tc>
          <w:tcPr>
            <w:tcW w:w="6946" w:type="dxa"/>
          </w:tcPr>
          <w:p w:rsidR="008864BC" w:rsidRPr="00886498" w:rsidRDefault="00844414" w:rsidP="002C2ACF">
            <w:pPr>
              <w:jc w:val="both"/>
              <w:rPr>
                <w:rFonts w:ascii="Times New Roman" w:hAnsi="Times New Roman" w:cs="Times New Roman"/>
                <w:sz w:val="24"/>
                <w:szCs w:val="24"/>
                <w:highlight w:val="yellow"/>
                <w:lang w:val="uk-UA"/>
              </w:rPr>
            </w:pPr>
            <w:proofErr w:type="spellStart"/>
            <w:r w:rsidRPr="00F03661">
              <w:rPr>
                <w:rFonts w:ascii="Times New Roman" w:hAnsi="Times New Roman" w:cs="Times New Roman"/>
                <w:sz w:val="24"/>
                <w:szCs w:val="24"/>
              </w:rPr>
              <w:t>Збереження</w:t>
            </w:r>
            <w:proofErr w:type="spellEnd"/>
            <w:r w:rsidRPr="00F03661">
              <w:rPr>
                <w:rFonts w:ascii="Times New Roman" w:hAnsi="Times New Roman" w:cs="Times New Roman"/>
                <w:sz w:val="24"/>
                <w:szCs w:val="24"/>
              </w:rPr>
              <w:t xml:space="preserve"> </w:t>
            </w:r>
            <w:proofErr w:type="spellStart"/>
            <w:r w:rsidRPr="00F03661">
              <w:rPr>
                <w:rFonts w:ascii="Times New Roman" w:hAnsi="Times New Roman" w:cs="Times New Roman"/>
                <w:sz w:val="24"/>
                <w:szCs w:val="24"/>
              </w:rPr>
              <w:t>наявного</w:t>
            </w:r>
            <w:proofErr w:type="spellEnd"/>
            <w:r w:rsidRPr="00F03661">
              <w:rPr>
                <w:rFonts w:ascii="Times New Roman" w:hAnsi="Times New Roman" w:cs="Times New Roman"/>
                <w:sz w:val="24"/>
                <w:szCs w:val="24"/>
              </w:rPr>
              <w:t xml:space="preserve"> стану, за </w:t>
            </w:r>
            <w:proofErr w:type="spellStart"/>
            <w:r w:rsidRPr="00F03661">
              <w:rPr>
                <w:rFonts w:ascii="Times New Roman" w:hAnsi="Times New Roman" w:cs="Times New Roman"/>
                <w:sz w:val="24"/>
                <w:szCs w:val="24"/>
              </w:rPr>
              <w:t>якого</w:t>
            </w:r>
            <w:proofErr w:type="spellEnd"/>
            <w:r w:rsidRPr="00F03661">
              <w:rPr>
                <w:rFonts w:ascii="Times New Roman" w:hAnsi="Times New Roman" w:cs="Times New Roman"/>
                <w:sz w:val="24"/>
                <w:szCs w:val="24"/>
              </w:rPr>
              <w:t xml:space="preserve"> </w:t>
            </w:r>
            <w:proofErr w:type="spellStart"/>
            <w:r w:rsidRPr="00F03661">
              <w:rPr>
                <w:rFonts w:ascii="Times New Roman" w:hAnsi="Times New Roman" w:cs="Times New Roman"/>
                <w:sz w:val="24"/>
                <w:szCs w:val="24"/>
              </w:rPr>
              <w:t>земельний</w:t>
            </w:r>
            <w:proofErr w:type="spellEnd"/>
            <w:r w:rsidRPr="00F03661">
              <w:rPr>
                <w:rFonts w:ascii="Times New Roman" w:hAnsi="Times New Roman" w:cs="Times New Roman"/>
                <w:sz w:val="24"/>
                <w:szCs w:val="24"/>
              </w:rPr>
              <w:t xml:space="preserve"> </w:t>
            </w:r>
            <w:proofErr w:type="spellStart"/>
            <w:r w:rsidRPr="00F03661">
              <w:rPr>
                <w:rFonts w:ascii="Times New Roman" w:hAnsi="Times New Roman" w:cs="Times New Roman"/>
                <w:sz w:val="24"/>
                <w:szCs w:val="24"/>
              </w:rPr>
              <w:t>податок</w:t>
            </w:r>
            <w:proofErr w:type="spellEnd"/>
            <w:r w:rsidR="00F03661" w:rsidRPr="00F03661">
              <w:rPr>
                <w:rFonts w:ascii="Times New Roman" w:hAnsi="Times New Roman" w:cs="Times New Roman"/>
                <w:sz w:val="24"/>
                <w:szCs w:val="24"/>
                <w:lang w:val="uk-UA"/>
              </w:rPr>
              <w:t xml:space="preserve"> </w:t>
            </w:r>
            <w:proofErr w:type="spellStart"/>
            <w:r w:rsidRPr="00F03661">
              <w:rPr>
                <w:rFonts w:ascii="Times New Roman" w:hAnsi="Times New Roman" w:cs="Times New Roman"/>
                <w:sz w:val="24"/>
                <w:szCs w:val="24"/>
              </w:rPr>
              <w:t>відповідно</w:t>
            </w:r>
            <w:proofErr w:type="spellEnd"/>
            <w:r w:rsidRPr="00F03661">
              <w:rPr>
                <w:rFonts w:ascii="Times New Roman" w:hAnsi="Times New Roman" w:cs="Times New Roman"/>
                <w:sz w:val="24"/>
                <w:szCs w:val="24"/>
              </w:rPr>
              <w:t xml:space="preserve"> до </w:t>
            </w:r>
            <w:proofErr w:type="spellStart"/>
            <w:r w:rsidRPr="00F03661">
              <w:rPr>
                <w:rFonts w:ascii="Times New Roman" w:hAnsi="Times New Roman" w:cs="Times New Roman"/>
                <w:sz w:val="24"/>
                <w:szCs w:val="24"/>
              </w:rPr>
              <w:t>підпункту</w:t>
            </w:r>
            <w:proofErr w:type="spellEnd"/>
            <w:r w:rsidRPr="00F03661">
              <w:rPr>
                <w:rFonts w:ascii="Times New Roman" w:hAnsi="Times New Roman" w:cs="Times New Roman"/>
                <w:sz w:val="24"/>
                <w:szCs w:val="24"/>
              </w:rPr>
              <w:t xml:space="preserve"> 12.3.5 пункту 12.3 </w:t>
            </w:r>
            <w:proofErr w:type="spellStart"/>
            <w:r w:rsidRPr="00F03661">
              <w:rPr>
                <w:rFonts w:ascii="Times New Roman" w:hAnsi="Times New Roman" w:cs="Times New Roman"/>
                <w:sz w:val="24"/>
                <w:szCs w:val="24"/>
              </w:rPr>
              <w:t>статті</w:t>
            </w:r>
            <w:proofErr w:type="spellEnd"/>
            <w:r w:rsidRPr="00F03661">
              <w:rPr>
                <w:rFonts w:ascii="Times New Roman" w:hAnsi="Times New Roman" w:cs="Times New Roman"/>
                <w:sz w:val="24"/>
                <w:szCs w:val="24"/>
              </w:rPr>
              <w:t xml:space="preserve"> 12 </w:t>
            </w:r>
            <w:proofErr w:type="spellStart"/>
            <w:r w:rsidRPr="00F03661">
              <w:rPr>
                <w:rFonts w:ascii="Times New Roman" w:hAnsi="Times New Roman" w:cs="Times New Roman"/>
                <w:sz w:val="24"/>
                <w:szCs w:val="24"/>
              </w:rPr>
              <w:t>Податкового</w:t>
            </w:r>
            <w:proofErr w:type="spellEnd"/>
            <w:r w:rsidRPr="00F03661">
              <w:rPr>
                <w:rFonts w:ascii="Times New Roman" w:hAnsi="Times New Roman" w:cs="Times New Roman"/>
                <w:sz w:val="24"/>
                <w:szCs w:val="24"/>
              </w:rPr>
              <w:t xml:space="preserve"> кодексу </w:t>
            </w:r>
            <w:proofErr w:type="spellStart"/>
            <w:r w:rsidRPr="00F03661">
              <w:rPr>
                <w:rFonts w:ascii="Times New Roman" w:hAnsi="Times New Roman" w:cs="Times New Roman"/>
                <w:sz w:val="24"/>
                <w:szCs w:val="24"/>
              </w:rPr>
              <w:t>України</w:t>
            </w:r>
            <w:proofErr w:type="spellEnd"/>
            <w:r w:rsidRPr="00F03661">
              <w:rPr>
                <w:rFonts w:ascii="Times New Roman" w:hAnsi="Times New Roman" w:cs="Times New Roman"/>
                <w:sz w:val="24"/>
                <w:szCs w:val="24"/>
              </w:rPr>
              <w:t xml:space="preserve">, буде </w:t>
            </w:r>
            <w:proofErr w:type="spellStart"/>
            <w:proofErr w:type="gramStart"/>
            <w:r w:rsidRPr="00F03661">
              <w:rPr>
                <w:rFonts w:ascii="Times New Roman" w:hAnsi="Times New Roman" w:cs="Times New Roman"/>
                <w:sz w:val="24"/>
                <w:szCs w:val="24"/>
              </w:rPr>
              <w:t>справлятися</w:t>
            </w:r>
            <w:proofErr w:type="spellEnd"/>
            <w:r w:rsidRPr="00F03661">
              <w:rPr>
                <w:rFonts w:ascii="Times New Roman" w:hAnsi="Times New Roman" w:cs="Times New Roman"/>
                <w:sz w:val="24"/>
                <w:szCs w:val="24"/>
              </w:rPr>
              <w:t xml:space="preserve">  </w:t>
            </w:r>
            <w:proofErr w:type="spellStart"/>
            <w:r w:rsidRPr="00F03661">
              <w:rPr>
                <w:rFonts w:ascii="Times New Roman" w:hAnsi="Times New Roman" w:cs="Times New Roman"/>
                <w:sz w:val="24"/>
                <w:szCs w:val="24"/>
              </w:rPr>
              <w:t>із</w:t>
            </w:r>
            <w:proofErr w:type="spellEnd"/>
            <w:proofErr w:type="gramEnd"/>
            <w:r w:rsidRPr="00F03661">
              <w:rPr>
                <w:rFonts w:ascii="Times New Roman" w:hAnsi="Times New Roman" w:cs="Times New Roman"/>
                <w:sz w:val="24"/>
                <w:szCs w:val="24"/>
              </w:rPr>
              <w:t xml:space="preserve"> </w:t>
            </w:r>
            <w:proofErr w:type="spellStart"/>
            <w:r w:rsidRPr="00F03661">
              <w:rPr>
                <w:rFonts w:ascii="Times New Roman" w:hAnsi="Times New Roman" w:cs="Times New Roman"/>
                <w:sz w:val="24"/>
                <w:szCs w:val="24"/>
              </w:rPr>
              <w:t>застосуванням</w:t>
            </w:r>
            <w:proofErr w:type="spellEnd"/>
            <w:r w:rsidRPr="00F03661">
              <w:rPr>
                <w:rFonts w:ascii="Times New Roman" w:hAnsi="Times New Roman" w:cs="Times New Roman"/>
                <w:sz w:val="24"/>
                <w:szCs w:val="24"/>
              </w:rPr>
              <w:t xml:space="preserve"> </w:t>
            </w:r>
            <w:r w:rsidRPr="00F03661">
              <w:rPr>
                <w:rFonts w:ascii="Times New Roman" w:hAnsi="Times New Roman" w:cs="Times New Roman"/>
                <w:color w:val="000000"/>
                <w:sz w:val="24"/>
                <w:szCs w:val="24"/>
                <w:shd w:val="clear" w:color="auto" w:fill="FFFFFF"/>
              </w:rPr>
              <w:t xml:space="preserve">ставок, </w:t>
            </w:r>
            <w:proofErr w:type="spellStart"/>
            <w:r w:rsidRPr="00F03661">
              <w:rPr>
                <w:rFonts w:ascii="Times New Roman" w:hAnsi="Times New Roman" w:cs="Times New Roman"/>
                <w:color w:val="000000"/>
                <w:sz w:val="24"/>
                <w:szCs w:val="24"/>
                <w:shd w:val="clear" w:color="auto" w:fill="FFFFFF"/>
              </w:rPr>
              <w:t>які</w:t>
            </w:r>
            <w:proofErr w:type="spellEnd"/>
            <w:r w:rsidRPr="00F03661">
              <w:rPr>
                <w:rFonts w:ascii="Times New Roman" w:hAnsi="Times New Roman" w:cs="Times New Roman"/>
                <w:color w:val="000000"/>
                <w:sz w:val="24"/>
                <w:szCs w:val="24"/>
                <w:shd w:val="clear" w:color="auto" w:fill="FFFFFF"/>
              </w:rPr>
              <w:t xml:space="preserve"> </w:t>
            </w:r>
            <w:proofErr w:type="spellStart"/>
            <w:r w:rsidRPr="00F03661">
              <w:rPr>
                <w:rFonts w:ascii="Times New Roman" w:hAnsi="Times New Roman" w:cs="Times New Roman"/>
                <w:color w:val="000000"/>
                <w:sz w:val="24"/>
                <w:szCs w:val="24"/>
                <w:shd w:val="clear" w:color="auto" w:fill="FFFFFF"/>
              </w:rPr>
              <w:t>діяли</w:t>
            </w:r>
            <w:proofErr w:type="spellEnd"/>
            <w:r w:rsidRPr="00F03661">
              <w:rPr>
                <w:rFonts w:ascii="Times New Roman" w:hAnsi="Times New Roman" w:cs="Times New Roman"/>
                <w:color w:val="000000"/>
                <w:sz w:val="24"/>
                <w:szCs w:val="24"/>
                <w:shd w:val="clear" w:color="auto" w:fill="FFFFFF"/>
              </w:rPr>
              <w:t xml:space="preserve"> до 31 </w:t>
            </w:r>
            <w:proofErr w:type="spellStart"/>
            <w:r w:rsidRPr="00F03661">
              <w:rPr>
                <w:rFonts w:ascii="Times New Roman" w:hAnsi="Times New Roman" w:cs="Times New Roman"/>
                <w:color w:val="000000"/>
                <w:sz w:val="24"/>
                <w:szCs w:val="24"/>
                <w:shd w:val="clear" w:color="auto" w:fill="FFFFFF"/>
              </w:rPr>
              <w:t>грудня</w:t>
            </w:r>
            <w:proofErr w:type="spellEnd"/>
            <w:r w:rsidRPr="00F03661">
              <w:rPr>
                <w:rFonts w:ascii="Times New Roman" w:hAnsi="Times New Roman" w:cs="Times New Roman"/>
                <w:color w:val="000000"/>
                <w:sz w:val="24"/>
                <w:szCs w:val="24"/>
                <w:shd w:val="clear" w:color="auto" w:fill="FFFFFF"/>
              </w:rPr>
              <w:t xml:space="preserve"> року,</w:t>
            </w:r>
            <w:r w:rsidR="009E3B8C">
              <w:rPr>
                <w:rFonts w:ascii="Times New Roman" w:hAnsi="Times New Roman" w:cs="Times New Roman"/>
                <w:color w:val="000000"/>
                <w:sz w:val="24"/>
                <w:szCs w:val="24"/>
                <w:shd w:val="clear" w:color="auto" w:fill="FFFFFF"/>
              </w:rPr>
              <w:t xml:space="preserve"> </w:t>
            </w:r>
            <w:proofErr w:type="spellStart"/>
            <w:r w:rsidR="009E3B8C">
              <w:rPr>
                <w:rFonts w:ascii="Times New Roman" w:hAnsi="Times New Roman" w:cs="Times New Roman"/>
                <w:color w:val="000000"/>
                <w:sz w:val="24"/>
                <w:szCs w:val="24"/>
                <w:shd w:val="clear" w:color="auto" w:fill="FFFFFF"/>
              </w:rPr>
              <w:t>що</w:t>
            </w:r>
            <w:proofErr w:type="spellEnd"/>
            <w:r w:rsidR="009E3B8C">
              <w:rPr>
                <w:rFonts w:ascii="Times New Roman" w:hAnsi="Times New Roman" w:cs="Times New Roman"/>
                <w:color w:val="000000"/>
                <w:sz w:val="24"/>
                <w:szCs w:val="24"/>
                <w:shd w:val="clear" w:color="auto" w:fill="FFFFFF"/>
              </w:rPr>
              <w:t xml:space="preserve"> </w:t>
            </w:r>
            <w:proofErr w:type="spellStart"/>
            <w:r w:rsidR="009E3B8C">
              <w:rPr>
                <w:rFonts w:ascii="Times New Roman" w:hAnsi="Times New Roman" w:cs="Times New Roman"/>
                <w:color w:val="000000"/>
                <w:sz w:val="24"/>
                <w:szCs w:val="24"/>
                <w:shd w:val="clear" w:color="auto" w:fill="FFFFFF"/>
              </w:rPr>
              <w:t>передує</w:t>
            </w:r>
            <w:proofErr w:type="spellEnd"/>
            <w:r w:rsidR="009E3B8C">
              <w:rPr>
                <w:rFonts w:ascii="Times New Roman" w:hAnsi="Times New Roman" w:cs="Times New Roman"/>
                <w:color w:val="000000"/>
                <w:sz w:val="24"/>
                <w:szCs w:val="24"/>
                <w:shd w:val="clear" w:color="auto" w:fill="FFFFFF"/>
              </w:rPr>
              <w:t xml:space="preserve"> бюджетному </w:t>
            </w:r>
            <w:proofErr w:type="spellStart"/>
            <w:r w:rsidR="009E3B8C">
              <w:rPr>
                <w:rFonts w:ascii="Times New Roman" w:hAnsi="Times New Roman" w:cs="Times New Roman"/>
                <w:color w:val="000000"/>
                <w:sz w:val="24"/>
                <w:szCs w:val="24"/>
                <w:shd w:val="clear" w:color="auto" w:fill="FFFFFF"/>
              </w:rPr>
              <w:t>періоду</w:t>
            </w:r>
            <w:proofErr w:type="spellEnd"/>
            <w:r w:rsidR="009E3B8C">
              <w:rPr>
                <w:rFonts w:ascii="Times New Roman" w:hAnsi="Times New Roman" w:cs="Times New Roman"/>
                <w:color w:val="000000"/>
                <w:sz w:val="24"/>
                <w:szCs w:val="24"/>
                <w:shd w:val="clear" w:color="auto" w:fill="FFFFFF"/>
              </w:rPr>
              <w:t xml:space="preserve">. </w:t>
            </w:r>
            <w:r w:rsidR="00E35492" w:rsidRPr="00F70ED9">
              <w:rPr>
                <w:rFonts w:ascii="Times New Roman" w:hAnsi="Times New Roman"/>
                <w:sz w:val="24"/>
                <w:szCs w:val="24"/>
                <w:lang w:val="uk-UA"/>
              </w:rPr>
              <w:t>Таким чином, альтернатива не є прийнятною</w:t>
            </w:r>
            <w:r w:rsidR="00F03661">
              <w:rPr>
                <w:rFonts w:ascii="Times New Roman" w:hAnsi="Times New Roman"/>
                <w:sz w:val="24"/>
                <w:szCs w:val="24"/>
                <w:lang w:val="uk-UA"/>
              </w:rPr>
              <w:t>.</w:t>
            </w:r>
          </w:p>
        </w:tc>
      </w:tr>
      <w:tr w:rsidR="00725C93" w:rsidRPr="00886498" w:rsidTr="00CD4BD0">
        <w:tc>
          <w:tcPr>
            <w:tcW w:w="2830" w:type="dxa"/>
          </w:tcPr>
          <w:p w:rsidR="00EB000E" w:rsidRPr="00DD6F85" w:rsidRDefault="00EB000E" w:rsidP="002C2ACF">
            <w:pPr>
              <w:pStyle w:val="a3"/>
              <w:ind w:left="0"/>
              <w:jc w:val="both"/>
              <w:rPr>
                <w:rFonts w:ascii="Times New Roman" w:hAnsi="Times New Roman" w:cs="Times New Roman"/>
                <w:sz w:val="24"/>
                <w:szCs w:val="24"/>
                <w:lang w:val="uk-UA"/>
              </w:rPr>
            </w:pPr>
            <w:r w:rsidRPr="00DD6F85">
              <w:rPr>
                <w:rFonts w:ascii="Times New Roman" w:hAnsi="Times New Roman" w:cs="Times New Roman"/>
                <w:sz w:val="24"/>
                <w:szCs w:val="24"/>
                <w:lang w:val="uk-UA"/>
              </w:rPr>
              <w:t>Альтернатива 2</w:t>
            </w:r>
          </w:p>
          <w:p w:rsidR="00725C93" w:rsidRPr="00DD6F85" w:rsidRDefault="00725C93" w:rsidP="002C2ACF">
            <w:pPr>
              <w:jc w:val="both"/>
              <w:rPr>
                <w:rFonts w:ascii="Times New Roman" w:hAnsi="Times New Roman" w:cs="Times New Roman"/>
                <w:sz w:val="24"/>
                <w:szCs w:val="24"/>
                <w:lang w:val="uk-UA"/>
              </w:rPr>
            </w:pPr>
          </w:p>
        </w:tc>
        <w:tc>
          <w:tcPr>
            <w:tcW w:w="6946" w:type="dxa"/>
          </w:tcPr>
          <w:p w:rsidR="00F03661" w:rsidRDefault="00F03661" w:rsidP="002C2ACF">
            <w:pPr>
              <w:pStyle w:val="ad"/>
              <w:jc w:val="both"/>
              <w:rPr>
                <w:rFonts w:ascii="Times New Roman" w:eastAsia="Times New Roman" w:hAnsi="Times New Roman" w:cs="Times New Roman"/>
                <w:sz w:val="24"/>
                <w:szCs w:val="24"/>
                <w:lang w:eastAsia="ru-RU"/>
              </w:rPr>
            </w:pPr>
            <w:r w:rsidRPr="00F03661">
              <w:rPr>
                <w:rFonts w:ascii="Times New Roman" w:eastAsia="Times New Roman" w:hAnsi="Times New Roman" w:cs="Times New Roman"/>
                <w:sz w:val="24"/>
                <w:szCs w:val="24"/>
                <w:lang w:eastAsia="ru-RU"/>
              </w:rPr>
              <w:t xml:space="preserve">Прийняття регуляторного акту створить нормативно-правову базу для оподаткування земельним податком на території </w:t>
            </w:r>
            <w:proofErr w:type="spellStart"/>
            <w:r w:rsidR="009E3B8C">
              <w:rPr>
                <w:rFonts w:ascii="Times New Roman" w:eastAsia="Times New Roman" w:hAnsi="Times New Roman" w:cs="Times New Roman"/>
                <w:sz w:val="24"/>
                <w:szCs w:val="24"/>
                <w:lang w:eastAsia="ru-RU"/>
              </w:rPr>
              <w:t>Роганської</w:t>
            </w:r>
            <w:proofErr w:type="spellEnd"/>
            <w:r w:rsidRPr="00F03661">
              <w:rPr>
                <w:rFonts w:ascii="Times New Roman" w:eastAsia="Times New Roman" w:hAnsi="Times New Roman" w:cs="Times New Roman"/>
                <w:sz w:val="24"/>
                <w:szCs w:val="24"/>
                <w:lang w:eastAsia="ru-RU"/>
              </w:rPr>
              <w:t xml:space="preserve"> селищної ради, відповідно до Податкового Кодексу України </w:t>
            </w:r>
            <w:r>
              <w:rPr>
                <w:rFonts w:ascii="Times New Roman" w:eastAsia="Times New Roman" w:hAnsi="Times New Roman" w:cs="Times New Roman"/>
                <w:sz w:val="24"/>
                <w:szCs w:val="24"/>
                <w:lang w:eastAsia="ru-RU"/>
              </w:rPr>
              <w:t>.</w:t>
            </w:r>
          </w:p>
          <w:p w:rsidR="00F03661" w:rsidRPr="007C4D00" w:rsidRDefault="00F03661" w:rsidP="002C2ACF">
            <w:pPr>
              <w:pStyle w:val="ad"/>
              <w:jc w:val="both"/>
              <w:rPr>
                <w:rFonts w:ascii="Times New Roman" w:hAnsi="Times New Roman"/>
                <w:color w:val="000000"/>
                <w:sz w:val="24"/>
                <w:szCs w:val="24"/>
              </w:rPr>
            </w:pPr>
            <w:r w:rsidRPr="00CB515F">
              <w:rPr>
                <w:rFonts w:ascii="Times New Roman" w:hAnsi="Times New Roman" w:cs="Times New Roman"/>
                <w:sz w:val="24"/>
                <w:szCs w:val="24"/>
              </w:rPr>
              <w:t xml:space="preserve">Застосування альтернативи шляхом ухвалення рішення </w:t>
            </w:r>
            <w:r w:rsidR="00DD6F85" w:rsidRPr="00CB515F">
              <w:rPr>
                <w:rFonts w:ascii="Times New Roman" w:hAnsi="Times New Roman" w:cs="Times New Roman"/>
                <w:sz w:val="24"/>
                <w:szCs w:val="24"/>
              </w:rPr>
              <w:t>селищн</w:t>
            </w:r>
            <w:r w:rsidRPr="00CB515F">
              <w:rPr>
                <w:rFonts w:ascii="Times New Roman" w:hAnsi="Times New Roman" w:cs="Times New Roman"/>
                <w:sz w:val="24"/>
                <w:szCs w:val="24"/>
              </w:rPr>
              <w:t>ої ради</w:t>
            </w:r>
            <w:r w:rsidRPr="00F70ED9">
              <w:t xml:space="preserve"> </w:t>
            </w:r>
            <w:r w:rsidR="00CB515F" w:rsidRPr="00CB515F">
              <w:rPr>
                <w:rFonts w:ascii="Times New Roman" w:hAnsi="Times New Roman" w:cs="Times New Roman"/>
              </w:rPr>
              <w:t>«</w:t>
            </w:r>
            <w:r w:rsidR="00CB515F" w:rsidRPr="00CB515F">
              <w:rPr>
                <w:rFonts w:ascii="Times New Roman" w:hAnsi="Times New Roman" w:cs="Times New Roman"/>
                <w:bCs/>
                <w:color w:val="000000"/>
              </w:rPr>
              <w:t xml:space="preserve">Про встановлення ставок та пільг із сплати земельного податку на </w:t>
            </w:r>
            <w:r w:rsidR="00CB515F" w:rsidRPr="00CB515F">
              <w:rPr>
                <w:rFonts w:ascii="Times New Roman" w:eastAsia="Times New Roman" w:hAnsi="Times New Roman" w:cs="Times New Roman"/>
                <w:bCs/>
                <w:color w:val="000000"/>
                <w:sz w:val="24"/>
                <w:szCs w:val="24"/>
                <w:lang w:eastAsia="ru-RU"/>
              </w:rPr>
              <w:t xml:space="preserve"> території </w:t>
            </w:r>
            <w:proofErr w:type="spellStart"/>
            <w:r w:rsidR="00CB515F" w:rsidRPr="00CB515F">
              <w:rPr>
                <w:rFonts w:ascii="Times New Roman" w:eastAsia="Times New Roman" w:hAnsi="Times New Roman" w:cs="Times New Roman"/>
                <w:bCs/>
                <w:color w:val="000000"/>
                <w:sz w:val="24"/>
                <w:szCs w:val="24"/>
                <w:lang w:eastAsia="ru-RU"/>
              </w:rPr>
              <w:t>Роганської</w:t>
            </w:r>
            <w:proofErr w:type="spellEnd"/>
            <w:r w:rsidR="002C2ACF">
              <w:rPr>
                <w:rFonts w:ascii="Times New Roman" w:eastAsia="Times New Roman" w:hAnsi="Times New Roman" w:cs="Times New Roman"/>
                <w:bCs/>
                <w:color w:val="000000"/>
                <w:sz w:val="24"/>
                <w:szCs w:val="24"/>
                <w:lang w:eastAsia="ru-RU"/>
              </w:rPr>
              <w:t xml:space="preserve"> </w:t>
            </w:r>
            <w:r w:rsidR="00CB515F" w:rsidRPr="00CB515F">
              <w:rPr>
                <w:rFonts w:ascii="Times New Roman" w:eastAsia="Times New Roman" w:hAnsi="Times New Roman" w:cs="Times New Roman"/>
                <w:bCs/>
                <w:color w:val="000000"/>
                <w:sz w:val="24"/>
                <w:szCs w:val="24"/>
                <w:lang w:eastAsia="ru-RU"/>
              </w:rPr>
              <w:t>селищної ради</w:t>
            </w:r>
            <w:r w:rsidR="00CB515F" w:rsidRPr="00CB515F">
              <w:rPr>
                <w:rFonts w:ascii="Times New Roman" w:hAnsi="Times New Roman" w:cs="Times New Roman"/>
                <w:sz w:val="24"/>
                <w:szCs w:val="24"/>
              </w:rPr>
              <w:t>»</w:t>
            </w:r>
            <w:r w:rsidR="002C2ACF">
              <w:rPr>
                <w:rFonts w:ascii="Times New Roman" w:hAnsi="Times New Roman" w:cs="Times New Roman"/>
                <w:sz w:val="24"/>
                <w:szCs w:val="24"/>
              </w:rPr>
              <w:t xml:space="preserve"> </w:t>
            </w:r>
            <w:r w:rsidRPr="00CB515F">
              <w:rPr>
                <w:rFonts w:ascii="Times New Roman" w:hAnsi="Times New Roman" w:cs="Times New Roman"/>
                <w:sz w:val="24"/>
                <w:szCs w:val="24"/>
              </w:rPr>
              <w:t>є найбільш</w:t>
            </w:r>
            <w:r w:rsidRPr="00F70ED9">
              <w:rPr>
                <w:rFonts w:ascii="Times New Roman" w:hAnsi="Times New Roman"/>
                <w:sz w:val="24"/>
                <w:szCs w:val="24"/>
              </w:rPr>
              <w:t xml:space="preserve"> прийнятним. З уведенням у дію запропонованого регуляторного </w:t>
            </w:r>
            <w:proofErr w:type="spellStart"/>
            <w:r w:rsidRPr="00F70ED9">
              <w:rPr>
                <w:rFonts w:ascii="Times New Roman" w:hAnsi="Times New Roman"/>
                <w:sz w:val="24"/>
                <w:szCs w:val="24"/>
              </w:rPr>
              <w:t>акта</w:t>
            </w:r>
            <w:proofErr w:type="spellEnd"/>
            <w:r w:rsidRPr="00F70ED9">
              <w:rPr>
                <w:rFonts w:ascii="Times New Roman" w:hAnsi="Times New Roman"/>
                <w:sz w:val="24"/>
                <w:szCs w:val="24"/>
              </w:rPr>
              <w:t xml:space="preserve"> будуть упорядковані відно</w:t>
            </w:r>
            <w:r w:rsidRPr="00F70ED9">
              <w:rPr>
                <w:rFonts w:ascii="Times New Roman" w:hAnsi="Times New Roman"/>
                <w:color w:val="000000"/>
                <w:sz w:val="24"/>
                <w:szCs w:val="24"/>
                <w:lang w:eastAsia="uk-UA"/>
              </w:rPr>
              <w:t>сини між землекористувачами та органами місцевого самоврядування з питань плати за користування земельними ділянками.</w:t>
            </w:r>
          </w:p>
          <w:p w:rsidR="00725C93" w:rsidRPr="00886498" w:rsidRDefault="00F03661" w:rsidP="002C2ACF">
            <w:pPr>
              <w:jc w:val="both"/>
              <w:rPr>
                <w:rFonts w:ascii="Times New Roman" w:hAnsi="Times New Roman" w:cs="Times New Roman"/>
                <w:sz w:val="24"/>
                <w:szCs w:val="24"/>
                <w:highlight w:val="yellow"/>
                <w:lang w:val="uk-UA"/>
              </w:rPr>
            </w:pPr>
            <w:r w:rsidRPr="00F70ED9">
              <w:rPr>
                <w:rFonts w:ascii="Times New Roman" w:hAnsi="Times New Roman"/>
                <w:sz w:val="24"/>
                <w:szCs w:val="24"/>
                <w:lang w:val="uk-UA"/>
              </w:rPr>
              <w:lastRenderedPageBreak/>
              <w:t>Ухвалення запропонованого рішення забезпечить сталі надходження до бюджету</w:t>
            </w:r>
            <w:r w:rsidR="00E2084E">
              <w:rPr>
                <w:rFonts w:ascii="Times New Roman" w:hAnsi="Times New Roman"/>
                <w:sz w:val="24"/>
                <w:szCs w:val="24"/>
                <w:lang w:val="uk-UA"/>
              </w:rPr>
              <w:t xml:space="preserve"> в сумі </w:t>
            </w:r>
            <w:r w:rsidR="009E3B8C">
              <w:rPr>
                <w:rFonts w:ascii="Times New Roman" w:hAnsi="Times New Roman"/>
                <w:sz w:val="24"/>
                <w:szCs w:val="24"/>
                <w:lang w:val="uk-UA"/>
              </w:rPr>
              <w:t>1560</w:t>
            </w:r>
            <w:r w:rsidR="00E2084E">
              <w:rPr>
                <w:rFonts w:ascii="Times New Roman" w:hAnsi="Times New Roman"/>
                <w:sz w:val="24"/>
                <w:szCs w:val="24"/>
                <w:lang w:val="uk-UA"/>
              </w:rPr>
              <w:t xml:space="preserve">,0 </w:t>
            </w:r>
            <w:proofErr w:type="spellStart"/>
            <w:r w:rsidR="00E2084E">
              <w:rPr>
                <w:rFonts w:ascii="Times New Roman" w:hAnsi="Times New Roman"/>
                <w:sz w:val="24"/>
                <w:szCs w:val="24"/>
                <w:lang w:val="uk-UA"/>
              </w:rPr>
              <w:t>тис.грн</w:t>
            </w:r>
            <w:proofErr w:type="spellEnd"/>
            <w:r w:rsidR="00E2084E">
              <w:rPr>
                <w:rFonts w:ascii="Times New Roman" w:hAnsi="Times New Roman"/>
                <w:sz w:val="24"/>
                <w:szCs w:val="24"/>
                <w:lang w:val="uk-UA"/>
              </w:rPr>
              <w:t xml:space="preserve"> </w:t>
            </w:r>
            <w:r w:rsidRPr="00F70ED9">
              <w:rPr>
                <w:rFonts w:ascii="Times New Roman" w:hAnsi="Times New Roman"/>
                <w:sz w:val="24"/>
                <w:szCs w:val="24"/>
                <w:lang w:val="uk-UA"/>
              </w:rPr>
              <w:t xml:space="preserve"> та нестиме більш прийнятне</w:t>
            </w:r>
            <w:r w:rsidRPr="00F70ED9">
              <w:rPr>
                <w:rStyle w:val="12"/>
                <w:color w:val="000000"/>
                <w:sz w:val="24"/>
                <w:szCs w:val="24"/>
                <w:lang w:val="uk-UA" w:eastAsia="uk-UA"/>
              </w:rPr>
              <w:t xml:space="preserve"> податкове навантаження на суб’єктів </w:t>
            </w:r>
            <w:r w:rsidR="00DD6F85">
              <w:rPr>
                <w:rStyle w:val="12"/>
                <w:color w:val="000000"/>
                <w:sz w:val="24"/>
                <w:szCs w:val="24"/>
                <w:lang w:val="uk-UA" w:eastAsia="uk-UA"/>
              </w:rPr>
              <w:t>господарювання.</w:t>
            </w:r>
          </w:p>
        </w:tc>
      </w:tr>
      <w:tr w:rsidR="00FA78E2" w:rsidRPr="00C37FB6" w:rsidTr="00CD4BD0">
        <w:tc>
          <w:tcPr>
            <w:tcW w:w="2830" w:type="dxa"/>
          </w:tcPr>
          <w:p w:rsidR="00FA78E2" w:rsidRPr="00F03661" w:rsidRDefault="00FA78E2" w:rsidP="002C2ACF">
            <w:pPr>
              <w:pStyle w:val="ad"/>
              <w:jc w:val="both"/>
              <w:rPr>
                <w:rFonts w:ascii="Times New Roman" w:hAnsi="Times New Roman" w:cs="Times New Roman"/>
                <w:sz w:val="24"/>
                <w:szCs w:val="24"/>
              </w:rPr>
            </w:pPr>
            <w:r w:rsidRPr="00F03661">
              <w:rPr>
                <w:rFonts w:ascii="Times New Roman" w:hAnsi="Times New Roman" w:cs="Times New Roman"/>
                <w:sz w:val="24"/>
                <w:szCs w:val="24"/>
              </w:rPr>
              <w:lastRenderedPageBreak/>
              <w:t>Альтернатива 3</w:t>
            </w:r>
          </w:p>
          <w:p w:rsidR="00FA78E2" w:rsidRPr="00F03661" w:rsidRDefault="00FA78E2" w:rsidP="002C2ACF">
            <w:pPr>
              <w:pStyle w:val="ad"/>
              <w:jc w:val="both"/>
              <w:rPr>
                <w:rFonts w:ascii="Times New Roman" w:hAnsi="Times New Roman" w:cs="Times New Roman"/>
                <w:sz w:val="24"/>
                <w:szCs w:val="24"/>
              </w:rPr>
            </w:pPr>
          </w:p>
        </w:tc>
        <w:tc>
          <w:tcPr>
            <w:tcW w:w="6946" w:type="dxa"/>
          </w:tcPr>
          <w:p w:rsidR="00FA78E2" w:rsidRPr="00E1261F" w:rsidRDefault="00EF3F84" w:rsidP="002C2ACF">
            <w:pPr>
              <w:jc w:val="both"/>
              <w:rPr>
                <w:rFonts w:ascii="Times New Roman" w:hAnsi="Times New Roman" w:cs="Times New Roman"/>
                <w:sz w:val="24"/>
                <w:szCs w:val="24"/>
                <w:lang w:val="uk-UA"/>
              </w:rPr>
            </w:pPr>
            <w:r w:rsidRPr="00E1261F">
              <w:rPr>
                <w:rFonts w:ascii="Times New Roman" w:hAnsi="Times New Roman" w:cs="Times New Roman"/>
                <w:sz w:val="24"/>
                <w:lang w:val="uk-UA"/>
              </w:rPr>
              <w:t>За</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рахунок</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прийняття</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максимальних</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ставок</w:t>
            </w:r>
            <w:r w:rsidRPr="00E1261F">
              <w:rPr>
                <w:rFonts w:ascii="Times New Roman" w:hAnsi="Times New Roman" w:cs="Times New Roman"/>
                <w:spacing w:val="-57"/>
                <w:sz w:val="24"/>
                <w:lang w:val="uk-UA"/>
              </w:rPr>
              <w:t xml:space="preserve"> </w:t>
            </w:r>
            <w:r w:rsidRPr="00E1261F">
              <w:rPr>
                <w:rFonts w:ascii="Times New Roman" w:hAnsi="Times New Roman" w:cs="Times New Roman"/>
                <w:sz w:val="24"/>
                <w:lang w:val="uk-UA"/>
              </w:rPr>
              <w:t>можливе</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перевиконання</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дохідної</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частини</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місцевого бюджету, Прийняття</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такого</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рішення</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призведе</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до</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збільшення</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навантаження</w:t>
            </w:r>
            <w:r w:rsidRPr="00E1261F">
              <w:rPr>
                <w:rFonts w:ascii="Times New Roman" w:hAnsi="Times New Roman" w:cs="Times New Roman"/>
                <w:spacing w:val="101"/>
                <w:sz w:val="24"/>
                <w:lang w:val="uk-UA"/>
              </w:rPr>
              <w:t xml:space="preserve"> </w:t>
            </w:r>
            <w:r w:rsidRPr="00E1261F">
              <w:rPr>
                <w:rFonts w:ascii="Times New Roman" w:hAnsi="Times New Roman" w:cs="Times New Roman"/>
                <w:sz w:val="24"/>
                <w:lang w:val="uk-UA"/>
              </w:rPr>
              <w:t>на</w:t>
            </w:r>
            <w:r w:rsidRPr="00E1261F">
              <w:rPr>
                <w:rFonts w:ascii="Times New Roman" w:hAnsi="Times New Roman" w:cs="Times New Roman"/>
                <w:spacing w:val="20"/>
                <w:sz w:val="24"/>
                <w:lang w:val="uk-UA"/>
              </w:rPr>
              <w:t xml:space="preserve"> </w:t>
            </w:r>
            <w:r w:rsidRPr="00E1261F">
              <w:rPr>
                <w:rFonts w:ascii="Times New Roman" w:hAnsi="Times New Roman" w:cs="Times New Roman"/>
                <w:sz w:val="24"/>
                <w:lang w:val="uk-UA"/>
              </w:rPr>
              <w:t>суб’єктів</w:t>
            </w:r>
            <w:r w:rsidRPr="00E1261F">
              <w:rPr>
                <w:rFonts w:ascii="Times New Roman" w:hAnsi="Times New Roman" w:cs="Times New Roman"/>
                <w:spacing w:val="20"/>
                <w:sz w:val="24"/>
                <w:lang w:val="uk-UA"/>
              </w:rPr>
              <w:t xml:space="preserve"> </w:t>
            </w:r>
            <w:r w:rsidRPr="00E1261F">
              <w:rPr>
                <w:rFonts w:ascii="Times New Roman" w:hAnsi="Times New Roman" w:cs="Times New Roman"/>
                <w:sz w:val="24"/>
                <w:lang w:val="uk-UA"/>
              </w:rPr>
              <w:t>господарювання,</w:t>
            </w:r>
            <w:r w:rsidRPr="00E1261F">
              <w:rPr>
                <w:rFonts w:ascii="Times New Roman" w:hAnsi="Times New Roman" w:cs="Times New Roman"/>
                <w:spacing w:val="19"/>
                <w:sz w:val="24"/>
                <w:lang w:val="uk-UA"/>
              </w:rPr>
              <w:t xml:space="preserve"> </w:t>
            </w:r>
            <w:r w:rsidRPr="00E1261F">
              <w:rPr>
                <w:rFonts w:ascii="Times New Roman" w:hAnsi="Times New Roman" w:cs="Times New Roman"/>
                <w:sz w:val="24"/>
                <w:lang w:val="uk-UA"/>
              </w:rPr>
              <w:t>що</w:t>
            </w:r>
            <w:r w:rsidRPr="00E1261F">
              <w:rPr>
                <w:rFonts w:ascii="Times New Roman" w:hAnsi="Times New Roman" w:cs="Times New Roman"/>
                <w:spacing w:val="21"/>
                <w:sz w:val="24"/>
                <w:lang w:val="uk-UA"/>
              </w:rPr>
              <w:t xml:space="preserve"> </w:t>
            </w:r>
            <w:r w:rsidRPr="00E1261F">
              <w:rPr>
                <w:rFonts w:ascii="Times New Roman" w:hAnsi="Times New Roman" w:cs="Times New Roman"/>
                <w:sz w:val="24"/>
                <w:lang w:val="uk-UA"/>
              </w:rPr>
              <w:t>в свою</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чергу</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призведе</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до</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нарахування</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пені,</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 xml:space="preserve">штрафних    </w:t>
            </w:r>
            <w:r w:rsidRPr="00E1261F">
              <w:rPr>
                <w:rFonts w:ascii="Times New Roman" w:hAnsi="Times New Roman" w:cs="Times New Roman"/>
                <w:spacing w:val="7"/>
                <w:sz w:val="24"/>
                <w:lang w:val="uk-UA"/>
              </w:rPr>
              <w:t xml:space="preserve"> </w:t>
            </w:r>
            <w:r w:rsidRPr="00E1261F">
              <w:rPr>
                <w:rFonts w:ascii="Times New Roman" w:hAnsi="Times New Roman" w:cs="Times New Roman"/>
                <w:sz w:val="24"/>
                <w:lang w:val="uk-UA"/>
              </w:rPr>
              <w:t xml:space="preserve">санкцій    </w:t>
            </w:r>
            <w:r w:rsidRPr="00E1261F">
              <w:rPr>
                <w:rFonts w:ascii="Times New Roman" w:hAnsi="Times New Roman" w:cs="Times New Roman"/>
                <w:spacing w:val="4"/>
                <w:sz w:val="24"/>
                <w:lang w:val="uk-UA"/>
              </w:rPr>
              <w:t xml:space="preserve"> </w:t>
            </w:r>
            <w:r w:rsidRPr="00E1261F">
              <w:rPr>
                <w:rFonts w:ascii="Times New Roman" w:hAnsi="Times New Roman" w:cs="Times New Roman"/>
                <w:sz w:val="24"/>
                <w:lang w:val="uk-UA"/>
              </w:rPr>
              <w:t xml:space="preserve">за    </w:t>
            </w:r>
            <w:r w:rsidRPr="00E1261F">
              <w:rPr>
                <w:rFonts w:ascii="Times New Roman" w:hAnsi="Times New Roman" w:cs="Times New Roman"/>
                <w:spacing w:val="5"/>
                <w:sz w:val="24"/>
                <w:lang w:val="uk-UA"/>
              </w:rPr>
              <w:t xml:space="preserve"> </w:t>
            </w:r>
            <w:r w:rsidRPr="00E1261F">
              <w:rPr>
                <w:rFonts w:ascii="Times New Roman" w:hAnsi="Times New Roman" w:cs="Times New Roman"/>
                <w:sz w:val="24"/>
                <w:lang w:val="uk-UA"/>
              </w:rPr>
              <w:t xml:space="preserve">несвоєчасну    </w:t>
            </w:r>
            <w:r w:rsidRPr="00E1261F">
              <w:rPr>
                <w:rFonts w:ascii="Times New Roman" w:hAnsi="Times New Roman" w:cs="Times New Roman"/>
                <w:spacing w:val="3"/>
                <w:sz w:val="24"/>
                <w:lang w:val="uk-UA"/>
              </w:rPr>
              <w:t xml:space="preserve"> </w:t>
            </w:r>
            <w:r w:rsidRPr="00E1261F">
              <w:rPr>
                <w:rFonts w:ascii="Times New Roman" w:hAnsi="Times New Roman" w:cs="Times New Roman"/>
                <w:sz w:val="24"/>
                <w:lang w:val="uk-UA"/>
              </w:rPr>
              <w:t>сплату, збільшить</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недоїмку</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із</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сплати</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податків</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і</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зборів.</w:t>
            </w:r>
            <w:r w:rsidRPr="00E1261F">
              <w:rPr>
                <w:rFonts w:ascii="Times New Roman" w:hAnsi="Times New Roman" w:cs="Times New Roman"/>
                <w:spacing w:val="1"/>
                <w:sz w:val="24"/>
                <w:lang w:val="uk-UA"/>
              </w:rPr>
              <w:t xml:space="preserve"> </w:t>
            </w:r>
            <w:r w:rsidRPr="00E1261F">
              <w:rPr>
                <w:rFonts w:ascii="Times New Roman" w:hAnsi="Times New Roman" w:cs="Times New Roman"/>
                <w:sz w:val="24"/>
                <w:lang w:val="uk-UA"/>
              </w:rPr>
              <w:t>Можливе</w:t>
            </w:r>
            <w:r w:rsidRPr="00E1261F">
              <w:rPr>
                <w:rFonts w:ascii="Times New Roman" w:hAnsi="Times New Roman" w:cs="Times New Roman"/>
                <w:spacing w:val="16"/>
                <w:sz w:val="24"/>
                <w:lang w:val="uk-UA"/>
              </w:rPr>
              <w:t xml:space="preserve"> </w:t>
            </w:r>
            <w:r w:rsidRPr="00E1261F">
              <w:rPr>
                <w:rFonts w:ascii="Times New Roman" w:hAnsi="Times New Roman" w:cs="Times New Roman"/>
                <w:sz w:val="24"/>
                <w:lang w:val="uk-UA"/>
              </w:rPr>
              <w:t>виникнення</w:t>
            </w:r>
            <w:r w:rsidRPr="00E1261F">
              <w:rPr>
                <w:rFonts w:ascii="Times New Roman" w:hAnsi="Times New Roman" w:cs="Times New Roman"/>
                <w:spacing w:val="17"/>
                <w:sz w:val="24"/>
                <w:lang w:val="uk-UA"/>
              </w:rPr>
              <w:t xml:space="preserve"> </w:t>
            </w:r>
            <w:r w:rsidRPr="00E1261F">
              <w:rPr>
                <w:rFonts w:ascii="Times New Roman" w:hAnsi="Times New Roman" w:cs="Times New Roman"/>
                <w:sz w:val="24"/>
                <w:lang w:val="uk-UA"/>
              </w:rPr>
              <w:t>соціальної</w:t>
            </w:r>
            <w:r w:rsidRPr="00E1261F">
              <w:rPr>
                <w:rFonts w:ascii="Times New Roman" w:hAnsi="Times New Roman" w:cs="Times New Roman"/>
                <w:spacing w:val="18"/>
                <w:sz w:val="24"/>
                <w:lang w:val="uk-UA"/>
              </w:rPr>
              <w:t xml:space="preserve"> </w:t>
            </w:r>
            <w:r w:rsidRPr="00E1261F">
              <w:rPr>
                <w:rFonts w:ascii="Times New Roman" w:hAnsi="Times New Roman" w:cs="Times New Roman"/>
                <w:sz w:val="24"/>
                <w:lang w:val="uk-UA"/>
              </w:rPr>
              <w:t>напруги, непорозуміння</w:t>
            </w:r>
            <w:r w:rsidRPr="00E1261F">
              <w:rPr>
                <w:rFonts w:ascii="Times New Roman" w:hAnsi="Times New Roman" w:cs="Times New Roman"/>
                <w:spacing w:val="-2"/>
                <w:sz w:val="24"/>
                <w:lang w:val="uk-UA"/>
              </w:rPr>
              <w:t xml:space="preserve"> </w:t>
            </w:r>
            <w:r w:rsidRPr="00E1261F">
              <w:rPr>
                <w:rFonts w:ascii="Times New Roman" w:hAnsi="Times New Roman" w:cs="Times New Roman"/>
                <w:sz w:val="24"/>
                <w:lang w:val="uk-UA"/>
              </w:rPr>
              <w:t>між</w:t>
            </w:r>
            <w:r w:rsidRPr="00E1261F">
              <w:rPr>
                <w:rFonts w:ascii="Times New Roman" w:hAnsi="Times New Roman" w:cs="Times New Roman"/>
                <w:spacing w:val="-2"/>
                <w:sz w:val="24"/>
                <w:lang w:val="uk-UA"/>
              </w:rPr>
              <w:t xml:space="preserve"> </w:t>
            </w:r>
            <w:r w:rsidRPr="00E1261F">
              <w:rPr>
                <w:rFonts w:ascii="Times New Roman" w:hAnsi="Times New Roman" w:cs="Times New Roman"/>
                <w:sz w:val="24"/>
                <w:lang w:val="uk-UA"/>
              </w:rPr>
              <w:t>місцевою</w:t>
            </w:r>
            <w:r w:rsidRPr="00E1261F">
              <w:rPr>
                <w:rFonts w:ascii="Times New Roman" w:hAnsi="Times New Roman" w:cs="Times New Roman"/>
                <w:spacing w:val="-3"/>
                <w:sz w:val="24"/>
                <w:lang w:val="uk-UA"/>
              </w:rPr>
              <w:t xml:space="preserve"> </w:t>
            </w:r>
            <w:r w:rsidRPr="00E1261F">
              <w:rPr>
                <w:rFonts w:ascii="Times New Roman" w:hAnsi="Times New Roman" w:cs="Times New Roman"/>
                <w:sz w:val="24"/>
                <w:lang w:val="uk-UA"/>
              </w:rPr>
              <w:t>владою</w:t>
            </w:r>
            <w:r w:rsidRPr="00E1261F">
              <w:rPr>
                <w:rFonts w:ascii="Times New Roman" w:hAnsi="Times New Roman" w:cs="Times New Roman"/>
                <w:spacing w:val="-2"/>
                <w:sz w:val="24"/>
                <w:lang w:val="uk-UA"/>
              </w:rPr>
              <w:t xml:space="preserve"> </w:t>
            </w:r>
            <w:r w:rsidRPr="00E1261F">
              <w:rPr>
                <w:rFonts w:ascii="Times New Roman" w:hAnsi="Times New Roman" w:cs="Times New Roman"/>
                <w:sz w:val="24"/>
                <w:lang w:val="uk-UA"/>
              </w:rPr>
              <w:t>та</w:t>
            </w:r>
            <w:r w:rsidRPr="00E1261F">
              <w:rPr>
                <w:rFonts w:ascii="Times New Roman" w:hAnsi="Times New Roman" w:cs="Times New Roman"/>
                <w:spacing w:val="-2"/>
                <w:sz w:val="24"/>
                <w:lang w:val="uk-UA"/>
              </w:rPr>
              <w:t xml:space="preserve"> </w:t>
            </w:r>
            <w:r w:rsidRPr="00E1261F">
              <w:rPr>
                <w:rFonts w:ascii="Times New Roman" w:hAnsi="Times New Roman" w:cs="Times New Roman"/>
                <w:sz w:val="24"/>
                <w:lang w:val="uk-UA"/>
              </w:rPr>
              <w:t>СПД.</w:t>
            </w:r>
          </w:p>
        </w:tc>
      </w:tr>
    </w:tbl>
    <w:p w:rsidR="00690857" w:rsidRPr="00886498" w:rsidRDefault="00690857" w:rsidP="002C2ACF">
      <w:pPr>
        <w:spacing w:after="0" w:line="240" w:lineRule="auto"/>
        <w:jc w:val="both"/>
        <w:rPr>
          <w:rFonts w:ascii="Times New Roman" w:hAnsi="Times New Roman" w:cs="Times New Roman"/>
          <w:sz w:val="24"/>
          <w:szCs w:val="24"/>
          <w:highlight w:val="yellow"/>
          <w:lang w:val="uk-UA"/>
        </w:rPr>
      </w:pPr>
    </w:p>
    <w:p w:rsidR="00690857" w:rsidRDefault="008235BC" w:rsidP="002C2ACF">
      <w:pPr>
        <w:pStyle w:val="a3"/>
        <w:numPr>
          <w:ilvl w:val="1"/>
          <w:numId w:val="6"/>
        </w:numPr>
        <w:spacing w:after="0" w:line="240" w:lineRule="auto"/>
        <w:ind w:left="709"/>
        <w:jc w:val="center"/>
        <w:rPr>
          <w:rFonts w:ascii="Times New Roman" w:hAnsi="Times New Roman" w:cs="Times New Roman"/>
          <w:sz w:val="24"/>
          <w:szCs w:val="24"/>
          <w:lang w:val="uk-UA"/>
        </w:rPr>
      </w:pPr>
      <w:r w:rsidRPr="00DD6F85">
        <w:rPr>
          <w:rFonts w:ascii="Times New Roman" w:hAnsi="Times New Roman" w:cs="Times New Roman"/>
          <w:sz w:val="24"/>
          <w:szCs w:val="24"/>
          <w:lang w:val="uk-UA"/>
        </w:rPr>
        <w:t>Оцінка вибраних альтернативних способів досягнення цілей</w:t>
      </w:r>
      <w:r w:rsidR="00E2084E">
        <w:rPr>
          <w:rFonts w:ascii="Times New Roman" w:hAnsi="Times New Roman" w:cs="Times New Roman"/>
          <w:sz w:val="24"/>
          <w:szCs w:val="24"/>
          <w:lang w:val="uk-UA"/>
        </w:rPr>
        <w:t>:</w:t>
      </w:r>
    </w:p>
    <w:p w:rsidR="00E2084E" w:rsidRPr="00DD6F85" w:rsidRDefault="00E2084E" w:rsidP="002C2ACF">
      <w:pPr>
        <w:pStyle w:val="a3"/>
        <w:spacing w:after="0" w:line="240" w:lineRule="auto"/>
        <w:ind w:left="1428"/>
        <w:jc w:val="both"/>
        <w:rPr>
          <w:rFonts w:ascii="Times New Roman" w:hAnsi="Times New Roman" w:cs="Times New Roman"/>
          <w:sz w:val="24"/>
          <w:szCs w:val="24"/>
          <w:lang w:val="uk-UA"/>
        </w:rPr>
      </w:pPr>
    </w:p>
    <w:p w:rsidR="008235BC" w:rsidRDefault="008235BC" w:rsidP="002C2ACF">
      <w:pPr>
        <w:pStyle w:val="a3"/>
        <w:numPr>
          <w:ilvl w:val="2"/>
          <w:numId w:val="6"/>
        </w:numPr>
        <w:tabs>
          <w:tab w:val="left" w:pos="0"/>
        </w:tabs>
        <w:spacing w:after="0" w:line="240" w:lineRule="auto"/>
        <w:ind w:left="709"/>
        <w:jc w:val="center"/>
        <w:rPr>
          <w:rFonts w:ascii="Times New Roman" w:hAnsi="Times New Roman" w:cs="Times New Roman"/>
          <w:i/>
          <w:sz w:val="24"/>
          <w:szCs w:val="24"/>
        </w:rPr>
      </w:pPr>
      <w:r w:rsidRPr="00DD6F85">
        <w:rPr>
          <w:rFonts w:ascii="Times New Roman" w:hAnsi="Times New Roman" w:cs="Times New Roman"/>
          <w:i/>
          <w:sz w:val="24"/>
          <w:szCs w:val="24"/>
          <w:lang w:val="uk-UA"/>
        </w:rPr>
        <w:t xml:space="preserve">Оцінка </w:t>
      </w:r>
      <w:r w:rsidR="0020142A" w:rsidRPr="00DD6F85">
        <w:rPr>
          <w:rFonts w:ascii="Times New Roman" w:hAnsi="Times New Roman" w:cs="Times New Roman"/>
          <w:i/>
          <w:sz w:val="24"/>
          <w:szCs w:val="24"/>
          <w:lang w:val="uk-UA"/>
        </w:rPr>
        <w:t xml:space="preserve">впливу на сферу </w:t>
      </w:r>
      <w:r w:rsidR="0020142A" w:rsidRPr="00E2084E">
        <w:rPr>
          <w:rFonts w:ascii="Times New Roman" w:hAnsi="Times New Roman" w:cs="Times New Roman"/>
          <w:i/>
          <w:sz w:val="24"/>
          <w:szCs w:val="24"/>
          <w:lang w:val="uk-UA"/>
        </w:rPr>
        <w:t xml:space="preserve">інтересів </w:t>
      </w:r>
      <w:proofErr w:type="spellStart"/>
      <w:r w:rsidR="00E2084E" w:rsidRPr="00E2084E">
        <w:rPr>
          <w:rFonts w:ascii="Times New Roman" w:hAnsi="Times New Roman" w:cs="Times New Roman"/>
          <w:i/>
          <w:sz w:val="24"/>
          <w:szCs w:val="24"/>
        </w:rPr>
        <w:t>органів</w:t>
      </w:r>
      <w:proofErr w:type="spellEnd"/>
      <w:r w:rsidR="00E2084E" w:rsidRPr="00E2084E">
        <w:rPr>
          <w:rFonts w:ascii="Times New Roman" w:hAnsi="Times New Roman" w:cs="Times New Roman"/>
          <w:i/>
          <w:sz w:val="24"/>
          <w:szCs w:val="24"/>
        </w:rPr>
        <w:t xml:space="preserve"> </w:t>
      </w:r>
      <w:proofErr w:type="spellStart"/>
      <w:r w:rsidR="00E2084E" w:rsidRPr="00E2084E">
        <w:rPr>
          <w:rFonts w:ascii="Times New Roman" w:hAnsi="Times New Roman" w:cs="Times New Roman"/>
          <w:i/>
          <w:sz w:val="24"/>
          <w:szCs w:val="24"/>
        </w:rPr>
        <w:t>місцевого</w:t>
      </w:r>
      <w:proofErr w:type="spellEnd"/>
      <w:r w:rsidR="00E2084E" w:rsidRPr="00E2084E">
        <w:rPr>
          <w:rFonts w:ascii="Times New Roman" w:hAnsi="Times New Roman" w:cs="Times New Roman"/>
          <w:i/>
          <w:sz w:val="24"/>
          <w:szCs w:val="24"/>
        </w:rPr>
        <w:t xml:space="preserve"> </w:t>
      </w:r>
      <w:proofErr w:type="spellStart"/>
      <w:r w:rsidR="00E2084E" w:rsidRPr="00E2084E">
        <w:rPr>
          <w:rFonts w:ascii="Times New Roman" w:hAnsi="Times New Roman" w:cs="Times New Roman"/>
          <w:i/>
          <w:sz w:val="24"/>
          <w:szCs w:val="24"/>
        </w:rPr>
        <w:t>самоврядування</w:t>
      </w:r>
      <w:proofErr w:type="spellEnd"/>
    </w:p>
    <w:p w:rsidR="001F705F" w:rsidRPr="00E2084E" w:rsidRDefault="001F705F" w:rsidP="002C2ACF">
      <w:pPr>
        <w:pStyle w:val="a3"/>
        <w:tabs>
          <w:tab w:val="left" w:pos="0"/>
        </w:tabs>
        <w:spacing w:after="0" w:line="240" w:lineRule="auto"/>
        <w:ind w:left="2136"/>
        <w:jc w:val="both"/>
        <w:rPr>
          <w:rFonts w:ascii="Times New Roman" w:hAnsi="Times New Roman" w:cs="Times New Roman"/>
          <w:i/>
          <w:sz w:val="24"/>
          <w:szCs w:val="24"/>
          <w:lang w:val="uk-UA"/>
        </w:rPr>
      </w:pPr>
    </w:p>
    <w:tbl>
      <w:tblPr>
        <w:tblStyle w:val="a4"/>
        <w:tblW w:w="9776" w:type="dxa"/>
        <w:tblLook w:val="04A0" w:firstRow="1" w:lastRow="0" w:firstColumn="1" w:lastColumn="0" w:noHBand="0" w:noVBand="1"/>
      </w:tblPr>
      <w:tblGrid>
        <w:gridCol w:w="3115"/>
        <w:gridCol w:w="3115"/>
        <w:gridCol w:w="3546"/>
      </w:tblGrid>
      <w:tr w:rsidR="008235BC" w:rsidRPr="00886498" w:rsidTr="00CD4BD0">
        <w:tc>
          <w:tcPr>
            <w:tcW w:w="3115" w:type="dxa"/>
          </w:tcPr>
          <w:p w:rsidR="008235BC" w:rsidRPr="00DD6F85" w:rsidRDefault="008235BC" w:rsidP="002C2ACF">
            <w:pPr>
              <w:pStyle w:val="a3"/>
              <w:ind w:left="0"/>
              <w:jc w:val="both"/>
              <w:rPr>
                <w:rFonts w:ascii="Times New Roman" w:hAnsi="Times New Roman" w:cs="Times New Roman"/>
                <w:b/>
                <w:sz w:val="24"/>
                <w:szCs w:val="24"/>
                <w:lang w:val="uk-UA"/>
              </w:rPr>
            </w:pPr>
            <w:r w:rsidRPr="00DD6F85">
              <w:rPr>
                <w:rFonts w:ascii="Times New Roman" w:hAnsi="Times New Roman" w:cs="Times New Roman"/>
                <w:b/>
                <w:sz w:val="24"/>
                <w:szCs w:val="24"/>
                <w:lang w:val="uk-UA"/>
              </w:rPr>
              <w:t>Вид альтернативи</w:t>
            </w:r>
          </w:p>
        </w:tc>
        <w:tc>
          <w:tcPr>
            <w:tcW w:w="3115" w:type="dxa"/>
          </w:tcPr>
          <w:p w:rsidR="008235BC" w:rsidRPr="00DD6F85" w:rsidRDefault="008235BC" w:rsidP="002C2ACF">
            <w:pPr>
              <w:pStyle w:val="a3"/>
              <w:ind w:left="0"/>
              <w:jc w:val="both"/>
              <w:rPr>
                <w:rFonts w:ascii="Times New Roman" w:hAnsi="Times New Roman" w:cs="Times New Roman"/>
                <w:b/>
                <w:sz w:val="24"/>
                <w:szCs w:val="24"/>
                <w:lang w:val="uk-UA"/>
              </w:rPr>
            </w:pPr>
            <w:r w:rsidRPr="00DD6F85">
              <w:rPr>
                <w:rFonts w:ascii="Times New Roman" w:hAnsi="Times New Roman" w:cs="Times New Roman"/>
                <w:b/>
                <w:sz w:val="24"/>
                <w:szCs w:val="24"/>
                <w:lang w:val="uk-UA"/>
              </w:rPr>
              <w:t>Вигоди</w:t>
            </w:r>
          </w:p>
        </w:tc>
        <w:tc>
          <w:tcPr>
            <w:tcW w:w="3546" w:type="dxa"/>
          </w:tcPr>
          <w:p w:rsidR="008235BC" w:rsidRPr="00DD6F85" w:rsidRDefault="008235BC" w:rsidP="002C2ACF">
            <w:pPr>
              <w:pStyle w:val="a3"/>
              <w:ind w:left="0"/>
              <w:jc w:val="both"/>
              <w:rPr>
                <w:rFonts w:ascii="Times New Roman" w:hAnsi="Times New Roman" w:cs="Times New Roman"/>
                <w:b/>
                <w:sz w:val="24"/>
                <w:szCs w:val="24"/>
                <w:lang w:val="uk-UA"/>
              </w:rPr>
            </w:pPr>
            <w:r w:rsidRPr="00DD6F85">
              <w:rPr>
                <w:rFonts w:ascii="Times New Roman" w:hAnsi="Times New Roman" w:cs="Times New Roman"/>
                <w:b/>
                <w:sz w:val="24"/>
                <w:szCs w:val="24"/>
                <w:lang w:val="uk-UA"/>
              </w:rPr>
              <w:t>Витрати</w:t>
            </w:r>
          </w:p>
        </w:tc>
      </w:tr>
      <w:tr w:rsidR="008235BC" w:rsidRPr="00886498" w:rsidTr="00CD4BD0">
        <w:tc>
          <w:tcPr>
            <w:tcW w:w="3115" w:type="dxa"/>
          </w:tcPr>
          <w:p w:rsidR="006641EF" w:rsidRPr="00834CCB" w:rsidRDefault="006641EF" w:rsidP="002C2ACF">
            <w:pPr>
              <w:pStyle w:val="a3"/>
              <w:ind w:left="0"/>
              <w:jc w:val="both"/>
              <w:rPr>
                <w:rFonts w:ascii="Times New Roman" w:hAnsi="Times New Roman" w:cs="Times New Roman"/>
                <w:sz w:val="24"/>
                <w:szCs w:val="24"/>
                <w:lang w:val="uk-UA"/>
              </w:rPr>
            </w:pPr>
            <w:r w:rsidRPr="00834CCB">
              <w:rPr>
                <w:rFonts w:ascii="Times New Roman" w:hAnsi="Times New Roman" w:cs="Times New Roman"/>
                <w:sz w:val="24"/>
                <w:szCs w:val="24"/>
                <w:lang w:val="uk-UA"/>
              </w:rPr>
              <w:t>Альтернатива 1</w:t>
            </w:r>
          </w:p>
          <w:p w:rsidR="008235BC" w:rsidRPr="00834CCB" w:rsidRDefault="008235BC" w:rsidP="002C2ACF">
            <w:pPr>
              <w:pStyle w:val="a3"/>
              <w:ind w:left="0"/>
              <w:jc w:val="both"/>
              <w:rPr>
                <w:rFonts w:ascii="Times New Roman" w:hAnsi="Times New Roman" w:cs="Times New Roman"/>
                <w:sz w:val="24"/>
                <w:szCs w:val="24"/>
                <w:lang w:val="uk-UA"/>
              </w:rPr>
            </w:pPr>
          </w:p>
        </w:tc>
        <w:tc>
          <w:tcPr>
            <w:tcW w:w="3115" w:type="dxa"/>
          </w:tcPr>
          <w:p w:rsidR="008235BC" w:rsidRPr="00886498" w:rsidRDefault="008235BC" w:rsidP="002C2ACF">
            <w:pPr>
              <w:pStyle w:val="a3"/>
              <w:ind w:left="0"/>
              <w:jc w:val="both"/>
              <w:rPr>
                <w:rFonts w:ascii="Times New Roman" w:hAnsi="Times New Roman" w:cs="Times New Roman"/>
                <w:sz w:val="24"/>
                <w:szCs w:val="24"/>
                <w:highlight w:val="yellow"/>
                <w:lang w:val="uk-UA"/>
              </w:rPr>
            </w:pPr>
            <w:r w:rsidRPr="00834CCB">
              <w:rPr>
                <w:rFonts w:ascii="Times New Roman" w:hAnsi="Times New Roman" w:cs="Times New Roman"/>
                <w:sz w:val="24"/>
                <w:szCs w:val="24"/>
                <w:lang w:val="uk-UA"/>
              </w:rPr>
              <w:t>Відсутні</w:t>
            </w:r>
          </w:p>
        </w:tc>
        <w:tc>
          <w:tcPr>
            <w:tcW w:w="3546" w:type="dxa"/>
          </w:tcPr>
          <w:p w:rsidR="008235BC" w:rsidRPr="00886498" w:rsidRDefault="00834CCB" w:rsidP="002C2ACF">
            <w:pPr>
              <w:pStyle w:val="a3"/>
              <w:ind w:left="0"/>
              <w:jc w:val="both"/>
              <w:rPr>
                <w:rFonts w:ascii="Times New Roman" w:hAnsi="Times New Roman" w:cs="Times New Roman"/>
                <w:sz w:val="24"/>
                <w:szCs w:val="24"/>
                <w:highlight w:val="yellow"/>
                <w:lang w:val="uk-UA"/>
              </w:rPr>
            </w:pPr>
            <w:r w:rsidRPr="00F70ED9">
              <w:rPr>
                <w:rStyle w:val="ac"/>
                <w:rFonts w:eastAsiaTheme="minorHAnsi"/>
                <w:sz w:val="24"/>
                <w:szCs w:val="24"/>
                <w:lang w:val="uk-UA"/>
              </w:rPr>
              <w:t xml:space="preserve">Втрати бюджету </w:t>
            </w:r>
            <w:r>
              <w:rPr>
                <w:rStyle w:val="ac"/>
                <w:rFonts w:eastAsiaTheme="minorHAnsi"/>
                <w:sz w:val="24"/>
                <w:szCs w:val="24"/>
                <w:lang w:val="uk-UA"/>
              </w:rPr>
              <w:t>громади</w:t>
            </w:r>
            <w:r w:rsidRPr="00F70ED9">
              <w:rPr>
                <w:rStyle w:val="ac"/>
                <w:rFonts w:eastAsiaTheme="minorHAnsi"/>
                <w:sz w:val="24"/>
                <w:szCs w:val="24"/>
                <w:lang w:val="uk-UA"/>
              </w:rPr>
              <w:t xml:space="preserve"> на виконання програм: соціальних, економічних, екологічних, розвитку підприємництва, електронного врядування, у сфері адміністративних послуг тощо, фінансування бюджетної сфери в галузях освіти, охорони здоров’я, соціального захисту, житлово-комунального та дорожнього господарства, транспорту тощо.</w:t>
            </w:r>
          </w:p>
        </w:tc>
      </w:tr>
      <w:tr w:rsidR="008235BC" w:rsidRPr="00886498" w:rsidTr="00CD4BD0">
        <w:tc>
          <w:tcPr>
            <w:tcW w:w="3115" w:type="dxa"/>
          </w:tcPr>
          <w:p w:rsidR="006641EF" w:rsidRPr="00834CCB" w:rsidRDefault="006641EF" w:rsidP="002C2ACF">
            <w:pPr>
              <w:pStyle w:val="a3"/>
              <w:ind w:left="0"/>
              <w:jc w:val="both"/>
              <w:rPr>
                <w:rFonts w:ascii="Times New Roman" w:hAnsi="Times New Roman" w:cs="Times New Roman"/>
                <w:sz w:val="24"/>
                <w:szCs w:val="24"/>
                <w:lang w:val="uk-UA"/>
              </w:rPr>
            </w:pPr>
            <w:r w:rsidRPr="00834CCB">
              <w:rPr>
                <w:rFonts w:ascii="Times New Roman" w:hAnsi="Times New Roman" w:cs="Times New Roman"/>
                <w:sz w:val="24"/>
                <w:szCs w:val="24"/>
                <w:lang w:val="uk-UA"/>
              </w:rPr>
              <w:t>Альтернатива 2</w:t>
            </w:r>
          </w:p>
          <w:p w:rsidR="008235BC" w:rsidRPr="00834CCB" w:rsidRDefault="008235BC" w:rsidP="002C2ACF">
            <w:pPr>
              <w:pStyle w:val="a3"/>
              <w:ind w:left="0"/>
              <w:jc w:val="both"/>
              <w:rPr>
                <w:rFonts w:ascii="Times New Roman" w:hAnsi="Times New Roman" w:cs="Times New Roman"/>
                <w:sz w:val="24"/>
                <w:szCs w:val="24"/>
                <w:lang w:val="uk-UA"/>
              </w:rPr>
            </w:pPr>
          </w:p>
        </w:tc>
        <w:tc>
          <w:tcPr>
            <w:tcW w:w="3115" w:type="dxa"/>
          </w:tcPr>
          <w:p w:rsidR="008235BC" w:rsidRPr="00834CCB" w:rsidRDefault="0067279B" w:rsidP="002C2ACF">
            <w:pPr>
              <w:pStyle w:val="a3"/>
              <w:ind w:left="0"/>
              <w:jc w:val="both"/>
              <w:rPr>
                <w:rFonts w:ascii="Times New Roman" w:hAnsi="Times New Roman" w:cs="Times New Roman"/>
                <w:sz w:val="24"/>
                <w:szCs w:val="24"/>
                <w:lang w:val="uk-UA"/>
              </w:rPr>
            </w:pPr>
            <w:r w:rsidRPr="00834CCB">
              <w:rPr>
                <w:rFonts w:ascii="Times New Roman" w:hAnsi="Times New Roman" w:cs="Times New Roman"/>
                <w:sz w:val="24"/>
                <w:szCs w:val="24"/>
                <w:lang w:val="uk-UA"/>
              </w:rPr>
              <w:t>Вдосконалить відносини між селищною радою, органом фіскальної служби та суб’єктами господарювання пов’язаних зі справлянням земельного податку.</w:t>
            </w:r>
          </w:p>
        </w:tc>
        <w:tc>
          <w:tcPr>
            <w:tcW w:w="3546" w:type="dxa"/>
          </w:tcPr>
          <w:p w:rsidR="00FF54AB" w:rsidRPr="00834CCB" w:rsidRDefault="00EF3F84" w:rsidP="002C2ACF">
            <w:pPr>
              <w:pStyle w:val="a3"/>
              <w:ind w:left="0"/>
              <w:jc w:val="both"/>
              <w:rPr>
                <w:rFonts w:ascii="Times New Roman" w:hAnsi="Times New Roman" w:cs="Times New Roman"/>
                <w:sz w:val="24"/>
                <w:szCs w:val="24"/>
                <w:lang w:val="uk-UA"/>
              </w:rPr>
            </w:pPr>
            <w:r>
              <w:rPr>
                <w:rFonts w:ascii="Times New Roman" w:hAnsi="Times New Roman" w:cs="Times New Roman"/>
                <w:sz w:val="24"/>
                <w:szCs w:val="24"/>
                <w:lang w:val="uk-UA"/>
              </w:rPr>
              <w:t>Витрати на інформування платників</w:t>
            </w:r>
          </w:p>
        </w:tc>
      </w:tr>
      <w:tr w:rsidR="006641EF" w:rsidRPr="00886498" w:rsidTr="00CD4BD0">
        <w:tc>
          <w:tcPr>
            <w:tcW w:w="3115" w:type="dxa"/>
          </w:tcPr>
          <w:p w:rsidR="006641EF" w:rsidRPr="00834CCB" w:rsidRDefault="006641EF" w:rsidP="002C2ACF">
            <w:pPr>
              <w:pStyle w:val="ad"/>
              <w:jc w:val="both"/>
              <w:rPr>
                <w:rFonts w:ascii="Times New Roman" w:hAnsi="Times New Roman" w:cs="Times New Roman"/>
                <w:sz w:val="24"/>
                <w:szCs w:val="24"/>
              </w:rPr>
            </w:pPr>
            <w:r w:rsidRPr="00834CCB">
              <w:rPr>
                <w:rFonts w:ascii="Times New Roman" w:hAnsi="Times New Roman" w:cs="Times New Roman"/>
                <w:sz w:val="24"/>
                <w:szCs w:val="24"/>
              </w:rPr>
              <w:t>Альтернатива 3</w:t>
            </w:r>
          </w:p>
          <w:p w:rsidR="006641EF" w:rsidRPr="00834CCB" w:rsidRDefault="006641EF" w:rsidP="002C2ACF">
            <w:pPr>
              <w:pStyle w:val="a3"/>
              <w:ind w:left="0"/>
              <w:jc w:val="both"/>
              <w:rPr>
                <w:rFonts w:ascii="Times New Roman" w:hAnsi="Times New Roman" w:cs="Times New Roman"/>
                <w:sz w:val="24"/>
                <w:szCs w:val="24"/>
                <w:lang w:val="uk-UA"/>
              </w:rPr>
            </w:pPr>
          </w:p>
        </w:tc>
        <w:tc>
          <w:tcPr>
            <w:tcW w:w="3115" w:type="dxa"/>
          </w:tcPr>
          <w:p w:rsidR="00E2084E" w:rsidRDefault="00E2084E" w:rsidP="002C2ACF">
            <w:pPr>
              <w:pStyle w:val="a3"/>
              <w:ind w:left="0"/>
              <w:jc w:val="both"/>
              <w:rPr>
                <w:rFonts w:ascii="Times New Roman" w:hAnsi="Times New Roman" w:cs="Times New Roman"/>
                <w:sz w:val="24"/>
                <w:szCs w:val="24"/>
              </w:rPr>
            </w:pPr>
            <w:r w:rsidRPr="00E2084E">
              <w:rPr>
                <w:rFonts w:ascii="Times New Roman" w:hAnsi="Times New Roman" w:cs="Times New Roman"/>
                <w:sz w:val="24"/>
                <w:szCs w:val="24"/>
              </w:rPr>
              <w:t xml:space="preserve">1.Максимальні </w:t>
            </w:r>
            <w:proofErr w:type="spellStart"/>
            <w:r w:rsidRPr="00E2084E">
              <w:rPr>
                <w:rFonts w:ascii="Times New Roman" w:hAnsi="Times New Roman" w:cs="Times New Roman"/>
                <w:sz w:val="24"/>
                <w:szCs w:val="24"/>
              </w:rPr>
              <w:t>надходження</w:t>
            </w:r>
            <w:proofErr w:type="spellEnd"/>
            <w:r w:rsidRPr="00E2084E">
              <w:rPr>
                <w:rFonts w:ascii="Times New Roman" w:hAnsi="Times New Roman" w:cs="Times New Roman"/>
                <w:sz w:val="24"/>
                <w:szCs w:val="24"/>
              </w:rPr>
              <w:t xml:space="preserve"> до </w:t>
            </w:r>
            <w:proofErr w:type="spellStart"/>
            <w:r>
              <w:rPr>
                <w:rFonts w:ascii="Times New Roman" w:hAnsi="Times New Roman" w:cs="Times New Roman"/>
                <w:sz w:val="24"/>
                <w:szCs w:val="24"/>
                <w:lang w:val="uk-UA"/>
              </w:rPr>
              <w:t>селищн</w:t>
            </w:r>
            <w:proofErr w:type="spellEnd"/>
            <w:r w:rsidRPr="00E2084E">
              <w:rPr>
                <w:rFonts w:ascii="Times New Roman" w:hAnsi="Times New Roman" w:cs="Times New Roman"/>
                <w:sz w:val="24"/>
                <w:szCs w:val="24"/>
              </w:rPr>
              <w:t xml:space="preserve">ого бюджету. </w:t>
            </w:r>
          </w:p>
          <w:p w:rsidR="006641EF" w:rsidRPr="00E2084E" w:rsidRDefault="00E2084E" w:rsidP="002C2ACF">
            <w:pPr>
              <w:pStyle w:val="a3"/>
              <w:ind w:left="0"/>
              <w:jc w:val="both"/>
              <w:rPr>
                <w:rFonts w:ascii="Times New Roman" w:hAnsi="Times New Roman" w:cs="Times New Roman"/>
                <w:sz w:val="24"/>
                <w:szCs w:val="24"/>
                <w:lang w:val="uk-UA"/>
              </w:rPr>
            </w:pPr>
            <w:r w:rsidRPr="00E2084E">
              <w:rPr>
                <w:rFonts w:ascii="Times New Roman" w:hAnsi="Times New Roman" w:cs="Times New Roman"/>
                <w:sz w:val="24"/>
                <w:szCs w:val="24"/>
              </w:rPr>
              <w:t xml:space="preserve">2.Спрямування </w:t>
            </w:r>
            <w:proofErr w:type="spellStart"/>
            <w:r w:rsidRPr="00E2084E">
              <w:rPr>
                <w:rFonts w:ascii="Times New Roman" w:hAnsi="Times New Roman" w:cs="Times New Roman"/>
                <w:sz w:val="24"/>
                <w:szCs w:val="24"/>
              </w:rPr>
              <w:t>надлишків</w:t>
            </w:r>
            <w:proofErr w:type="spellEnd"/>
            <w:r w:rsidRPr="00E2084E">
              <w:rPr>
                <w:rFonts w:ascii="Times New Roman" w:hAnsi="Times New Roman" w:cs="Times New Roman"/>
                <w:sz w:val="24"/>
                <w:szCs w:val="24"/>
              </w:rPr>
              <w:t xml:space="preserve"> на </w:t>
            </w:r>
            <w:proofErr w:type="spellStart"/>
            <w:r w:rsidRPr="00E2084E">
              <w:rPr>
                <w:rFonts w:ascii="Times New Roman" w:hAnsi="Times New Roman" w:cs="Times New Roman"/>
                <w:sz w:val="24"/>
                <w:szCs w:val="24"/>
              </w:rPr>
              <w:t>соціально</w:t>
            </w:r>
            <w:proofErr w:type="spellEnd"/>
            <w:r w:rsidRPr="00E2084E">
              <w:rPr>
                <w:rFonts w:ascii="Times New Roman" w:hAnsi="Times New Roman" w:cs="Times New Roman"/>
                <w:sz w:val="24"/>
                <w:szCs w:val="24"/>
              </w:rPr>
              <w:t xml:space="preserve">- </w:t>
            </w:r>
            <w:proofErr w:type="spellStart"/>
            <w:r w:rsidRPr="00E2084E">
              <w:rPr>
                <w:rFonts w:ascii="Times New Roman" w:hAnsi="Times New Roman" w:cs="Times New Roman"/>
                <w:sz w:val="24"/>
                <w:szCs w:val="24"/>
              </w:rPr>
              <w:t>економічний</w:t>
            </w:r>
            <w:proofErr w:type="spellEnd"/>
            <w:r w:rsidRPr="00E2084E">
              <w:rPr>
                <w:rFonts w:ascii="Times New Roman" w:hAnsi="Times New Roman" w:cs="Times New Roman"/>
                <w:sz w:val="24"/>
                <w:szCs w:val="24"/>
              </w:rPr>
              <w:t xml:space="preserve"> </w:t>
            </w:r>
            <w:proofErr w:type="spellStart"/>
            <w:r w:rsidRPr="00E2084E">
              <w:rPr>
                <w:rFonts w:ascii="Times New Roman" w:hAnsi="Times New Roman" w:cs="Times New Roman"/>
                <w:sz w:val="24"/>
                <w:szCs w:val="24"/>
              </w:rPr>
              <w:t>розвиток</w:t>
            </w:r>
            <w:proofErr w:type="spellEnd"/>
            <w:r w:rsidRPr="00E2084E">
              <w:rPr>
                <w:rFonts w:ascii="Times New Roman" w:hAnsi="Times New Roman" w:cs="Times New Roman"/>
                <w:sz w:val="24"/>
                <w:szCs w:val="24"/>
              </w:rPr>
              <w:t xml:space="preserve"> </w:t>
            </w:r>
            <w:proofErr w:type="spellStart"/>
            <w:r w:rsidRPr="00E2084E">
              <w:rPr>
                <w:rFonts w:ascii="Times New Roman" w:hAnsi="Times New Roman" w:cs="Times New Roman"/>
                <w:sz w:val="24"/>
                <w:szCs w:val="24"/>
              </w:rPr>
              <w:t>міста</w:t>
            </w:r>
            <w:proofErr w:type="spellEnd"/>
            <w:r w:rsidRPr="00E2084E">
              <w:rPr>
                <w:rFonts w:ascii="Times New Roman" w:hAnsi="Times New Roman" w:cs="Times New Roman"/>
                <w:sz w:val="24"/>
                <w:szCs w:val="24"/>
              </w:rPr>
              <w:t xml:space="preserve"> </w:t>
            </w:r>
          </w:p>
        </w:tc>
        <w:tc>
          <w:tcPr>
            <w:tcW w:w="3546" w:type="dxa"/>
          </w:tcPr>
          <w:p w:rsidR="006641EF" w:rsidRPr="00834CCB" w:rsidRDefault="00E2084E" w:rsidP="002C2ACF">
            <w:pPr>
              <w:pStyle w:val="a3"/>
              <w:ind w:left="0"/>
              <w:jc w:val="both"/>
              <w:rPr>
                <w:rFonts w:ascii="Times New Roman" w:hAnsi="Times New Roman" w:cs="Times New Roman"/>
                <w:sz w:val="24"/>
                <w:szCs w:val="24"/>
                <w:lang w:val="uk-UA"/>
              </w:rPr>
            </w:pPr>
            <w:proofErr w:type="spellStart"/>
            <w:r w:rsidRPr="00E2084E">
              <w:rPr>
                <w:rFonts w:ascii="Times New Roman" w:hAnsi="Times New Roman" w:cs="Times New Roman"/>
                <w:sz w:val="24"/>
                <w:szCs w:val="24"/>
              </w:rPr>
              <w:t>Витрати</w:t>
            </w:r>
            <w:proofErr w:type="spellEnd"/>
            <w:r w:rsidRPr="00E2084E">
              <w:rPr>
                <w:rFonts w:ascii="Times New Roman" w:hAnsi="Times New Roman" w:cs="Times New Roman"/>
                <w:sz w:val="24"/>
                <w:szCs w:val="24"/>
              </w:rPr>
              <w:t xml:space="preserve"> </w:t>
            </w:r>
            <w:proofErr w:type="spellStart"/>
            <w:r w:rsidRPr="00E2084E">
              <w:rPr>
                <w:rFonts w:ascii="Times New Roman" w:hAnsi="Times New Roman" w:cs="Times New Roman"/>
                <w:sz w:val="24"/>
                <w:szCs w:val="24"/>
              </w:rPr>
              <w:t>пов’язані</w:t>
            </w:r>
            <w:proofErr w:type="spellEnd"/>
            <w:r w:rsidRPr="00E2084E">
              <w:rPr>
                <w:rFonts w:ascii="Times New Roman" w:hAnsi="Times New Roman" w:cs="Times New Roman"/>
                <w:sz w:val="24"/>
                <w:szCs w:val="24"/>
              </w:rPr>
              <w:t xml:space="preserve"> з </w:t>
            </w:r>
            <w:proofErr w:type="spellStart"/>
            <w:r w:rsidRPr="00E2084E">
              <w:rPr>
                <w:rFonts w:ascii="Times New Roman" w:hAnsi="Times New Roman" w:cs="Times New Roman"/>
                <w:sz w:val="24"/>
                <w:szCs w:val="24"/>
              </w:rPr>
              <w:t>підготовкою</w:t>
            </w:r>
            <w:proofErr w:type="spellEnd"/>
            <w:r w:rsidRPr="00E2084E">
              <w:rPr>
                <w:rFonts w:ascii="Times New Roman" w:hAnsi="Times New Roman" w:cs="Times New Roman"/>
                <w:sz w:val="24"/>
                <w:szCs w:val="24"/>
              </w:rPr>
              <w:t xml:space="preserve"> регуляторного акту, </w:t>
            </w:r>
            <w:proofErr w:type="spellStart"/>
            <w:r w:rsidRPr="00E2084E">
              <w:rPr>
                <w:rFonts w:ascii="Times New Roman" w:hAnsi="Times New Roman" w:cs="Times New Roman"/>
                <w:sz w:val="24"/>
                <w:szCs w:val="24"/>
              </w:rPr>
              <w:t>проведення</w:t>
            </w:r>
            <w:proofErr w:type="spellEnd"/>
            <w:r w:rsidRPr="00E2084E">
              <w:rPr>
                <w:rFonts w:ascii="Times New Roman" w:hAnsi="Times New Roman" w:cs="Times New Roman"/>
                <w:sz w:val="24"/>
                <w:szCs w:val="24"/>
              </w:rPr>
              <w:t xml:space="preserve"> </w:t>
            </w:r>
            <w:proofErr w:type="spellStart"/>
            <w:r w:rsidRPr="00E2084E">
              <w:rPr>
                <w:rFonts w:ascii="Times New Roman" w:hAnsi="Times New Roman" w:cs="Times New Roman"/>
                <w:sz w:val="24"/>
                <w:szCs w:val="24"/>
              </w:rPr>
              <w:t>відстежень</w:t>
            </w:r>
            <w:proofErr w:type="spellEnd"/>
            <w:r w:rsidRPr="00E2084E">
              <w:rPr>
                <w:rFonts w:ascii="Times New Roman" w:hAnsi="Times New Roman" w:cs="Times New Roman"/>
                <w:sz w:val="24"/>
                <w:szCs w:val="24"/>
              </w:rPr>
              <w:t xml:space="preserve"> </w:t>
            </w:r>
            <w:proofErr w:type="spellStart"/>
            <w:r w:rsidRPr="00E2084E">
              <w:rPr>
                <w:rFonts w:ascii="Times New Roman" w:hAnsi="Times New Roman" w:cs="Times New Roman"/>
                <w:sz w:val="24"/>
                <w:szCs w:val="24"/>
              </w:rPr>
              <w:t>результативності</w:t>
            </w:r>
            <w:proofErr w:type="spellEnd"/>
            <w:r w:rsidRPr="00E2084E">
              <w:rPr>
                <w:rFonts w:ascii="Times New Roman" w:hAnsi="Times New Roman" w:cs="Times New Roman"/>
                <w:sz w:val="24"/>
                <w:szCs w:val="24"/>
              </w:rPr>
              <w:t xml:space="preserve"> </w:t>
            </w:r>
            <w:proofErr w:type="spellStart"/>
            <w:r w:rsidRPr="00E2084E">
              <w:rPr>
                <w:rFonts w:ascii="Times New Roman" w:hAnsi="Times New Roman" w:cs="Times New Roman"/>
                <w:sz w:val="24"/>
                <w:szCs w:val="24"/>
              </w:rPr>
              <w:t>даного</w:t>
            </w:r>
            <w:proofErr w:type="spellEnd"/>
            <w:r w:rsidRPr="00E2084E">
              <w:rPr>
                <w:rFonts w:ascii="Times New Roman" w:hAnsi="Times New Roman" w:cs="Times New Roman"/>
                <w:sz w:val="24"/>
                <w:szCs w:val="24"/>
              </w:rPr>
              <w:t xml:space="preserve"> регуляторного акта та </w:t>
            </w:r>
            <w:proofErr w:type="spellStart"/>
            <w:r w:rsidRPr="00E2084E">
              <w:rPr>
                <w:rFonts w:ascii="Times New Roman" w:hAnsi="Times New Roman" w:cs="Times New Roman"/>
                <w:sz w:val="24"/>
                <w:szCs w:val="24"/>
              </w:rPr>
              <w:t>опублікування</w:t>
            </w:r>
            <w:proofErr w:type="spellEnd"/>
            <w:r w:rsidRPr="00E2084E">
              <w:rPr>
                <w:rFonts w:ascii="Times New Roman" w:hAnsi="Times New Roman" w:cs="Times New Roman"/>
                <w:sz w:val="24"/>
                <w:szCs w:val="24"/>
              </w:rPr>
              <w:t xml:space="preserve"> </w:t>
            </w:r>
            <w:proofErr w:type="spellStart"/>
            <w:r w:rsidRPr="00E2084E">
              <w:rPr>
                <w:rFonts w:ascii="Times New Roman" w:hAnsi="Times New Roman" w:cs="Times New Roman"/>
                <w:sz w:val="24"/>
                <w:szCs w:val="24"/>
              </w:rPr>
              <w:t>даного</w:t>
            </w:r>
            <w:proofErr w:type="spellEnd"/>
            <w:r w:rsidRPr="00E2084E">
              <w:rPr>
                <w:rFonts w:ascii="Times New Roman" w:hAnsi="Times New Roman" w:cs="Times New Roman"/>
                <w:sz w:val="24"/>
                <w:szCs w:val="24"/>
              </w:rPr>
              <w:t xml:space="preserve"> акту</w:t>
            </w:r>
            <w:r w:rsidRPr="00834CCB">
              <w:rPr>
                <w:rFonts w:ascii="Times New Roman" w:hAnsi="Times New Roman" w:cs="Times New Roman"/>
                <w:sz w:val="24"/>
                <w:szCs w:val="24"/>
                <w:lang w:val="uk-UA"/>
              </w:rPr>
              <w:t xml:space="preserve"> </w:t>
            </w:r>
          </w:p>
        </w:tc>
      </w:tr>
    </w:tbl>
    <w:p w:rsidR="00E928EB" w:rsidRPr="00886498" w:rsidRDefault="00E928EB" w:rsidP="002C2ACF">
      <w:pPr>
        <w:pStyle w:val="a3"/>
        <w:spacing w:after="0" w:line="240" w:lineRule="auto"/>
        <w:ind w:left="0"/>
        <w:jc w:val="both"/>
        <w:rPr>
          <w:rFonts w:ascii="Times New Roman" w:hAnsi="Times New Roman" w:cs="Times New Roman"/>
          <w:sz w:val="28"/>
          <w:szCs w:val="28"/>
          <w:highlight w:val="yellow"/>
          <w:lang w:val="uk-UA"/>
        </w:rPr>
      </w:pPr>
    </w:p>
    <w:p w:rsidR="001D2520" w:rsidRDefault="009D7934" w:rsidP="002C2ACF">
      <w:pPr>
        <w:pStyle w:val="a3"/>
        <w:numPr>
          <w:ilvl w:val="2"/>
          <w:numId w:val="6"/>
        </w:numPr>
        <w:spacing w:after="0" w:line="240" w:lineRule="auto"/>
        <w:ind w:left="709"/>
        <w:jc w:val="center"/>
        <w:rPr>
          <w:rFonts w:ascii="Times New Roman" w:hAnsi="Times New Roman" w:cs="Times New Roman"/>
          <w:i/>
          <w:sz w:val="24"/>
          <w:szCs w:val="24"/>
          <w:lang w:val="uk-UA"/>
        </w:rPr>
      </w:pPr>
      <w:r w:rsidRPr="00834CCB">
        <w:rPr>
          <w:rFonts w:ascii="Times New Roman" w:hAnsi="Times New Roman" w:cs="Times New Roman"/>
          <w:i/>
          <w:sz w:val="24"/>
          <w:szCs w:val="24"/>
          <w:lang w:val="uk-UA"/>
        </w:rPr>
        <w:t>Оцінка в</w:t>
      </w:r>
      <w:r w:rsidR="00E2084E">
        <w:rPr>
          <w:rFonts w:ascii="Times New Roman" w:hAnsi="Times New Roman" w:cs="Times New Roman"/>
          <w:i/>
          <w:sz w:val="24"/>
          <w:szCs w:val="24"/>
          <w:lang w:val="uk-UA"/>
        </w:rPr>
        <w:t>пливу на сферу інтересів громадян</w:t>
      </w:r>
    </w:p>
    <w:p w:rsidR="001F705F" w:rsidRPr="00834CCB" w:rsidRDefault="001F705F" w:rsidP="002C2ACF">
      <w:pPr>
        <w:pStyle w:val="a3"/>
        <w:spacing w:after="0" w:line="240" w:lineRule="auto"/>
        <w:ind w:left="2136"/>
        <w:rPr>
          <w:rFonts w:ascii="Times New Roman" w:hAnsi="Times New Roman" w:cs="Times New Roman"/>
          <w:i/>
          <w:sz w:val="24"/>
          <w:szCs w:val="24"/>
          <w:lang w:val="uk-UA"/>
        </w:rPr>
      </w:pPr>
    </w:p>
    <w:tbl>
      <w:tblPr>
        <w:tblStyle w:val="a4"/>
        <w:tblW w:w="9776" w:type="dxa"/>
        <w:tblLook w:val="04A0" w:firstRow="1" w:lastRow="0" w:firstColumn="1" w:lastColumn="0" w:noHBand="0" w:noVBand="1"/>
      </w:tblPr>
      <w:tblGrid>
        <w:gridCol w:w="3115"/>
        <w:gridCol w:w="3115"/>
        <w:gridCol w:w="3546"/>
      </w:tblGrid>
      <w:tr w:rsidR="009D7934" w:rsidRPr="00834CCB" w:rsidTr="00CD4BD0">
        <w:tc>
          <w:tcPr>
            <w:tcW w:w="3115" w:type="dxa"/>
          </w:tcPr>
          <w:p w:rsidR="009D7934" w:rsidRPr="00834CCB" w:rsidRDefault="009D7934" w:rsidP="002C2ACF">
            <w:pPr>
              <w:pStyle w:val="a3"/>
              <w:ind w:left="0"/>
              <w:jc w:val="both"/>
              <w:rPr>
                <w:rFonts w:ascii="Times New Roman" w:hAnsi="Times New Roman" w:cs="Times New Roman"/>
                <w:b/>
                <w:sz w:val="24"/>
                <w:szCs w:val="24"/>
                <w:lang w:val="uk-UA"/>
              </w:rPr>
            </w:pPr>
            <w:r w:rsidRPr="00834CCB">
              <w:rPr>
                <w:rFonts w:ascii="Times New Roman" w:hAnsi="Times New Roman" w:cs="Times New Roman"/>
                <w:b/>
                <w:sz w:val="24"/>
                <w:szCs w:val="24"/>
                <w:lang w:val="uk-UA"/>
              </w:rPr>
              <w:t>Вид альтернативи</w:t>
            </w:r>
          </w:p>
        </w:tc>
        <w:tc>
          <w:tcPr>
            <w:tcW w:w="3115" w:type="dxa"/>
          </w:tcPr>
          <w:p w:rsidR="009D7934" w:rsidRPr="00834CCB" w:rsidRDefault="009D7934" w:rsidP="002C2ACF">
            <w:pPr>
              <w:pStyle w:val="a3"/>
              <w:ind w:left="0"/>
              <w:jc w:val="both"/>
              <w:rPr>
                <w:rFonts w:ascii="Times New Roman" w:hAnsi="Times New Roman" w:cs="Times New Roman"/>
                <w:b/>
                <w:sz w:val="24"/>
                <w:szCs w:val="24"/>
                <w:lang w:val="uk-UA"/>
              </w:rPr>
            </w:pPr>
            <w:r w:rsidRPr="00834CCB">
              <w:rPr>
                <w:rFonts w:ascii="Times New Roman" w:hAnsi="Times New Roman" w:cs="Times New Roman"/>
                <w:b/>
                <w:sz w:val="24"/>
                <w:szCs w:val="24"/>
                <w:lang w:val="uk-UA"/>
              </w:rPr>
              <w:t>Вигоди</w:t>
            </w:r>
          </w:p>
        </w:tc>
        <w:tc>
          <w:tcPr>
            <w:tcW w:w="3546" w:type="dxa"/>
          </w:tcPr>
          <w:p w:rsidR="009D7934" w:rsidRPr="00834CCB" w:rsidRDefault="009D7934" w:rsidP="002C2ACF">
            <w:pPr>
              <w:pStyle w:val="a3"/>
              <w:ind w:left="0"/>
              <w:jc w:val="both"/>
              <w:rPr>
                <w:rFonts w:ascii="Times New Roman" w:hAnsi="Times New Roman" w:cs="Times New Roman"/>
                <w:b/>
                <w:sz w:val="24"/>
                <w:szCs w:val="24"/>
                <w:lang w:val="uk-UA"/>
              </w:rPr>
            </w:pPr>
            <w:r w:rsidRPr="00834CCB">
              <w:rPr>
                <w:rFonts w:ascii="Times New Roman" w:hAnsi="Times New Roman" w:cs="Times New Roman"/>
                <w:b/>
                <w:sz w:val="24"/>
                <w:szCs w:val="24"/>
                <w:lang w:val="uk-UA"/>
              </w:rPr>
              <w:t>Витрати</w:t>
            </w:r>
          </w:p>
        </w:tc>
      </w:tr>
      <w:tr w:rsidR="009D7934" w:rsidRPr="00886498" w:rsidTr="00CD4BD0">
        <w:tc>
          <w:tcPr>
            <w:tcW w:w="3115" w:type="dxa"/>
          </w:tcPr>
          <w:p w:rsidR="006641EF" w:rsidRPr="00834CCB" w:rsidRDefault="006641EF" w:rsidP="002C2ACF">
            <w:pPr>
              <w:pStyle w:val="a3"/>
              <w:ind w:left="0"/>
              <w:jc w:val="both"/>
              <w:rPr>
                <w:rFonts w:ascii="Times New Roman" w:hAnsi="Times New Roman" w:cs="Times New Roman"/>
                <w:sz w:val="24"/>
                <w:szCs w:val="24"/>
                <w:lang w:val="uk-UA"/>
              </w:rPr>
            </w:pPr>
            <w:r w:rsidRPr="00834CCB">
              <w:rPr>
                <w:rFonts w:ascii="Times New Roman" w:hAnsi="Times New Roman" w:cs="Times New Roman"/>
                <w:sz w:val="24"/>
                <w:szCs w:val="24"/>
                <w:lang w:val="uk-UA"/>
              </w:rPr>
              <w:t>Альтернатива 1</w:t>
            </w:r>
          </w:p>
          <w:p w:rsidR="009D7934" w:rsidRPr="00834CCB" w:rsidRDefault="009D7934" w:rsidP="002C2ACF">
            <w:pPr>
              <w:pStyle w:val="a3"/>
              <w:ind w:left="0"/>
              <w:jc w:val="both"/>
              <w:rPr>
                <w:rFonts w:ascii="Times New Roman" w:hAnsi="Times New Roman" w:cs="Times New Roman"/>
                <w:sz w:val="24"/>
                <w:szCs w:val="24"/>
                <w:lang w:val="uk-UA"/>
              </w:rPr>
            </w:pPr>
          </w:p>
        </w:tc>
        <w:tc>
          <w:tcPr>
            <w:tcW w:w="3115" w:type="dxa"/>
          </w:tcPr>
          <w:p w:rsidR="009D7934" w:rsidRPr="00013D10" w:rsidRDefault="00013D10" w:rsidP="002C2ACF">
            <w:pPr>
              <w:pStyle w:val="a3"/>
              <w:ind w:left="0"/>
              <w:jc w:val="both"/>
              <w:rPr>
                <w:rFonts w:ascii="Times New Roman" w:hAnsi="Times New Roman" w:cs="Times New Roman"/>
                <w:sz w:val="24"/>
                <w:szCs w:val="24"/>
                <w:lang w:val="uk-UA"/>
              </w:rPr>
            </w:pPr>
            <w:proofErr w:type="spellStart"/>
            <w:r w:rsidRPr="00013D10">
              <w:rPr>
                <w:rFonts w:ascii="Times New Roman" w:hAnsi="Times New Roman" w:cs="Times New Roman"/>
                <w:sz w:val="24"/>
                <w:szCs w:val="24"/>
              </w:rPr>
              <w:t>Громадяни</w:t>
            </w:r>
            <w:proofErr w:type="spellEnd"/>
            <w:r w:rsidRPr="00013D10">
              <w:rPr>
                <w:rFonts w:ascii="Times New Roman" w:hAnsi="Times New Roman" w:cs="Times New Roman"/>
                <w:sz w:val="24"/>
                <w:szCs w:val="24"/>
              </w:rPr>
              <w:t xml:space="preserve"> – </w:t>
            </w:r>
            <w:proofErr w:type="spellStart"/>
            <w:r w:rsidRPr="00013D10">
              <w:rPr>
                <w:rFonts w:ascii="Times New Roman" w:hAnsi="Times New Roman" w:cs="Times New Roman"/>
                <w:sz w:val="24"/>
                <w:szCs w:val="24"/>
              </w:rPr>
              <w:t>платники</w:t>
            </w:r>
            <w:proofErr w:type="spellEnd"/>
            <w:r w:rsidRPr="00013D10">
              <w:rPr>
                <w:rFonts w:ascii="Times New Roman" w:hAnsi="Times New Roman" w:cs="Times New Roman"/>
                <w:sz w:val="24"/>
                <w:szCs w:val="24"/>
              </w:rPr>
              <w:t xml:space="preserve"> </w:t>
            </w:r>
            <w:proofErr w:type="spellStart"/>
            <w:r w:rsidRPr="00013D10">
              <w:rPr>
                <w:rFonts w:ascii="Times New Roman" w:hAnsi="Times New Roman" w:cs="Times New Roman"/>
                <w:sz w:val="24"/>
                <w:szCs w:val="24"/>
              </w:rPr>
              <w:t>сплати</w:t>
            </w:r>
            <w:proofErr w:type="spellEnd"/>
            <w:r w:rsidRPr="00013D10">
              <w:rPr>
                <w:rFonts w:ascii="Times New Roman" w:hAnsi="Times New Roman" w:cs="Times New Roman"/>
                <w:sz w:val="24"/>
                <w:szCs w:val="24"/>
              </w:rPr>
              <w:t xml:space="preserve"> </w:t>
            </w:r>
            <w:proofErr w:type="spellStart"/>
            <w:r w:rsidRPr="00013D10">
              <w:rPr>
                <w:rFonts w:ascii="Times New Roman" w:hAnsi="Times New Roman" w:cs="Times New Roman"/>
                <w:sz w:val="24"/>
                <w:szCs w:val="24"/>
              </w:rPr>
              <w:t>податку</w:t>
            </w:r>
            <w:proofErr w:type="spellEnd"/>
            <w:r w:rsidRPr="00013D10">
              <w:rPr>
                <w:rFonts w:ascii="Times New Roman" w:hAnsi="Times New Roman" w:cs="Times New Roman"/>
                <w:sz w:val="24"/>
                <w:szCs w:val="24"/>
              </w:rPr>
              <w:t xml:space="preserve"> за землю </w:t>
            </w:r>
            <w:proofErr w:type="spellStart"/>
            <w:r w:rsidRPr="00013D10">
              <w:rPr>
                <w:rFonts w:ascii="Times New Roman" w:hAnsi="Times New Roman" w:cs="Times New Roman"/>
                <w:sz w:val="24"/>
                <w:szCs w:val="24"/>
              </w:rPr>
              <w:t>будуть</w:t>
            </w:r>
            <w:proofErr w:type="spellEnd"/>
            <w:r w:rsidRPr="00013D10">
              <w:rPr>
                <w:rFonts w:ascii="Times New Roman" w:hAnsi="Times New Roman" w:cs="Times New Roman"/>
                <w:sz w:val="24"/>
                <w:szCs w:val="24"/>
              </w:rPr>
              <w:t xml:space="preserve"> </w:t>
            </w:r>
            <w:proofErr w:type="spellStart"/>
            <w:r w:rsidRPr="00013D10">
              <w:rPr>
                <w:rFonts w:ascii="Times New Roman" w:hAnsi="Times New Roman" w:cs="Times New Roman"/>
                <w:sz w:val="24"/>
                <w:szCs w:val="24"/>
              </w:rPr>
              <w:t>сплачувати</w:t>
            </w:r>
            <w:proofErr w:type="spellEnd"/>
            <w:r w:rsidRPr="00013D10">
              <w:rPr>
                <w:rFonts w:ascii="Times New Roman" w:hAnsi="Times New Roman" w:cs="Times New Roman"/>
                <w:sz w:val="24"/>
                <w:szCs w:val="24"/>
              </w:rPr>
              <w:t xml:space="preserve"> плату за ставками, </w:t>
            </w:r>
            <w:proofErr w:type="spellStart"/>
            <w:r w:rsidRPr="00013D10">
              <w:rPr>
                <w:rFonts w:ascii="Times New Roman" w:hAnsi="Times New Roman" w:cs="Times New Roman"/>
                <w:sz w:val="24"/>
                <w:szCs w:val="24"/>
              </w:rPr>
              <w:t>що</w:t>
            </w:r>
            <w:proofErr w:type="spellEnd"/>
            <w:r w:rsidRPr="00013D10">
              <w:rPr>
                <w:rFonts w:ascii="Times New Roman" w:hAnsi="Times New Roman" w:cs="Times New Roman"/>
                <w:sz w:val="24"/>
                <w:szCs w:val="24"/>
              </w:rPr>
              <w:t xml:space="preserve"> </w:t>
            </w:r>
            <w:proofErr w:type="spellStart"/>
            <w:r w:rsidRPr="00013D10">
              <w:rPr>
                <w:rFonts w:ascii="Times New Roman" w:hAnsi="Times New Roman" w:cs="Times New Roman"/>
                <w:sz w:val="24"/>
                <w:szCs w:val="24"/>
              </w:rPr>
              <w:t>діяли</w:t>
            </w:r>
            <w:proofErr w:type="spellEnd"/>
            <w:r w:rsidRPr="00013D10">
              <w:rPr>
                <w:rFonts w:ascii="Times New Roman" w:hAnsi="Times New Roman" w:cs="Times New Roman"/>
                <w:sz w:val="24"/>
                <w:szCs w:val="24"/>
              </w:rPr>
              <w:t xml:space="preserve"> до 31 </w:t>
            </w:r>
            <w:proofErr w:type="spellStart"/>
            <w:r w:rsidRPr="00013D10">
              <w:rPr>
                <w:rFonts w:ascii="Times New Roman" w:hAnsi="Times New Roman" w:cs="Times New Roman"/>
                <w:sz w:val="24"/>
                <w:szCs w:val="24"/>
              </w:rPr>
              <w:t>грудня</w:t>
            </w:r>
            <w:proofErr w:type="spellEnd"/>
            <w:r w:rsidRPr="00013D10">
              <w:rPr>
                <w:rFonts w:ascii="Times New Roman" w:hAnsi="Times New Roman" w:cs="Times New Roman"/>
                <w:sz w:val="24"/>
                <w:szCs w:val="24"/>
              </w:rPr>
              <w:t xml:space="preserve"> року, </w:t>
            </w:r>
            <w:proofErr w:type="spellStart"/>
            <w:r w:rsidRPr="00013D10">
              <w:rPr>
                <w:rFonts w:ascii="Times New Roman" w:hAnsi="Times New Roman" w:cs="Times New Roman"/>
                <w:sz w:val="24"/>
                <w:szCs w:val="24"/>
              </w:rPr>
              <w:t>що</w:t>
            </w:r>
            <w:proofErr w:type="spellEnd"/>
            <w:r w:rsidRPr="00013D10">
              <w:rPr>
                <w:rFonts w:ascii="Times New Roman" w:hAnsi="Times New Roman" w:cs="Times New Roman"/>
                <w:sz w:val="24"/>
                <w:szCs w:val="24"/>
              </w:rPr>
              <w:t xml:space="preserve"> </w:t>
            </w:r>
            <w:proofErr w:type="spellStart"/>
            <w:r w:rsidRPr="00013D10">
              <w:rPr>
                <w:rFonts w:ascii="Times New Roman" w:hAnsi="Times New Roman" w:cs="Times New Roman"/>
                <w:sz w:val="24"/>
                <w:szCs w:val="24"/>
              </w:rPr>
              <w:t>передує</w:t>
            </w:r>
            <w:proofErr w:type="spellEnd"/>
            <w:r w:rsidRPr="00013D10">
              <w:rPr>
                <w:rFonts w:ascii="Times New Roman" w:hAnsi="Times New Roman" w:cs="Times New Roman"/>
                <w:sz w:val="24"/>
                <w:szCs w:val="24"/>
              </w:rPr>
              <w:t xml:space="preserve"> бюджетному </w:t>
            </w:r>
            <w:proofErr w:type="spellStart"/>
            <w:r w:rsidRPr="00013D10">
              <w:rPr>
                <w:rFonts w:ascii="Times New Roman" w:hAnsi="Times New Roman" w:cs="Times New Roman"/>
                <w:sz w:val="24"/>
                <w:szCs w:val="24"/>
              </w:rPr>
              <w:t>періоду</w:t>
            </w:r>
            <w:proofErr w:type="spellEnd"/>
            <w:r w:rsidRPr="00013D10">
              <w:rPr>
                <w:rFonts w:ascii="Times New Roman" w:hAnsi="Times New Roman" w:cs="Times New Roman"/>
                <w:sz w:val="24"/>
                <w:szCs w:val="24"/>
              </w:rPr>
              <w:t xml:space="preserve">, в </w:t>
            </w:r>
            <w:proofErr w:type="spellStart"/>
            <w:r w:rsidRPr="00013D10">
              <w:rPr>
                <w:rFonts w:ascii="Times New Roman" w:hAnsi="Times New Roman" w:cs="Times New Roman"/>
                <w:sz w:val="24"/>
                <w:szCs w:val="24"/>
              </w:rPr>
              <w:lastRenderedPageBreak/>
              <w:t>якому</w:t>
            </w:r>
            <w:proofErr w:type="spellEnd"/>
            <w:r w:rsidRPr="00013D10">
              <w:rPr>
                <w:rFonts w:ascii="Times New Roman" w:hAnsi="Times New Roman" w:cs="Times New Roman"/>
                <w:sz w:val="24"/>
                <w:szCs w:val="24"/>
              </w:rPr>
              <w:t xml:space="preserve"> </w:t>
            </w:r>
            <w:proofErr w:type="spellStart"/>
            <w:r w:rsidRPr="00013D10">
              <w:rPr>
                <w:rFonts w:ascii="Times New Roman" w:hAnsi="Times New Roman" w:cs="Times New Roman"/>
                <w:sz w:val="24"/>
                <w:szCs w:val="24"/>
              </w:rPr>
              <w:t>планується</w:t>
            </w:r>
            <w:proofErr w:type="spellEnd"/>
            <w:r w:rsidRPr="00013D10">
              <w:rPr>
                <w:rFonts w:ascii="Times New Roman" w:hAnsi="Times New Roman" w:cs="Times New Roman"/>
                <w:sz w:val="24"/>
                <w:szCs w:val="24"/>
              </w:rPr>
              <w:t xml:space="preserve"> </w:t>
            </w:r>
            <w:proofErr w:type="spellStart"/>
            <w:r w:rsidRPr="00013D10">
              <w:rPr>
                <w:rFonts w:ascii="Times New Roman" w:hAnsi="Times New Roman" w:cs="Times New Roman"/>
                <w:sz w:val="24"/>
                <w:szCs w:val="24"/>
              </w:rPr>
              <w:t>застосування</w:t>
            </w:r>
            <w:proofErr w:type="spellEnd"/>
            <w:r w:rsidRPr="00013D10">
              <w:rPr>
                <w:rFonts w:ascii="Times New Roman" w:hAnsi="Times New Roman" w:cs="Times New Roman"/>
                <w:sz w:val="24"/>
                <w:szCs w:val="24"/>
              </w:rPr>
              <w:t xml:space="preserve"> </w:t>
            </w:r>
            <w:proofErr w:type="spellStart"/>
            <w:r w:rsidRPr="00013D10">
              <w:rPr>
                <w:rFonts w:ascii="Times New Roman" w:hAnsi="Times New Roman" w:cs="Times New Roman"/>
                <w:sz w:val="24"/>
                <w:szCs w:val="24"/>
              </w:rPr>
              <w:t>сплати</w:t>
            </w:r>
            <w:proofErr w:type="spellEnd"/>
            <w:r w:rsidRPr="00013D10">
              <w:rPr>
                <w:rFonts w:ascii="Times New Roman" w:hAnsi="Times New Roman" w:cs="Times New Roman"/>
                <w:sz w:val="24"/>
                <w:szCs w:val="24"/>
              </w:rPr>
              <w:t xml:space="preserve"> </w:t>
            </w:r>
            <w:proofErr w:type="spellStart"/>
            <w:r w:rsidRPr="00013D10">
              <w:rPr>
                <w:rFonts w:ascii="Times New Roman" w:hAnsi="Times New Roman" w:cs="Times New Roman"/>
                <w:sz w:val="24"/>
                <w:szCs w:val="24"/>
              </w:rPr>
              <w:t>податку</w:t>
            </w:r>
            <w:proofErr w:type="spellEnd"/>
            <w:r w:rsidRPr="00013D10">
              <w:rPr>
                <w:rFonts w:ascii="Times New Roman" w:hAnsi="Times New Roman" w:cs="Times New Roman"/>
                <w:sz w:val="24"/>
                <w:szCs w:val="24"/>
              </w:rPr>
              <w:t xml:space="preserve"> за землю.</w:t>
            </w:r>
          </w:p>
        </w:tc>
        <w:tc>
          <w:tcPr>
            <w:tcW w:w="3546" w:type="dxa"/>
          </w:tcPr>
          <w:p w:rsidR="009D7934" w:rsidRPr="00013D10" w:rsidRDefault="00013D10" w:rsidP="002C2ACF">
            <w:pPr>
              <w:pStyle w:val="a3"/>
              <w:ind w:left="0"/>
              <w:jc w:val="both"/>
              <w:rPr>
                <w:rFonts w:ascii="Times New Roman" w:hAnsi="Times New Roman" w:cs="Times New Roman"/>
                <w:sz w:val="24"/>
                <w:szCs w:val="24"/>
                <w:lang w:val="uk-UA"/>
              </w:rPr>
            </w:pPr>
            <w:proofErr w:type="spellStart"/>
            <w:r w:rsidRPr="00013D10">
              <w:rPr>
                <w:rFonts w:ascii="Times New Roman" w:hAnsi="Times New Roman" w:cs="Times New Roman"/>
                <w:sz w:val="24"/>
                <w:szCs w:val="24"/>
              </w:rPr>
              <w:lastRenderedPageBreak/>
              <w:t>Прямі</w:t>
            </w:r>
            <w:proofErr w:type="spellEnd"/>
            <w:r w:rsidRPr="00013D10">
              <w:rPr>
                <w:rFonts w:ascii="Times New Roman" w:hAnsi="Times New Roman" w:cs="Times New Roman"/>
                <w:sz w:val="24"/>
                <w:szCs w:val="24"/>
              </w:rPr>
              <w:t xml:space="preserve"> </w:t>
            </w:r>
            <w:proofErr w:type="spellStart"/>
            <w:r w:rsidRPr="00013D10">
              <w:rPr>
                <w:rFonts w:ascii="Times New Roman" w:hAnsi="Times New Roman" w:cs="Times New Roman"/>
                <w:sz w:val="24"/>
                <w:szCs w:val="24"/>
              </w:rPr>
              <w:t>витрати</w:t>
            </w:r>
            <w:proofErr w:type="spellEnd"/>
            <w:r w:rsidRPr="00013D10">
              <w:rPr>
                <w:rFonts w:ascii="Times New Roman" w:hAnsi="Times New Roman" w:cs="Times New Roman"/>
                <w:sz w:val="24"/>
                <w:szCs w:val="24"/>
              </w:rPr>
              <w:t xml:space="preserve"> </w:t>
            </w:r>
            <w:proofErr w:type="spellStart"/>
            <w:r w:rsidRPr="00013D10">
              <w:rPr>
                <w:rFonts w:ascii="Times New Roman" w:hAnsi="Times New Roman" w:cs="Times New Roman"/>
                <w:sz w:val="24"/>
                <w:szCs w:val="24"/>
              </w:rPr>
              <w:t>відсутні</w:t>
            </w:r>
            <w:proofErr w:type="spellEnd"/>
            <w:r w:rsidRPr="00013D10">
              <w:rPr>
                <w:rFonts w:ascii="Times New Roman" w:hAnsi="Times New Roman" w:cs="Times New Roman"/>
                <w:sz w:val="24"/>
                <w:szCs w:val="24"/>
              </w:rPr>
              <w:t>.</w:t>
            </w:r>
          </w:p>
        </w:tc>
      </w:tr>
      <w:tr w:rsidR="009D7934" w:rsidRPr="00886498" w:rsidTr="00CD4BD0">
        <w:tc>
          <w:tcPr>
            <w:tcW w:w="3115" w:type="dxa"/>
          </w:tcPr>
          <w:p w:rsidR="006E37FE" w:rsidRPr="00834CCB" w:rsidRDefault="006E37FE" w:rsidP="002C2ACF">
            <w:pPr>
              <w:pStyle w:val="a3"/>
              <w:ind w:left="0"/>
              <w:jc w:val="both"/>
              <w:rPr>
                <w:rFonts w:ascii="Times New Roman" w:hAnsi="Times New Roman" w:cs="Times New Roman"/>
                <w:sz w:val="24"/>
                <w:szCs w:val="24"/>
                <w:lang w:val="uk-UA"/>
              </w:rPr>
            </w:pPr>
            <w:r w:rsidRPr="00834CCB">
              <w:rPr>
                <w:rFonts w:ascii="Times New Roman" w:hAnsi="Times New Roman" w:cs="Times New Roman"/>
                <w:sz w:val="24"/>
                <w:szCs w:val="24"/>
                <w:lang w:val="uk-UA"/>
              </w:rPr>
              <w:lastRenderedPageBreak/>
              <w:t>Альтернатива 2</w:t>
            </w:r>
          </w:p>
          <w:p w:rsidR="009D7934" w:rsidRPr="00834CCB" w:rsidRDefault="009D7934" w:rsidP="002C2ACF">
            <w:pPr>
              <w:pStyle w:val="a3"/>
              <w:ind w:left="0"/>
              <w:jc w:val="both"/>
              <w:rPr>
                <w:rFonts w:ascii="Times New Roman" w:hAnsi="Times New Roman" w:cs="Times New Roman"/>
                <w:sz w:val="24"/>
                <w:szCs w:val="24"/>
                <w:lang w:val="uk-UA"/>
              </w:rPr>
            </w:pPr>
          </w:p>
        </w:tc>
        <w:tc>
          <w:tcPr>
            <w:tcW w:w="3115" w:type="dxa"/>
          </w:tcPr>
          <w:p w:rsidR="009D7934" w:rsidRPr="00834CCB" w:rsidRDefault="009D7934" w:rsidP="002C2ACF">
            <w:pPr>
              <w:pStyle w:val="a3"/>
              <w:ind w:left="0"/>
              <w:jc w:val="both"/>
              <w:rPr>
                <w:rFonts w:ascii="Times New Roman" w:hAnsi="Times New Roman" w:cs="Times New Roman"/>
                <w:sz w:val="24"/>
                <w:szCs w:val="24"/>
                <w:lang w:val="uk-UA"/>
              </w:rPr>
            </w:pPr>
            <w:r w:rsidRPr="00834CCB">
              <w:rPr>
                <w:rFonts w:ascii="Times New Roman" w:hAnsi="Times New Roman" w:cs="Times New Roman"/>
                <w:sz w:val="24"/>
                <w:szCs w:val="24"/>
                <w:lang w:val="uk-UA"/>
              </w:rPr>
              <w:t xml:space="preserve">Забезпечує досягнення цілей державного регулювання. Враховує пропозиції фізичних та юридичних осіб, які прийняли участь в обговоренні </w:t>
            </w:r>
            <w:proofErr w:type="spellStart"/>
            <w:r w:rsidRPr="00834CCB">
              <w:rPr>
                <w:rFonts w:ascii="Times New Roman" w:hAnsi="Times New Roman" w:cs="Times New Roman"/>
                <w:sz w:val="24"/>
                <w:szCs w:val="24"/>
                <w:lang w:val="uk-UA"/>
              </w:rPr>
              <w:t>про</w:t>
            </w:r>
            <w:r w:rsidR="00917E81" w:rsidRPr="00834CCB">
              <w:rPr>
                <w:rFonts w:ascii="Times New Roman" w:hAnsi="Times New Roman" w:cs="Times New Roman"/>
                <w:sz w:val="24"/>
                <w:szCs w:val="24"/>
                <w:lang w:val="uk-UA"/>
              </w:rPr>
              <w:t>є</w:t>
            </w:r>
            <w:r w:rsidRPr="00834CCB">
              <w:rPr>
                <w:rFonts w:ascii="Times New Roman" w:hAnsi="Times New Roman" w:cs="Times New Roman"/>
                <w:sz w:val="24"/>
                <w:szCs w:val="24"/>
                <w:lang w:val="uk-UA"/>
              </w:rPr>
              <w:t>кту</w:t>
            </w:r>
            <w:proofErr w:type="spellEnd"/>
            <w:r w:rsidRPr="00834CCB">
              <w:rPr>
                <w:rFonts w:ascii="Times New Roman" w:hAnsi="Times New Roman" w:cs="Times New Roman"/>
                <w:sz w:val="24"/>
                <w:szCs w:val="24"/>
                <w:lang w:val="uk-UA"/>
              </w:rPr>
              <w:t xml:space="preserve"> рішення. Збільшує привабливість та ефективне використання </w:t>
            </w:r>
            <w:r w:rsidR="00261B87" w:rsidRPr="00834CCB">
              <w:rPr>
                <w:rFonts w:ascii="Times New Roman" w:hAnsi="Times New Roman" w:cs="Times New Roman"/>
                <w:sz w:val="24"/>
                <w:szCs w:val="24"/>
                <w:lang w:val="uk-UA"/>
              </w:rPr>
              <w:t>земель</w:t>
            </w:r>
            <w:r w:rsidRPr="00834CCB">
              <w:rPr>
                <w:rFonts w:ascii="Times New Roman" w:hAnsi="Times New Roman" w:cs="Times New Roman"/>
                <w:sz w:val="24"/>
                <w:szCs w:val="24"/>
                <w:lang w:val="uk-UA"/>
              </w:rPr>
              <w:t xml:space="preserve">, яке знаходиться у власності та </w:t>
            </w:r>
            <w:r w:rsidR="009711EE" w:rsidRPr="00834CCB">
              <w:rPr>
                <w:rFonts w:ascii="Times New Roman" w:hAnsi="Times New Roman" w:cs="Times New Roman"/>
                <w:sz w:val="24"/>
                <w:szCs w:val="24"/>
                <w:lang w:val="uk-UA"/>
              </w:rPr>
              <w:t xml:space="preserve">користуванні платників податку. Дозволяє наповнювати </w:t>
            </w:r>
            <w:r w:rsidR="0014140E" w:rsidRPr="00834CCB">
              <w:rPr>
                <w:rFonts w:ascii="Times New Roman" w:hAnsi="Times New Roman" w:cs="Times New Roman"/>
                <w:sz w:val="24"/>
                <w:szCs w:val="24"/>
                <w:lang w:val="uk-UA"/>
              </w:rPr>
              <w:t>селищн</w:t>
            </w:r>
            <w:r w:rsidR="009711EE" w:rsidRPr="00834CCB">
              <w:rPr>
                <w:rFonts w:ascii="Times New Roman" w:hAnsi="Times New Roman" w:cs="Times New Roman"/>
                <w:sz w:val="24"/>
                <w:szCs w:val="24"/>
                <w:lang w:val="uk-UA"/>
              </w:rPr>
              <w:t>ий бюджет власними надходженнями.</w:t>
            </w:r>
          </w:p>
        </w:tc>
        <w:tc>
          <w:tcPr>
            <w:tcW w:w="3546" w:type="dxa"/>
          </w:tcPr>
          <w:p w:rsidR="009D7934" w:rsidRPr="00834CCB" w:rsidRDefault="006641EF" w:rsidP="002C2ACF">
            <w:pPr>
              <w:pStyle w:val="a3"/>
              <w:ind w:left="0"/>
              <w:jc w:val="both"/>
              <w:rPr>
                <w:rFonts w:ascii="Times New Roman" w:hAnsi="Times New Roman" w:cs="Times New Roman"/>
                <w:sz w:val="24"/>
                <w:szCs w:val="24"/>
                <w:lang w:val="uk-UA"/>
              </w:rPr>
            </w:pPr>
            <w:r w:rsidRPr="00834CCB">
              <w:rPr>
                <w:rFonts w:ascii="Times New Roman" w:hAnsi="Times New Roman" w:cs="Times New Roman"/>
                <w:sz w:val="24"/>
                <w:szCs w:val="24"/>
                <w:lang w:val="uk-UA"/>
              </w:rPr>
              <w:t>На рівні існуючих</w:t>
            </w:r>
          </w:p>
        </w:tc>
      </w:tr>
      <w:tr w:rsidR="006641EF" w:rsidRPr="00886498" w:rsidTr="00CD4BD0">
        <w:tc>
          <w:tcPr>
            <w:tcW w:w="3115" w:type="dxa"/>
          </w:tcPr>
          <w:p w:rsidR="006641EF" w:rsidRPr="00834CCB" w:rsidRDefault="006641EF" w:rsidP="002C2ACF">
            <w:pPr>
              <w:pStyle w:val="ad"/>
              <w:jc w:val="both"/>
              <w:rPr>
                <w:rFonts w:ascii="Times New Roman" w:hAnsi="Times New Roman" w:cs="Times New Roman"/>
                <w:sz w:val="24"/>
                <w:szCs w:val="24"/>
              </w:rPr>
            </w:pPr>
            <w:r w:rsidRPr="00834CCB">
              <w:rPr>
                <w:rFonts w:ascii="Times New Roman" w:hAnsi="Times New Roman" w:cs="Times New Roman"/>
                <w:sz w:val="24"/>
                <w:szCs w:val="24"/>
              </w:rPr>
              <w:t>Альтернатива 3</w:t>
            </w:r>
          </w:p>
          <w:p w:rsidR="006641EF" w:rsidRPr="00834CCB" w:rsidRDefault="006641EF" w:rsidP="002C2ACF">
            <w:pPr>
              <w:pStyle w:val="a3"/>
              <w:ind w:left="0"/>
              <w:jc w:val="both"/>
              <w:rPr>
                <w:rFonts w:ascii="Times New Roman" w:hAnsi="Times New Roman" w:cs="Times New Roman"/>
                <w:sz w:val="24"/>
                <w:szCs w:val="24"/>
                <w:lang w:val="uk-UA"/>
              </w:rPr>
            </w:pPr>
          </w:p>
        </w:tc>
        <w:tc>
          <w:tcPr>
            <w:tcW w:w="3115" w:type="dxa"/>
          </w:tcPr>
          <w:p w:rsidR="006641EF" w:rsidRPr="00834CCB" w:rsidRDefault="00D226D0" w:rsidP="002C2ACF">
            <w:pPr>
              <w:pStyle w:val="a3"/>
              <w:ind w:left="0"/>
              <w:jc w:val="both"/>
              <w:rPr>
                <w:rFonts w:ascii="Times New Roman" w:hAnsi="Times New Roman" w:cs="Times New Roman"/>
                <w:sz w:val="24"/>
                <w:szCs w:val="24"/>
                <w:lang w:val="uk-UA"/>
              </w:rPr>
            </w:pPr>
            <w:r w:rsidRPr="00834CCB">
              <w:rPr>
                <w:rFonts w:ascii="Times New Roman" w:hAnsi="Times New Roman" w:cs="Times New Roman"/>
                <w:sz w:val="24"/>
                <w:szCs w:val="24"/>
                <w:lang w:val="uk-UA"/>
              </w:rPr>
              <w:t xml:space="preserve">Переваги відсутні </w:t>
            </w:r>
          </w:p>
        </w:tc>
        <w:tc>
          <w:tcPr>
            <w:tcW w:w="3546" w:type="dxa"/>
          </w:tcPr>
          <w:p w:rsidR="006641EF" w:rsidRPr="00807A0D" w:rsidRDefault="00807A0D" w:rsidP="002C2ACF">
            <w:pPr>
              <w:pStyle w:val="a3"/>
              <w:ind w:left="0"/>
              <w:jc w:val="both"/>
              <w:rPr>
                <w:rFonts w:ascii="Times New Roman" w:hAnsi="Times New Roman" w:cs="Times New Roman"/>
                <w:sz w:val="24"/>
                <w:szCs w:val="24"/>
                <w:lang w:val="uk-UA"/>
              </w:rPr>
            </w:pPr>
            <w:proofErr w:type="spellStart"/>
            <w:r w:rsidRPr="00807A0D">
              <w:rPr>
                <w:rFonts w:ascii="Times New Roman" w:hAnsi="Times New Roman" w:cs="Times New Roman"/>
                <w:sz w:val="24"/>
                <w:szCs w:val="24"/>
              </w:rPr>
              <w:t>Надмірне</w:t>
            </w:r>
            <w:proofErr w:type="spellEnd"/>
            <w:r w:rsidRPr="00807A0D">
              <w:rPr>
                <w:rFonts w:ascii="Times New Roman" w:hAnsi="Times New Roman" w:cs="Times New Roman"/>
                <w:sz w:val="24"/>
                <w:szCs w:val="24"/>
              </w:rPr>
              <w:t xml:space="preserve"> </w:t>
            </w:r>
            <w:proofErr w:type="spellStart"/>
            <w:r w:rsidRPr="00807A0D">
              <w:rPr>
                <w:rFonts w:ascii="Times New Roman" w:hAnsi="Times New Roman" w:cs="Times New Roman"/>
                <w:sz w:val="24"/>
                <w:szCs w:val="24"/>
              </w:rPr>
              <w:t>податкове</w:t>
            </w:r>
            <w:proofErr w:type="spellEnd"/>
            <w:r w:rsidRPr="00807A0D">
              <w:rPr>
                <w:rFonts w:ascii="Times New Roman" w:hAnsi="Times New Roman" w:cs="Times New Roman"/>
                <w:sz w:val="24"/>
                <w:szCs w:val="24"/>
              </w:rPr>
              <w:t xml:space="preserve"> </w:t>
            </w:r>
            <w:proofErr w:type="spellStart"/>
            <w:r w:rsidRPr="00807A0D">
              <w:rPr>
                <w:rFonts w:ascii="Times New Roman" w:hAnsi="Times New Roman" w:cs="Times New Roman"/>
                <w:sz w:val="24"/>
                <w:szCs w:val="24"/>
              </w:rPr>
              <w:t>навантаження</w:t>
            </w:r>
            <w:proofErr w:type="spellEnd"/>
            <w:r w:rsidRPr="00807A0D">
              <w:rPr>
                <w:rFonts w:ascii="Times New Roman" w:hAnsi="Times New Roman" w:cs="Times New Roman"/>
                <w:sz w:val="24"/>
                <w:szCs w:val="24"/>
              </w:rPr>
              <w:t xml:space="preserve"> </w:t>
            </w:r>
            <w:r w:rsidRPr="00807A0D">
              <w:rPr>
                <w:rFonts w:ascii="Times New Roman" w:hAnsi="Times New Roman" w:cs="Times New Roman"/>
                <w:sz w:val="24"/>
                <w:szCs w:val="24"/>
                <w:lang w:val="uk-UA"/>
              </w:rPr>
              <w:t>на громадян по</w:t>
            </w:r>
            <w:r w:rsidRPr="00807A0D">
              <w:rPr>
                <w:rFonts w:ascii="Times New Roman" w:hAnsi="Times New Roman" w:cs="Times New Roman"/>
                <w:sz w:val="24"/>
                <w:szCs w:val="24"/>
              </w:rPr>
              <w:t xml:space="preserve"> </w:t>
            </w:r>
            <w:proofErr w:type="spellStart"/>
            <w:r w:rsidRPr="00807A0D">
              <w:rPr>
                <w:rFonts w:ascii="Times New Roman" w:hAnsi="Times New Roman" w:cs="Times New Roman"/>
                <w:sz w:val="24"/>
                <w:szCs w:val="24"/>
              </w:rPr>
              <w:t>сплат</w:t>
            </w:r>
            <w:proofErr w:type="spellEnd"/>
            <w:r w:rsidRPr="00807A0D">
              <w:rPr>
                <w:rFonts w:ascii="Times New Roman" w:hAnsi="Times New Roman" w:cs="Times New Roman"/>
                <w:sz w:val="24"/>
                <w:szCs w:val="24"/>
                <w:lang w:val="uk-UA"/>
              </w:rPr>
              <w:t>і</w:t>
            </w:r>
            <w:r w:rsidRPr="00807A0D">
              <w:rPr>
                <w:rFonts w:ascii="Times New Roman" w:hAnsi="Times New Roman" w:cs="Times New Roman"/>
                <w:sz w:val="24"/>
                <w:szCs w:val="24"/>
              </w:rPr>
              <w:t xml:space="preserve"> земельного </w:t>
            </w:r>
            <w:proofErr w:type="spellStart"/>
            <w:r w:rsidRPr="00807A0D">
              <w:rPr>
                <w:rFonts w:ascii="Times New Roman" w:hAnsi="Times New Roman" w:cs="Times New Roman"/>
                <w:sz w:val="24"/>
                <w:szCs w:val="24"/>
              </w:rPr>
              <w:t>податку</w:t>
            </w:r>
            <w:proofErr w:type="spellEnd"/>
            <w:r w:rsidRPr="00807A0D">
              <w:rPr>
                <w:rFonts w:ascii="Times New Roman" w:hAnsi="Times New Roman" w:cs="Times New Roman"/>
                <w:sz w:val="24"/>
                <w:szCs w:val="24"/>
              </w:rPr>
              <w:t>,</w:t>
            </w:r>
            <w:r w:rsidRPr="00807A0D">
              <w:rPr>
                <w:rFonts w:ascii="Times New Roman" w:hAnsi="Times New Roman" w:cs="Times New Roman"/>
                <w:sz w:val="24"/>
                <w:szCs w:val="24"/>
                <w:lang w:val="uk-UA"/>
              </w:rPr>
              <w:t xml:space="preserve"> що</w:t>
            </w:r>
            <w:r w:rsidRPr="00807A0D">
              <w:rPr>
                <w:rFonts w:ascii="Times New Roman" w:hAnsi="Times New Roman" w:cs="Times New Roman"/>
                <w:sz w:val="24"/>
                <w:szCs w:val="24"/>
              </w:rPr>
              <w:t xml:space="preserve"> </w:t>
            </w:r>
            <w:proofErr w:type="spellStart"/>
            <w:r w:rsidRPr="00807A0D">
              <w:rPr>
                <w:rFonts w:ascii="Times New Roman" w:hAnsi="Times New Roman" w:cs="Times New Roman"/>
                <w:sz w:val="24"/>
                <w:szCs w:val="24"/>
              </w:rPr>
              <w:t>призведе</w:t>
            </w:r>
            <w:proofErr w:type="spellEnd"/>
            <w:r w:rsidRPr="00807A0D">
              <w:rPr>
                <w:rFonts w:ascii="Times New Roman" w:hAnsi="Times New Roman" w:cs="Times New Roman"/>
                <w:sz w:val="24"/>
                <w:szCs w:val="24"/>
              </w:rPr>
              <w:t xml:space="preserve"> до </w:t>
            </w:r>
            <w:proofErr w:type="spellStart"/>
            <w:r w:rsidRPr="00807A0D">
              <w:rPr>
                <w:rFonts w:ascii="Times New Roman" w:hAnsi="Times New Roman" w:cs="Times New Roman"/>
                <w:sz w:val="24"/>
                <w:szCs w:val="24"/>
              </w:rPr>
              <w:t>нарахування</w:t>
            </w:r>
            <w:proofErr w:type="spellEnd"/>
            <w:r w:rsidRPr="00807A0D">
              <w:rPr>
                <w:rFonts w:ascii="Times New Roman" w:hAnsi="Times New Roman" w:cs="Times New Roman"/>
                <w:sz w:val="24"/>
                <w:szCs w:val="24"/>
              </w:rPr>
              <w:t xml:space="preserve"> </w:t>
            </w:r>
            <w:proofErr w:type="spellStart"/>
            <w:r w:rsidRPr="00807A0D">
              <w:rPr>
                <w:rFonts w:ascii="Times New Roman" w:hAnsi="Times New Roman" w:cs="Times New Roman"/>
                <w:sz w:val="24"/>
                <w:szCs w:val="24"/>
              </w:rPr>
              <w:t>пені</w:t>
            </w:r>
            <w:proofErr w:type="spellEnd"/>
            <w:r w:rsidRPr="00807A0D">
              <w:rPr>
                <w:rFonts w:ascii="Times New Roman" w:hAnsi="Times New Roman" w:cs="Times New Roman"/>
                <w:sz w:val="24"/>
                <w:szCs w:val="24"/>
              </w:rPr>
              <w:t xml:space="preserve"> та </w:t>
            </w:r>
            <w:proofErr w:type="spellStart"/>
            <w:r w:rsidRPr="00807A0D">
              <w:rPr>
                <w:rFonts w:ascii="Times New Roman" w:hAnsi="Times New Roman" w:cs="Times New Roman"/>
                <w:sz w:val="24"/>
                <w:szCs w:val="24"/>
              </w:rPr>
              <w:t>штрафних</w:t>
            </w:r>
            <w:proofErr w:type="spellEnd"/>
            <w:r w:rsidRPr="00807A0D">
              <w:rPr>
                <w:rFonts w:ascii="Times New Roman" w:hAnsi="Times New Roman" w:cs="Times New Roman"/>
                <w:sz w:val="24"/>
                <w:szCs w:val="24"/>
              </w:rPr>
              <w:t xml:space="preserve"> </w:t>
            </w:r>
            <w:proofErr w:type="spellStart"/>
            <w:r w:rsidRPr="00807A0D">
              <w:rPr>
                <w:rFonts w:ascii="Times New Roman" w:hAnsi="Times New Roman" w:cs="Times New Roman"/>
                <w:sz w:val="24"/>
                <w:szCs w:val="24"/>
              </w:rPr>
              <w:t>санкцій</w:t>
            </w:r>
            <w:proofErr w:type="spellEnd"/>
            <w:r w:rsidRPr="00807A0D">
              <w:rPr>
                <w:rFonts w:ascii="Times New Roman" w:hAnsi="Times New Roman" w:cs="Times New Roman"/>
                <w:sz w:val="24"/>
                <w:szCs w:val="24"/>
              </w:rPr>
              <w:t xml:space="preserve"> за </w:t>
            </w:r>
            <w:proofErr w:type="spellStart"/>
            <w:r w:rsidRPr="00807A0D">
              <w:rPr>
                <w:rFonts w:ascii="Times New Roman" w:hAnsi="Times New Roman" w:cs="Times New Roman"/>
                <w:sz w:val="24"/>
                <w:szCs w:val="24"/>
              </w:rPr>
              <w:t>їх</w:t>
            </w:r>
            <w:proofErr w:type="spellEnd"/>
            <w:r w:rsidRPr="00807A0D">
              <w:rPr>
                <w:rFonts w:ascii="Times New Roman" w:hAnsi="Times New Roman" w:cs="Times New Roman"/>
                <w:sz w:val="24"/>
                <w:szCs w:val="24"/>
              </w:rPr>
              <w:t xml:space="preserve"> </w:t>
            </w:r>
            <w:proofErr w:type="spellStart"/>
            <w:r w:rsidRPr="00807A0D">
              <w:rPr>
                <w:rFonts w:ascii="Times New Roman" w:hAnsi="Times New Roman" w:cs="Times New Roman"/>
                <w:sz w:val="24"/>
                <w:szCs w:val="24"/>
              </w:rPr>
              <w:t>несвоєчасну</w:t>
            </w:r>
            <w:proofErr w:type="spellEnd"/>
            <w:r w:rsidRPr="00807A0D">
              <w:rPr>
                <w:rFonts w:ascii="Times New Roman" w:hAnsi="Times New Roman" w:cs="Times New Roman"/>
                <w:sz w:val="24"/>
                <w:szCs w:val="24"/>
              </w:rPr>
              <w:t xml:space="preserve"> </w:t>
            </w:r>
            <w:proofErr w:type="spellStart"/>
            <w:r w:rsidRPr="00807A0D">
              <w:rPr>
                <w:rFonts w:ascii="Times New Roman" w:hAnsi="Times New Roman" w:cs="Times New Roman"/>
                <w:sz w:val="24"/>
                <w:szCs w:val="24"/>
              </w:rPr>
              <w:t>сплату</w:t>
            </w:r>
            <w:proofErr w:type="spellEnd"/>
            <w:r w:rsidRPr="00807A0D">
              <w:rPr>
                <w:rFonts w:ascii="Times New Roman" w:hAnsi="Times New Roman" w:cs="Times New Roman"/>
                <w:sz w:val="24"/>
                <w:szCs w:val="24"/>
              </w:rPr>
              <w:t>.</w:t>
            </w:r>
          </w:p>
        </w:tc>
      </w:tr>
    </w:tbl>
    <w:p w:rsidR="001F705F" w:rsidRPr="00886498" w:rsidRDefault="001F705F" w:rsidP="002C2ACF">
      <w:pPr>
        <w:pStyle w:val="a3"/>
        <w:spacing w:after="0" w:line="240" w:lineRule="auto"/>
        <w:ind w:left="0"/>
        <w:jc w:val="both"/>
        <w:rPr>
          <w:rFonts w:ascii="Times New Roman" w:hAnsi="Times New Roman" w:cs="Times New Roman"/>
          <w:sz w:val="28"/>
          <w:szCs w:val="28"/>
          <w:highlight w:val="yellow"/>
          <w:lang w:val="uk-UA"/>
        </w:rPr>
      </w:pPr>
    </w:p>
    <w:p w:rsidR="0035255F" w:rsidRPr="001C409F" w:rsidRDefault="00FF54AB" w:rsidP="002C2ACF">
      <w:pPr>
        <w:spacing w:after="0" w:line="240" w:lineRule="auto"/>
        <w:jc w:val="center"/>
        <w:rPr>
          <w:rFonts w:ascii="Times New Roman" w:hAnsi="Times New Roman" w:cs="Times New Roman"/>
          <w:i/>
          <w:sz w:val="24"/>
          <w:szCs w:val="24"/>
          <w:lang w:val="uk-UA"/>
        </w:rPr>
      </w:pPr>
      <w:r w:rsidRPr="001C409F">
        <w:rPr>
          <w:rFonts w:ascii="Times New Roman" w:hAnsi="Times New Roman" w:cs="Times New Roman"/>
          <w:i/>
          <w:sz w:val="24"/>
          <w:szCs w:val="24"/>
          <w:lang w:val="uk-UA"/>
        </w:rPr>
        <w:t>3.2.3. Оцінка впливу на сферу інтересів суб’єктів господарювання</w:t>
      </w:r>
    </w:p>
    <w:p w:rsidR="001C409F" w:rsidRPr="001C409F" w:rsidRDefault="001C409F" w:rsidP="002C2ACF">
      <w:pPr>
        <w:spacing w:after="0" w:line="240" w:lineRule="auto"/>
        <w:jc w:val="both"/>
        <w:rPr>
          <w:rFonts w:ascii="Times New Roman" w:hAnsi="Times New Roman" w:cs="Times New Roman"/>
          <w:i/>
          <w:sz w:val="24"/>
          <w:szCs w:val="24"/>
          <w:highlight w:val="red"/>
          <w:lang w:val="uk-UA"/>
        </w:rPr>
      </w:pPr>
      <w:r w:rsidRPr="00F70ED9">
        <w:rPr>
          <w:rFonts w:ascii="Times New Roman" w:hAnsi="Times New Roman"/>
          <w:sz w:val="24"/>
          <w:szCs w:val="24"/>
          <w:lang w:val="uk-UA"/>
        </w:rPr>
        <w:t xml:space="preserve">    </w:t>
      </w:r>
    </w:p>
    <w:tbl>
      <w:tblPr>
        <w:tblStyle w:val="a4"/>
        <w:tblW w:w="9776" w:type="dxa"/>
        <w:tblLook w:val="04A0" w:firstRow="1" w:lastRow="0" w:firstColumn="1" w:lastColumn="0" w:noHBand="0" w:noVBand="1"/>
      </w:tblPr>
      <w:tblGrid>
        <w:gridCol w:w="2547"/>
        <w:gridCol w:w="1417"/>
        <w:gridCol w:w="1276"/>
        <w:gridCol w:w="1559"/>
        <w:gridCol w:w="1418"/>
        <w:gridCol w:w="1559"/>
      </w:tblGrid>
      <w:tr w:rsidR="006E37FE" w:rsidRPr="00886498" w:rsidTr="00CD4BD0">
        <w:tc>
          <w:tcPr>
            <w:tcW w:w="2547" w:type="dxa"/>
          </w:tcPr>
          <w:p w:rsidR="00FF54AB" w:rsidRPr="001C409F" w:rsidRDefault="00FF54AB" w:rsidP="002C2ACF">
            <w:pPr>
              <w:jc w:val="both"/>
              <w:rPr>
                <w:rFonts w:ascii="Times New Roman" w:hAnsi="Times New Roman" w:cs="Times New Roman"/>
                <w:b/>
                <w:sz w:val="24"/>
                <w:szCs w:val="28"/>
                <w:lang w:val="uk-UA"/>
              </w:rPr>
            </w:pPr>
            <w:r w:rsidRPr="001C409F">
              <w:rPr>
                <w:rFonts w:ascii="Times New Roman" w:hAnsi="Times New Roman" w:cs="Times New Roman"/>
                <w:b/>
                <w:sz w:val="24"/>
                <w:szCs w:val="28"/>
                <w:lang w:val="uk-UA"/>
              </w:rPr>
              <w:t>Показник</w:t>
            </w:r>
          </w:p>
        </w:tc>
        <w:tc>
          <w:tcPr>
            <w:tcW w:w="1417" w:type="dxa"/>
          </w:tcPr>
          <w:p w:rsidR="00FF54AB" w:rsidRPr="001C409F" w:rsidRDefault="00FF54AB" w:rsidP="002C2ACF">
            <w:pPr>
              <w:jc w:val="both"/>
              <w:rPr>
                <w:rFonts w:ascii="Times New Roman" w:hAnsi="Times New Roman" w:cs="Times New Roman"/>
                <w:b/>
                <w:sz w:val="24"/>
                <w:szCs w:val="28"/>
                <w:lang w:val="uk-UA"/>
              </w:rPr>
            </w:pPr>
            <w:r w:rsidRPr="001C409F">
              <w:rPr>
                <w:rFonts w:ascii="Times New Roman" w:hAnsi="Times New Roman" w:cs="Times New Roman"/>
                <w:b/>
                <w:sz w:val="24"/>
                <w:szCs w:val="28"/>
                <w:lang w:val="uk-UA"/>
              </w:rPr>
              <w:t>Великі</w:t>
            </w:r>
          </w:p>
        </w:tc>
        <w:tc>
          <w:tcPr>
            <w:tcW w:w="1276" w:type="dxa"/>
          </w:tcPr>
          <w:p w:rsidR="00FF54AB" w:rsidRPr="001C409F" w:rsidRDefault="00FF54AB" w:rsidP="002C2ACF">
            <w:pPr>
              <w:jc w:val="both"/>
              <w:rPr>
                <w:rFonts w:ascii="Times New Roman" w:hAnsi="Times New Roman" w:cs="Times New Roman"/>
                <w:b/>
                <w:sz w:val="24"/>
                <w:szCs w:val="28"/>
                <w:lang w:val="uk-UA"/>
              </w:rPr>
            </w:pPr>
            <w:r w:rsidRPr="001C409F">
              <w:rPr>
                <w:rFonts w:ascii="Times New Roman" w:hAnsi="Times New Roman" w:cs="Times New Roman"/>
                <w:b/>
                <w:sz w:val="24"/>
                <w:szCs w:val="28"/>
                <w:lang w:val="uk-UA"/>
              </w:rPr>
              <w:t>Середні</w:t>
            </w:r>
          </w:p>
        </w:tc>
        <w:tc>
          <w:tcPr>
            <w:tcW w:w="1559" w:type="dxa"/>
          </w:tcPr>
          <w:p w:rsidR="00FF54AB" w:rsidRPr="001C409F" w:rsidRDefault="00FF54AB" w:rsidP="002C2ACF">
            <w:pPr>
              <w:jc w:val="both"/>
              <w:rPr>
                <w:rFonts w:ascii="Times New Roman" w:hAnsi="Times New Roman" w:cs="Times New Roman"/>
                <w:b/>
                <w:sz w:val="24"/>
                <w:szCs w:val="28"/>
                <w:lang w:val="uk-UA"/>
              </w:rPr>
            </w:pPr>
            <w:r w:rsidRPr="001C409F">
              <w:rPr>
                <w:rFonts w:ascii="Times New Roman" w:hAnsi="Times New Roman" w:cs="Times New Roman"/>
                <w:b/>
                <w:sz w:val="24"/>
                <w:szCs w:val="28"/>
                <w:lang w:val="uk-UA"/>
              </w:rPr>
              <w:t>Малі</w:t>
            </w:r>
          </w:p>
        </w:tc>
        <w:tc>
          <w:tcPr>
            <w:tcW w:w="1418" w:type="dxa"/>
          </w:tcPr>
          <w:p w:rsidR="00FF54AB" w:rsidRPr="001C409F" w:rsidRDefault="00FF54AB" w:rsidP="002C2ACF">
            <w:pPr>
              <w:jc w:val="both"/>
              <w:rPr>
                <w:rFonts w:ascii="Times New Roman" w:hAnsi="Times New Roman" w:cs="Times New Roman"/>
                <w:b/>
                <w:sz w:val="24"/>
                <w:szCs w:val="28"/>
                <w:lang w:val="uk-UA"/>
              </w:rPr>
            </w:pPr>
            <w:r w:rsidRPr="001C409F">
              <w:rPr>
                <w:rFonts w:ascii="Times New Roman" w:hAnsi="Times New Roman" w:cs="Times New Roman"/>
                <w:b/>
                <w:sz w:val="24"/>
                <w:szCs w:val="28"/>
                <w:lang w:val="uk-UA"/>
              </w:rPr>
              <w:t>Мікро</w:t>
            </w:r>
          </w:p>
        </w:tc>
        <w:tc>
          <w:tcPr>
            <w:tcW w:w="1559" w:type="dxa"/>
          </w:tcPr>
          <w:p w:rsidR="00FF54AB" w:rsidRPr="001C409F" w:rsidRDefault="00FF54AB" w:rsidP="002C2ACF">
            <w:pPr>
              <w:jc w:val="both"/>
              <w:rPr>
                <w:rFonts w:ascii="Times New Roman" w:hAnsi="Times New Roman" w:cs="Times New Roman"/>
                <w:b/>
                <w:sz w:val="24"/>
                <w:szCs w:val="28"/>
                <w:lang w:val="uk-UA"/>
              </w:rPr>
            </w:pPr>
            <w:r w:rsidRPr="001C409F">
              <w:rPr>
                <w:rFonts w:ascii="Times New Roman" w:hAnsi="Times New Roman" w:cs="Times New Roman"/>
                <w:b/>
                <w:sz w:val="24"/>
                <w:szCs w:val="28"/>
                <w:lang w:val="uk-UA"/>
              </w:rPr>
              <w:t>Разом</w:t>
            </w:r>
          </w:p>
        </w:tc>
      </w:tr>
      <w:tr w:rsidR="006E37FE" w:rsidRPr="00886498" w:rsidTr="00CD4BD0">
        <w:tc>
          <w:tcPr>
            <w:tcW w:w="2547" w:type="dxa"/>
          </w:tcPr>
          <w:p w:rsidR="00FF54AB" w:rsidRPr="00AB6052" w:rsidRDefault="00FF54AB" w:rsidP="002C2ACF">
            <w:pPr>
              <w:jc w:val="both"/>
              <w:rPr>
                <w:rFonts w:ascii="Times New Roman" w:hAnsi="Times New Roman" w:cs="Times New Roman"/>
                <w:sz w:val="24"/>
                <w:szCs w:val="24"/>
                <w:lang w:val="uk-UA"/>
              </w:rPr>
            </w:pPr>
            <w:r w:rsidRPr="00AB6052">
              <w:rPr>
                <w:rFonts w:ascii="Times New Roman" w:hAnsi="Times New Roman" w:cs="Times New Roman"/>
                <w:sz w:val="24"/>
                <w:szCs w:val="24"/>
                <w:lang w:val="uk-UA"/>
              </w:rPr>
              <w:t>Кількість суб’єктів господарюванн</w:t>
            </w:r>
            <w:r w:rsidR="008B4B91" w:rsidRPr="00AB6052">
              <w:rPr>
                <w:rFonts w:ascii="Times New Roman" w:hAnsi="Times New Roman" w:cs="Times New Roman"/>
                <w:sz w:val="24"/>
                <w:szCs w:val="24"/>
                <w:lang w:val="uk-UA"/>
              </w:rPr>
              <w:t>я</w:t>
            </w:r>
            <w:r w:rsidRPr="00AB6052">
              <w:rPr>
                <w:rFonts w:ascii="Times New Roman" w:hAnsi="Times New Roman" w:cs="Times New Roman"/>
                <w:sz w:val="24"/>
                <w:szCs w:val="24"/>
                <w:lang w:val="uk-UA"/>
              </w:rPr>
              <w:t xml:space="preserve"> </w:t>
            </w:r>
            <w:r w:rsidR="008B4B91" w:rsidRPr="00AB6052">
              <w:rPr>
                <w:rFonts w:ascii="Times New Roman" w:hAnsi="Times New Roman" w:cs="Times New Roman"/>
                <w:sz w:val="24"/>
                <w:szCs w:val="24"/>
                <w:lang w:val="uk-UA"/>
              </w:rPr>
              <w:t>щ</w:t>
            </w:r>
            <w:r w:rsidRPr="00AB6052">
              <w:rPr>
                <w:rFonts w:ascii="Times New Roman" w:hAnsi="Times New Roman" w:cs="Times New Roman"/>
                <w:sz w:val="24"/>
                <w:szCs w:val="24"/>
                <w:lang w:val="uk-UA"/>
              </w:rPr>
              <w:t>о підпадають під дію регулювання, одиниц</w:t>
            </w:r>
            <w:r w:rsidR="008B4B91" w:rsidRPr="00AB6052">
              <w:rPr>
                <w:rFonts w:ascii="Times New Roman" w:hAnsi="Times New Roman" w:cs="Times New Roman"/>
                <w:sz w:val="24"/>
                <w:szCs w:val="24"/>
                <w:lang w:val="uk-UA"/>
              </w:rPr>
              <w:t>ь</w:t>
            </w:r>
          </w:p>
        </w:tc>
        <w:tc>
          <w:tcPr>
            <w:tcW w:w="1417" w:type="dxa"/>
            <w:vAlign w:val="center"/>
          </w:tcPr>
          <w:p w:rsidR="00FF54AB" w:rsidRPr="00AB6052" w:rsidRDefault="00AB397D" w:rsidP="002C2ACF">
            <w:pPr>
              <w:jc w:val="both"/>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1276" w:type="dxa"/>
            <w:vAlign w:val="center"/>
          </w:tcPr>
          <w:p w:rsidR="00FF54AB" w:rsidRPr="00AB6052" w:rsidRDefault="00AB397D" w:rsidP="002C2ACF">
            <w:pPr>
              <w:jc w:val="both"/>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1559" w:type="dxa"/>
            <w:vAlign w:val="center"/>
          </w:tcPr>
          <w:p w:rsidR="00FF54AB" w:rsidRPr="00AB6052" w:rsidRDefault="00AB397D" w:rsidP="002C2ACF">
            <w:pPr>
              <w:jc w:val="both"/>
              <w:rPr>
                <w:rFonts w:ascii="Times New Roman" w:hAnsi="Times New Roman" w:cs="Times New Roman"/>
                <w:sz w:val="24"/>
                <w:szCs w:val="24"/>
                <w:lang w:val="uk-UA"/>
              </w:rPr>
            </w:pPr>
            <w:r>
              <w:rPr>
                <w:rFonts w:ascii="Times New Roman" w:hAnsi="Times New Roman" w:cs="Times New Roman"/>
                <w:sz w:val="24"/>
                <w:szCs w:val="24"/>
                <w:lang w:val="uk-UA"/>
              </w:rPr>
              <w:t>38</w:t>
            </w:r>
          </w:p>
        </w:tc>
        <w:tc>
          <w:tcPr>
            <w:tcW w:w="1418" w:type="dxa"/>
            <w:vAlign w:val="center"/>
          </w:tcPr>
          <w:p w:rsidR="008B4B91" w:rsidRPr="00AB6052" w:rsidRDefault="00EE3770" w:rsidP="002C2ACF">
            <w:pPr>
              <w:jc w:val="both"/>
              <w:rPr>
                <w:rFonts w:ascii="Times New Roman" w:hAnsi="Times New Roman" w:cs="Times New Roman"/>
                <w:sz w:val="24"/>
                <w:szCs w:val="24"/>
                <w:lang w:val="uk-UA"/>
              </w:rPr>
            </w:pPr>
            <w:r>
              <w:rPr>
                <w:rFonts w:ascii="Times New Roman" w:hAnsi="Times New Roman" w:cs="Times New Roman"/>
                <w:sz w:val="24"/>
                <w:szCs w:val="24"/>
                <w:lang w:val="uk-UA"/>
              </w:rPr>
              <w:t>0</w:t>
            </w:r>
          </w:p>
        </w:tc>
        <w:tc>
          <w:tcPr>
            <w:tcW w:w="1559" w:type="dxa"/>
            <w:vAlign w:val="center"/>
          </w:tcPr>
          <w:p w:rsidR="00AB6052" w:rsidRDefault="00AB6052" w:rsidP="002C2ACF">
            <w:pPr>
              <w:jc w:val="both"/>
              <w:rPr>
                <w:rFonts w:ascii="Times New Roman" w:hAnsi="Times New Roman" w:cs="Times New Roman"/>
                <w:sz w:val="24"/>
                <w:szCs w:val="24"/>
                <w:lang w:val="uk-UA"/>
              </w:rPr>
            </w:pPr>
          </w:p>
          <w:p w:rsidR="00FF54AB" w:rsidRPr="00AB6052" w:rsidRDefault="00AB397D" w:rsidP="002C2ACF">
            <w:pPr>
              <w:jc w:val="both"/>
              <w:rPr>
                <w:rFonts w:ascii="Times New Roman" w:hAnsi="Times New Roman" w:cs="Times New Roman"/>
                <w:sz w:val="24"/>
                <w:szCs w:val="24"/>
                <w:lang w:val="uk-UA"/>
              </w:rPr>
            </w:pPr>
            <w:r>
              <w:rPr>
                <w:rFonts w:ascii="Times New Roman" w:hAnsi="Times New Roman" w:cs="Times New Roman"/>
                <w:sz w:val="24"/>
                <w:szCs w:val="24"/>
                <w:lang w:val="uk-UA"/>
              </w:rPr>
              <w:t>52</w:t>
            </w:r>
          </w:p>
          <w:p w:rsidR="002A1C0B" w:rsidRPr="00AB6052" w:rsidRDefault="002A1C0B" w:rsidP="002C2ACF">
            <w:pPr>
              <w:jc w:val="both"/>
              <w:rPr>
                <w:rFonts w:ascii="Times New Roman" w:hAnsi="Times New Roman" w:cs="Times New Roman"/>
                <w:sz w:val="24"/>
                <w:szCs w:val="24"/>
                <w:lang w:val="uk-UA"/>
              </w:rPr>
            </w:pPr>
          </w:p>
        </w:tc>
      </w:tr>
      <w:tr w:rsidR="008B4B91" w:rsidRPr="00886498" w:rsidTr="00CD4BD0">
        <w:tc>
          <w:tcPr>
            <w:tcW w:w="2547" w:type="dxa"/>
          </w:tcPr>
          <w:p w:rsidR="00FF54AB" w:rsidRPr="001C409F" w:rsidRDefault="008B4B91" w:rsidP="002C2ACF">
            <w:pPr>
              <w:jc w:val="both"/>
              <w:rPr>
                <w:rFonts w:ascii="Times New Roman" w:hAnsi="Times New Roman" w:cs="Times New Roman"/>
                <w:sz w:val="24"/>
                <w:szCs w:val="24"/>
                <w:lang w:val="uk-UA"/>
              </w:rPr>
            </w:pPr>
            <w:r w:rsidRPr="001C409F">
              <w:rPr>
                <w:rFonts w:ascii="Times New Roman" w:hAnsi="Times New Roman" w:cs="Times New Roman"/>
                <w:sz w:val="24"/>
                <w:szCs w:val="24"/>
                <w:lang w:val="uk-UA"/>
              </w:rPr>
              <w:t>Питома вага групи у загальній кількості, %</w:t>
            </w:r>
          </w:p>
        </w:tc>
        <w:tc>
          <w:tcPr>
            <w:tcW w:w="1417" w:type="dxa"/>
            <w:vAlign w:val="center"/>
          </w:tcPr>
          <w:p w:rsidR="00FF54AB" w:rsidRPr="001C409F" w:rsidRDefault="00AB397D" w:rsidP="002C2ACF">
            <w:pPr>
              <w:jc w:val="both"/>
              <w:rPr>
                <w:rFonts w:ascii="Times New Roman" w:hAnsi="Times New Roman" w:cs="Times New Roman"/>
                <w:sz w:val="24"/>
                <w:szCs w:val="24"/>
                <w:lang w:val="uk-UA"/>
              </w:rPr>
            </w:pPr>
            <w:r>
              <w:rPr>
                <w:rFonts w:ascii="Times New Roman" w:hAnsi="Times New Roman" w:cs="Times New Roman"/>
                <w:sz w:val="24"/>
                <w:szCs w:val="24"/>
                <w:lang w:val="uk-UA"/>
              </w:rPr>
              <w:t>15</w:t>
            </w:r>
          </w:p>
        </w:tc>
        <w:tc>
          <w:tcPr>
            <w:tcW w:w="1276" w:type="dxa"/>
            <w:vAlign w:val="center"/>
          </w:tcPr>
          <w:p w:rsidR="00FF54AB" w:rsidRPr="00AB6052" w:rsidRDefault="00AB397D" w:rsidP="002C2ACF">
            <w:pPr>
              <w:jc w:val="both"/>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1559" w:type="dxa"/>
            <w:vAlign w:val="center"/>
          </w:tcPr>
          <w:p w:rsidR="00FF54AB" w:rsidRPr="00AB6052" w:rsidRDefault="00AB397D" w:rsidP="002C2ACF">
            <w:pPr>
              <w:jc w:val="both"/>
              <w:rPr>
                <w:rFonts w:ascii="Times New Roman" w:hAnsi="Times New Roman" w:cs="Times New Roman"/>
                <w:sz w:val="24"/>
                <w:szCs w:val="24"/>
                <w:lang w:val="uk-UA"/>
              </w:rPr>
            </w:pPr>
            <w:r>
              <w:rPr>
                <w:rFonts w:ascii="Times New Roman" w:hAnsi="Times New Roman" w:cs="Times New Roman"/>
                <w:sz w:val="24"/>
                <w:szCs w:val="24"/>
                <w:lang w:val="uk-UA"/>
              </w:rPr>
              <w:t>73</w:t>
            </w:r>
          </w:p>
        </w:tc>
        <w:tc>
          <w:tcPr>
            <w:tcW w:w="1418" w:type="dxa"/>
            <w:vAlign w:val="center"/>
          </w:tcPr>
          <w:p w:rsidR="00FF54AB" w:rsidRPr="00AB6052" w:rsidRDefault="00EE3770" w:rsidP="002C2ACF">
            <w:pPr>
              <w:jc w:val="both"/>
              <w:rPr>
                <w:rFonts w:ascii="Times New Roman" w:hAnsi="Times New Roman" w:cs="Times New Roman"/>
                <w:sz w:val="24"/>
                <w:szCs w:val="24"/>
                <w:lang w:val="uk-UA"/>
              </w:rPr>
            </w:pPr>
            <w:r>
              <w:rPr>
                <w:rFonts w:ascii="Times New Roman" w:hAnsi="Times New Roman" w:cs="Times New Roman"/>
                <w:sz w:val="24"/>
                <w:szCs w:val="24"/>
                <w:lang w:val="uk-UA"/>
              </w:rPr>
              <w:t>0</w:t>
            </w:r>
          </w:p>
        </w:tc>
        <w:tc>
          <w:tcPr>
            <w:tcW w:w="1559" w:type="dxa"/>
            <w:vAlign w:val="center"/>
          </w:tcPr>
          <w:p w:rsidR="00FF54AB" w:rsidRPr="00AB6052" w:rsidRDefault="00CD7AF8" w:rsidP="002C2ACF">
            <w:pPr>
              <w:jc w:val="both"/>
              <w:rPr>
                <w:rFonts w:ascii="Times New Roman" w:hAnsi="Times New Roman" w:cs="Times New Roman"/>
                <w:sz w:val="24"/>
                <w:szCs w:val="24"/>
                <w:lang w:val="uk-UA"/>
              </w:rPr>
            </w:pPr>
            <w:r w:rsidRPr="00AB6052">
              <w:rPr>
                <w:rFonts w:ascii="Times New Roman" w:hAnsi="Times New Roman" w:cs="Times New Roman"/>
                <w:sz w:val="24"/>
                <w:szCs w:val="24"/>
                <w:lang w:val="uk-UA"/>
              </w:rPr>
              <w:t>100</w:t>
            </w:r>
          </w:p>
        </w:tc>
      </w:tr>
    </w:tbl>
    <w:p w:rsidR="002A2969" w:rsidRPr="00886498" w:rsidRDefault="001C409F" w:rsidP="002C2ACF">
      <w:pPr>
        <w:spacing w:after="0"/>
        <w:ind w:firstLine="567"/>
        <w:jc w:val="both"/>
        <w:rPr>
          <w:rFonts w:ascii="Times New Roman" w:hAnsi="Times New Roman" w:cs="Times New Roman"/>
          <w:sz w:val="24"/>
          <w:szCs w:val="24"/>
          <w:highlight w:val="yellow"/>
          <w:lang w:val="uk-UA"/>
        </w:rPr>
      </w:pPr>
      <w:r w:rsidRPr="00F70ED9">
        <w:rPr>
          <w:rFonts w:ascii="Times New Roman" w:hAnsi="Times New Roman"/>
          <w:sz w:val="24"/>
          <w:szCs w:val="24"/>
          <w:lang w:val="uk-UA"/>
        </w:rPr>
        <w:t>Оскільки відповідно до податкового законодавства податок на земельної ділянки, сплачується до того місцевого бюджету, на території якого вони розташовані, до кількості суб’єктів господарювання, на яких поширюється дія регуляторного акт</w:t>
      </w:r>
      <w:r w:rsidR="000D674A">
        <w:rPr>
          <w:rFonts w:ascii="Times New Roman" w:hAnsi="Times New Roman"/>
          <w:sz w:val="24"/>
          <w:szCs w:val="24"/>
          <w:lang w:val="uk-UA"/>
        </w:rPr>
        <w:t>у</w:t>
      </w:r>
      <w:r w:rsidRPr="00F70ED9">
        <w:rPr>
          <w:rFonts w:ascii="Times New Roman" w:hAnsi="Times New Roman"/>
          <w:sz w:val="24"/>
          <w:szCs w:val="24"/>
          <w:lang w:val="uk-UA"/>
        </w:rPr>
        <w:t xml:space="preserve">, включено також суб’єктів господарювання, що зареєстровані за межами </w:t>
      </w:r>
      <w:proofErr w:type="spellStart"/>
      <w:r w:rsidR="00AB397D">
        <w:rPr>
          <w:rFonts w:ascii="Times New Roman" w:hAnsi="Times New Roman"/>
          <w:sz w:val="24"/>
          <w:szCs w:val="24"/>
          <w:lang w:val="uk-UA"/>
        </w:rPr>
        <w:t>Роганської</w:t>
      </w:r>
      <w:proofErr w:type="spellEnd"/>
      <w:r>
        <w:rPr>
          <w:rFonts w:ascii="Times New Roman" w:hAnsi="Times New Roman"/>
          <w:sz w:val="24"/>
          <w:szCs w:val="24"/>
          <w:lang w:val="uk-UA"/>
        </w:rPr>
        <w:t xml:space="preserve"> селищної територіальної </w:t>
      </w:r>
      <w:r w:rsidR="00AB397D">
        <w:rPr>
          <w:rFonts w:ascii="Times New Roman" w:hAnsi="Times New Roman"/>
          <w:sz w:val="24"/>
          <w:szCs w:val="24"/>
          <w:lang w:val="uk-UA"/>
        </w:rPr>
        <w:t>ради</w:t>
      </w:r>
      <w:r w:rsidRPr="00F70ED9">
        <w:rPr>
          <w:rFonts w:ascii="Times New Roman" w:hAnsi="Times New Roman"/>
          <w:sz w:val="24"/>
          <w:szCs w:val="24"/>
          <w:lang w:val="uk-UA"/>
        </w:rPr>
        <w:t xml:space="preserve">, але мають у власності або користуванні земельні ділянки на </w:t>
      </w:r>
      <w:r>
        <w:rPr>
          <w:rFonts w:ascii="Times New Roman" w:hAnsi="Times New Roman"/>
          <w:sz w:val="24"/>
          <w:szCs w:val="24"/>
          <w:lang w:val="uk-UA"/>
        </w:rPr>
        <w:t xml:space="preserve">її </w:t>
      </w:r>
      <w:r w:rsidRPr="00F70ED9">
        <w:rPr>
          <w:rFonts w:ascii="Times New Roman" w:hAnsi="Times New Roman"/>
          <w:sz w:val="24"/>
          <w:szCs w:val="24"/>
          <w:lang w:val="uk-UA"/>
        </w:rPr>
        <w:t>території.</w:t>
      </w:r>
    </w:p>
    <w:p w:rsidR="002A2969" w:rsidRPr="00886498" w:rsidRDefault="002A2969" w:rsidP="002C2ACF">
      <w:pPr>
        <w:spacing w:after="0"/>
        <w:ind w:left="360"/>
        <w:jc w:val="both"/>
        <w:rPr>
          <w:rFonts w:ascii="Times New Roman" w:hAnsi="Times New Roman" w:cs="Times New Roman"/>
          <w:sz w:val="28"/>
          <w:szCs w:val="28"/>
          <w:highlight w:val="yellow"/>
          <w:lang w:val="uk-UA"/>
        </w:rPr>
      </w:pPr>
    </w:p>
    <w:tbl>
      <w:tblPr>
        <w:tblW w:w="9781" w:type="dxa"/>
        <w:tblInd w:w="-5" w:type="dxa"/>
        <w:tblLayout w:type="fixed"/>
        <w:tblLook w:val="0000" w:firstRow="0" w:lastRow="0" w:firstColumn="0" w:lastColumn="0" w:noHBand="0" w:noVBand="0"/>
      </w:tblPr>
      <w:tblGrid>
        <w:gridCol w:w="2628"/>
        <w:gridCol w:w="3941"/>
        <w:gridCol w:w="3212"/>
      </w:tblGrid>
      <w:tr w:rsidR="00C00CFB" w:rsidRPr="00886498" w:rsidTr="00CD4BD0">
        <w:tc>
          <w:tcPr>
            <w:tcW w:w="2628" w:type="dxa"/>
            <w:tcBorders>
              <w:top w:val="single" w:sz="4" w:space="0" w:color="000000"/>
              <w:left w:val="single" w:sz="4" w:space="0" w:color="000000"/>
              <w:bottom w:val="single" w:sz="4" w:space="0" w:color="000000"/>
            </w:tcBorders>
            <w:shd w:val="clear" w:color="auto" w:fill="auto"/>
          </w:tcPr>
          <w:p w:rsidR="00C00CFB" w:rsidRPr="001C409F" w:rsidRDefault="00C00CFB" w:rsidP="002C2ACF">
            <w:pPr>
              <w:spacing w:after="0"/>
              <w:jc w:val="both"/>
              <w:rPr>
                <w:rFonts w:ascii="Times New Roman" w:hAnsi="Times New Roman" w:cs="Times New Roman"/>
                <w:b/>
                <w:sz w:val="24"/>
                <w:szCs w:val="24"/>
                <w:lang w:val="uk-UA"/>
              </w:rPr>
            </w:pPr>
            <w:r w:rsidRPr="001C409F">
              <w:rPr>
                <w:rFonts w:ascii="Times New Roman" w:hAnsi="Times New Roman" w:cs="Times New Roman"/>
                <w:b/>
                <w:sz w:val="24"/>
                <w:szCs w:val="24"/>
                <w:lang w:val="uk-UA"/>
              </w:rPr>
              <w:t>Вид альтернативи</w:t>
            </w:r>
          </w:p>
        </w:tc>
        <w:tc>
          <w:tcPr>
            <w:tcW w:w="3941" w:type="dxa"/>
            <w:tcBorders>
              <w:top w:val="single" w:sz="4" w:space="0" w:color="000000"/>
              <w:left w:val="single" w:sz="4" w:space="0" w:color="000000"/>
              <w:bottom w:val="single" w:sz="4" w:space="0" w:color="000000"/>
            </w:tcBorders>
            <w:shd w:val="clear" w:color="auto" w:fill="auto"/>
          </w:tcPr>
          <w:p w:rsidR="00C00CFB" w:rsidRPr="001C409F" w:rsidRDefault="00C00CFB" w:rsidP="002C2ACF">
            <w:pPr>
              <w:spacing w:after="0"/>
              <w:jc w:val="both"/>
              <w:rPr>
                <w:rFonts w:ascii="Times New Roman" w:hAnsi="Times New Roman" w:cs="Times New Roman"/>
                <w:b/>
                <w:sz w:val="24"/>
                <w:szCs w:val="24"/>
                <w:lang w:val="uk-UA"/>
              </w:rPr>
            </w:pPr>
            <w:r w:rsidRPr="001C409F">
              <w:rPr>
                <w:rFonts w:ascii="Times New Roman" w:hAnsi="Times New Roman" w:cs="Times New Roman"/>
                <w:b/>
                <w:sz w:val="24"/>
                <w:szCs w:val="24"/>
                <w:lang w:val="uk-UA"/>
              </w:rPr>
              <w:t>Вигоди</w:t>
            </w:r>
          </w:p>
        </w:tc>
        <w:tc>
          <w:tcPr>
            <w:tcW w:w="3212" w:type="dxa"/>
            <w:tcBorders>
              <w:top w:val="single" w:sz="4" w:space="0" w:color="000000"/>
              <w:left w:val="single" w:sz="4" w:space="0" w:color="000000"/>
              <w:bottom w:val="single" w:sz="4" w:space="0" w:color="000000"/>
              <w:right w:val="single" w:sz="4" w:space="0" w:color="000000"/>
            </w:tcBorders>
            <w:shd w:val="clear" w:color="auto" w:fill="auto"/>
          </w:tcPr>
          <w:p w:rsidR="00C00CFB" w:rsidRPr="001C409F" w:rsidRDefault="00C00CFB" w:rsidP="002C2ACF">
            <w:pPr>
              <w:spacing w:after="0"/>
              <w:jc w:val="both"/>
              <w:rPr>
                <w:rFonts w:ascii="Times New Roman" w:hAnsi="Times New Roman" w:cs="Times New Roman"/>
                <w:b/>
                <w:sz w:val="24"/>
                <w:szCs w:val="24"/>
                <w:lang w:val="uk-UA"/>
              </w:rPr>
            </w:pPr>
            <w:r w:rsidRPr="001C409F">
              <w:rPr>
                <w:rFonts w:ascii="Times New Roman" w:hAnsi="Times New Roman" w:cs="Times New Roman"/>
                <w:b/>
                <w:sz w:val="24"/>
                <w:szCs w:val="24"/>
                <w:lang w:val="uk-UA"/>
              </w:rPr>
              <w:t>Витрати</w:t>
            </w:r>
          </w:p>
        </w:tc>
      </w:tr>
      <w:tr w:rsidR="00C00CFB" w:rsidRPr="00886498" w:rsidTr="00CD4BD0">
        <w:tc>
          <w:tcPr>
            <w:tcW w:w="2628" w:type="dxa"/>
            <w:tcBorders>
              <w:top w:val="single" w:sz="4" w:space="0" w:color="000000"/>
              <w:left w:val="single" w:sz="4" w:space="0" w:color="000000"/>
              <w:bottom w:val="single" w:sz="4" w:space="0" w:color="000000"/>
            </w:tcBorders>
            <w:shd w:val="clear" w:color="auto" w:fill="auto"/>
          </w:tcPr>
          <w:p w:rsidR="006E37FE" w:rsidRPr="001C409F" w:rsidRDefault="006E37FE" w:rsidP="002C2ACF">
            <w:pPr>
              <w:pStyle w:val="a3"/>
              <w:spacing w:after="0" w:line="240" w:lineRule="auto"/>
              <w:ind w:left="0"/>
              <w:jc w:val="both"/>
              <w:rPr>
                <w:rFonts w:ascii="Times New Roman" w:hAnsi="Times New Roman" w:cs="Times New Roman"/>
                <w:sz w:val="24"/>
                <w:szCs w:val="24"/>
                <w:lang w:val="uk-UA"/>
              </w:rPr>
            </w:pPr>
            <w:r w:rsidRPr="001C409F">
              <w:rPr>
                <w:rFonts w:ascii="Times New Roman" w:hAnsi="Times New Roman" w:cs="Times New Roman"/>
                <w:sz w:val="24"/>
                <w:szCs w:val="24"/>
                <w:lang w:val="uk-UA"/>
              </w:rPr>
              <w:t>Альтернатива 1</w:t>
            </w:r>
          </w:p>
          <w:p w:rsidR="00C00CFB" w:rsidRPr="001C409F" w:rsidRDefault="00C00CFB" w:rsidP="002C2ACF">
            <w:pPr>
              <w:spacing w:after="0" w:line="240" w:lineRule="auto"/>
              <w:jc w:val="both"/>
              <w:rPr>
                <w:rFonts w:ascii="Times New Roman" w:hAnsi="Times New Roman" w:cs="Times New Roman"/>
                <w:sz w:val="24"/>
                <w:szCs w:val="24"/>
                <w:lang w:val="uk-UA"/>
              </w:rPr>
            </w:pPr>
          </w:p>
        </w:tc>
        <w:tc>
          <w:tcPr>
            <w:tcW w:w="3941" w:type="dxa"/>
            <w:tcBorders>
              <w:top w:val="single" w:sz="4" w:space="0" w:color="000000"/>
              <w:left w:val="single" w:sz="4" w:space="0" w:color="000000"/>
              <w:bottom w:val="single" w:sz="4" w:space="0" w:color="000000"/>
            </w:tcBorders>
            <w:shd w:val="clear" w:color="auto" w:fill="auto"/>
          </w:tcPr>
          <w:p w:rsidR="00C00CFB" w:rsidRPr="001C409F" w:rsidRDefault="00C00CFB" w:rsidP="002C2ACF">
            <w:pPr>
              <w:spacing w:after="0" w:line="240" w:lineRule="auto"/>
              <w:jc w:val="both"/>
              <w:rPr>
                <w:rFonts w:ascii="Times New Roman" w:hAnsi="Times New Roman" w:cs="Times New Roman"/>
                <w:sz w:val="24"/>
                <w:szCs w:val="24"/>
                <w:lang w:val="uk-UA"/>
              </w:rPr>
            </w:pPr>
            <w:r w:rsidRPr="001C409F">
              <w:rPr>
                <w:rFonts w:ascii="Times New Roman" w:hAnsi="Times New Roman" w:cs="Times New Roman"/>
                <w:sz w:val="24"/>
                <w:szCs w:val="24"/>
                <w:lang w:val="uk-UA"/>
              </w:rPr>
              <w:t xml:space="preserve">Сплата податків і зборів за </w:t>
            </w:r>
            <w:r w:rsidR="002A2969" w:rsidRPr="001C409F">
              <w:rPr>
                <w:rFonts w:ascii="Times New Roman" w:hAnsi="Times New Roman" w:cs="Times New Roman"/>
                <w:sz w:val="24"/>
                <w:szCs w:val="24"/>
                <w:lang w:val="uk-UA"/>
              </w:rPr>
              <w:t>існуючими розмірами</w:t>
            </w:r>
          </w:p>
        </w:tc>
        <w:tc>
          <w:tcPr>
            <w:tcW w:w="3212" w:type="dxa"/>
            <w:tcBorders>
              <w:top w:val="single" w:sz="4" w:space="0" w:color="000000"/>
              <w:left w:val="single" w:sz="4" w:space="0" w:color="000000"/>
              <w:bottom w:val="single" w:sz="4" w:space="0" w:color="000000"/>
              <w:right w:val="single" w:sz="4" w:space="0" w:color="000000"/>
            </w:tcBorders>
            <w:shd w:val="clear" w:color="auto" w:fill="auto"/>
          </w:tcPr>
          <w:p w:rsidR="00C00CFB" w:rsidRPr="001C409F" w:rsidRDefault="006E37FE" w:rsidP="002C2ACF">
            <w:pPr>
              <w:spacing w:after="0" w:line="240" w:lineRule="auto"/>
              <w:jc w:val="both"/>
              <w:rPr>
                <w:rFonts w:ascii="Times New Roman" w:hAnsi="Times New Roman" w:cs="Times New Roman"/>
                <w:sz w:val="24"/>
                <w:szCs w:val="24"/>
                <w:lang w:val="uk-UA"/>
              </w:rPr>
            </w:pPr>
            <w:r w:rsidRPr="001C409F">
              <w:rPr>
                <w:rFonts w:ascii="Times New Roman" w:hAnsi="Times New Roman" w:cs="Times New Roman"/>
                <w:sz w:val="24"/>
                <w:szCs w:val="24"/>
                <w:lang w:val="uk-UA"/>
              </w:rPr>
              <w:t>Відсутність пільги зі сплати земельного податку спричинить витрати на сплату земельного податку.</w:t>
            </w:r>
          </w:p>
        </w:tc>
      </w:tr>
      <w:tr w:rsidR="00C00CFB" w:rsidRPr="00886498" w:rsidTr="00CD4BD0">
        <w:tc>
          <w:tcPr>
            <w:tcW w:w="2628" w:type="dxa"/>
            <w:tcBorders>
              <w:top w:val="single" w:sz="4" w:space="0" w:color="000000"/>
              <w:left w:val="single" w:sz="4" w:space="0" w:color="000000"/>
              <w:bottom w:val="single" w:sz="4" w:space="0" w:color="000000"/>
            </w:tcBorders>
            <w:shd w:val="clear" w:color="auto" w:fill="auto"/>
          </w:tcPr>
          <w:p w:rsidR="006E37FE" w:rsidRPr="001C409F" w:rsidRDefault="006E37FE" w:rsidP="002C2ACF">
            <w:pPr>
              <w:pStyle w:val="a3"/>
              <w:spacing w:after="0" w:line="240" w:lineRule="auto"/>
              <w:ind w:left="0"/>
              <w:jc w:val="both"/>
              <w:rPr>
                <w:rFonts w:ascii="Times New Roman" w:hAnsi="Times New Roman" w:cs="Times New Roman"/>
                <w:sz w:val="24"/>
                <w:szCs w:val="24"/>
                <w:lang w:val="uk-UA"/>
              </w:rPr>
            </w:pPr>
            <w:r w:rsidRPr="001C409F">
              <w:rPr>
                <w:rFonts w:ascii="Times New Roman" w:hAnsi="Times New Roman" w:cs="Times New Roman"/>
                <w:sz w:val="24"/>
                <w:szCs w:val="24"/>
                <w:lang w:val="uk-UA"/>
              </w:rPr>
              <w:t>Альтернатива 2</w:t>
            </w:r>
          </w:p>
          <w:p w:rsidR="00C00CFB" w:rsidRPr="001C409F" w:rsidRDefault="00C00CFB" w:rsidP="002C2ACF">
            <w:pPr>
              <w:spacing w:after="0" w:line="240" w:lineRule="auto"/>
              <w:jc w:val="both"/>
              <w:rPr>
                <w:rFonts w:ascii="Times New Roman" w:hAnsi="Times New Roman" w:cs="Times New Roman"/>
                <w:sz w:val="24"/>
                <w:szCs w:val="24"/>
                <w:lang w:val="uk-UA"/>
              </w:rPr>
            </w:pPr>
          </w:p>
        </w:tc>
        <w:tc>
          <w:tcPr>
            <w:tcW w:w="3941" w:type="dxa"/>
            <w:tcBorders>
              <w:top w:val="single" w:sz="4" w:space="0" w:color="000000"/>
              <w:left w:val="single" w:sz="4" w:space="0" w:color="000000"/>
              <w:bottom w:val="single" w:sz="4" w:space="0" w:color="000000"/>
            </w:tcBorders>
            <w:shd w:val="clear" w:color="auto" w:fill="auto"/>
          </w:tcPr>
          <w:p w:rsidR="006D5332" w:rsidRPr="006D5332" w:rsidRDefault="006D5332" w:rsidP="002C2ACF">
            <w:pPr>
              <w:spacing w:after="0" w:line="240" w:lineRule="auto"/>
              <w:jc w:val="both"/>
              <w:rPr>
                <w:rFonts w:ascii="Times New Roman" w:hAnsi="Times New Roman" w:cs="Times New Roman"/>
                <w:sz w:val="24"/>
                <w:szCs w:val="24"/>
                <w:lang w:val="uk-UA"/>
              </w:rPr>
            </w:pPr>
            <w:proofErr w:type="spellStart"/>
            <w:r w:rsidRPr="006D5332">
              <w:rPr>
                <w:rFonts w:ascii="Times New Roman" w:eastAsia="Times New Roman" w:hAnsi="Times New Roman" w:cs="Times New Roman"/>
                <w:sz w:val="24"/>
                <w:szCs w:val="24"/>
                <w:lang w:eastAsia="ru-RU"/>
              </w:rPr>
              <w:t>Сплата</w:t>
            </w:r>
            <w:proofErr w:type="spellEnd"/>
            <w:r w:rsidRPr="006D5332">
              <w:rPr>
                <w:rFonts w:ascii="Times New Roman" w:eastAsia="Times New Roman" w:hAnsi="Times New Roman" w:cs="Times New Roman"/>
                <w:sz w:val="24"/>
                <w:szCs w:val="24"/>
                <w:lang w:eastAsia="ru-RU"/>
              </w:rPr>
              <w:t xml:space="preserve"> </w:t>
            </w:r>
            <w:proofErr w:type="spellStart"/>
            <w:r w:rsidRPr="006D5332">
              <w:rPr>
                <w:rFonts w:ascii="Times New Roman" w:eastAsia="Times New Roman" w:hAnsi="Times New Roman" w:cs="Times New Roman"/>
                <w:sz w:val="24"/>
                <w:szCs w:val="24"/>
                <w:lang w:eastAsia="ru-RU"/>
              </w:rPr>
              <w:t>податків</w:t>
            </w:r>
            <w:proofErr w:type="spellEnd"/>
            <w:r w:rsidRPr="006D5332">
              <w:rPr>
                <w:rFonts w:ascii="Times New Roman" w:eastAsia="Times New Roman" w:hAnsi="Times New Roman" w:cs="Times New Roman"/>
                <w:sz w:val="24"/>
                <w:szCs w:val="24"/>
                <w:lang w:eastAsia="ru-RU"/>
              </w:rPr>
              <w:t xml:space="preserve"> і </w:t>
            </w:r>
            <w:proofErr w:type="spellStart"/>
            <w:r w:rsidRPr="006D5332">
              <w:rPr>
                <w:rFonts w:ascii="Times New Roman" w:eastAsia="Times New Roman" w:hAnsi="Times New Roman" w:cs="Times New Roman"/>
                <w:sz w:val="24"/>
                <w:szCs w:val="24"/>
                <w:lang w:eastAsia="ru-RU"/>
              </w:rPr>
              <w:t>зборів</w:t>
            </w:r>
            <w:proofErr w:type="spellEnd"/>
            <w:r w:rsidRPr="006D5332">
              <w:rPr>
                <w:rFonts w:ascii="Times New Roman" w:eastAsia="Times New Roman" w:hAnsi="Times New Roman" w:cs="Times New Roman"/>
                <w:sz w:val="24"/>
                <w:szCs w:val="24"/>
                <w:lang w:eastAsia="ru-RU"/>
              </w:rPr>
              <w:t xml:space="preserve"> за </w:t>
            </w:r>
            <w:proofErr w:type="spellStart"/>
            <w:r w:rsidRPr="006D5332">
              <w:rPr>
                <w:rFonts w:ascii="Times New Roman" w:eastAsia="Times New Roman" w:hAnsi="Times New Roman" w:cs="Times New Roman"/>
                <w:sz w:val="24"/>
                <w:szCs w:val="24"/>
                <w:lang w:eastAsia="ru-RU"/>
              </w:rPr>
              <w:t>обґрунтованими</w:t>
            </w:r>
            <w:proofErr w:type="spellEnd"/>
            <w:r w:rsidRPr="006D5332">
              <w:rPr>
                <w:rFonts w:ascii="Times New Roman" w:eastAsia="Times New Roman" w:hAnsi="Times New Roman" w:cs="Times New Roman"/>
                <w:sz w:val="24"/>
                <w:szCs w:val="24"/>
                <w:lang w:eastAsia="ru-RU"/>
              </w:rPr>
              <w:t xml:space="preserve"> ставками.</w:t>
            </w:r>
          </w:p>
          <w:p w:rsidR="006D5332" w:rsidRPr="006D5332" w:rsidRDefault="006D5332" w:rsidP="002C2ACF">
            <w:pPr>
              <w:spacing w:after="0" w:line="240" w:lineRule="auto"/>
              <w:jc w:val="both"/>
              <w:textAlignment w:val="baseline"/>
              <w:rPr>
                <w:rFonts w:ascii="Times New Roman" w:eastAsia="Times New Roman" w:hAnsi="Times New Roman" w:cs="Times New Roman"/>
                <w:sz w:val="24"/>
                <w:szCs w:val="24"/>
                <w:lang w:val="uk-UA" w:eastAsia="ru-RU"/>
              </w:rPr>
            </w:pPr>
            <w:proofErr w:type="spellStart"/>
            <w:r w:rsidRPr="006D5332">
              <w:rPr>
                <w:rFonts w:ascii="Times New Roman" w:eastAsia="Times New Roman" w:hAnsi="Times New Roman" w:cs="Times New Roman"/>
                <w:sz w:val="24"/>
                <w:szCs w:val="24"/>
                <w:lang w:eastAsia="ru-RU"/>
              </w:rPr>
              <w:t>Відкритість</w:t>
            </w:r>
            <w:proofErr w:type="spellEnd"/>
            <w:r w:rsidRPr="006D5332">
              <w:rPr>
                <w:rFonts w:ascii="Times New Roman" w:eastAsia="Times New Roman" w:hAnsi="Times New Roman" w:cs="Times New Roman"/>
                <w:sz w:val="24"/>
                <w:szCs w:val="24"/>
                <w:lang w:eastAsia="ru-RU"/>
              </w:rPr>
              <w:t xml:space="preserve"> </w:t>
            </w:r>
            <w:proofErr w:type="spellStart"/>
            <w:r w:rsidRPr="006D5332">
              <w:rPr>
                <w:rFonts w:ascii="Times New Roman" w:eastAsia="Times New Roman" w:hAnsi="Times New Roman" w:cs="Times New Roman"/>
                <w:sz w:val="24"/>
                <w:szCs w:val="24"/>
                <w:lang w:eastAsia="ru-RU"/>
              </w:rPr>
              <w:t>процедури</w:t>
            </w:r>
            <w:proofErr w:type="spellEnd"/>
            <w:r w:rsidRPr="006D5332">
              <w:rPr>
                <w:rFonts w:ascii="Times New Roman" w:eastAsia="Times New Roman" w:hAnsi="Times New Roman" w:cs="Times New Roman"/>
                <w:sz w:val="24"/>
                <w:szCs w:val="24"/>
                <w:lang w:eastAsia="ru-RU"/>
              </w:rPr>
              <w:t xml:space="preserve">, </w:t>
            </w:r>
            <w:proofErr w:type="spellStart"/>
            <w:r w:rsidRPr="006D5332">
              <w:rPr>
                <w:rFonts w:ascii="Times New Roman" w:eastAsia="Times New Roman" w:hAnsi="Times New Roman" w:cs="Times New Roman"/>
                <w:sz w:val="24"/>
                <w:szCs w:val="24"/>
                <w:lang w:eastAsia="ru-RU"/>
              </w:rPr>
              <w:t>прозорість</w:t>
            </w:r>
            <w:proofErr w:type="spellEnd"/>
            <w:r w:rsidRPr="006D5332">
              <w:rPr>
                <w:rFonts w:ascii="Times New Roman" w:eastAsia="Times New Roman" w:hAnsi="Times New Roman" w:cs="Times New Roman"/>
                <w:sz w:val="24"/>
                <w:szCs w:val="24"/>
                <w:lang w:eastAsia="ru-RU"/>
              </w:rPr>
              <w:t xml:space="preserve"> </w:t>
            </w:r>
            <w:proofErr w:type="spellStart"/>
            <w:r w:rsidRPr="006D5332">
              <w:rPr>
                <w:rFonts w:ascii="Times New Roman" w:eastAsia="Times New Roman" w:hAnsi="Times New Roman" w:cs="Times New Roman"/>
                <w:sz w:val="24"/>
                <w:szCs w:val="24"/>
                <w:lang w:eastAsia="ru-RU"/>
              </w:rPr>
              <w:t>дій</w:t>
            </w:r>
            <w:proofErr w:type="spellEnd"/>
            <w:r w:rsidRPr="006D5332">
              <w:rPr>
                <w:rFonts w:ascii="Times New Roman" w:eastAsia="Times New Roman" w:hAnsi="Times New Roman" w:cs="Times New Roman"/>
                <w:sz w:val="24"/>
                <w:szCs w:val="24"/>
                <w:lang w:eastAsia="ru-RU"/>
              </w:rPr>
              <w:t xml:space="preserve"> </w:t>
            </w:r>
            <w:proofErr w:type="spellStart"/>
            <w:r w:rsidRPr="006D5332">
              <w:rPr>
                <w:rFonts w:ascii="Times New Roman" w:eastAsia="Times New Roman" w:hAnsi="Times New Roman" w:cs="Times New Roman"/>
                <w:sz w:val="24"/>
                <w:szCs w:val="24"/>
                <w:lang w:eastAsia="ru-RU"/>
              </w:rPr>
              <w:t>місцевого</w:t>
            </w:r>
            <w:proofErr w:type="spellEnd"/>
            <w:r w:rsidRPr="006D5332">
              <w:rPr>
                <w:rFonts w:ascii="Times New Roman" w:eastAsia="Times New Roman" w:hAnsi="Times New Roman" w:cs="Times New Roman"/>
                <w:sz w:val="24"/>
                <w:szCs w:val="24"/>
                <w:lang w:eastAsia="ru-RU"/>
              </w:rPr>
              <w:t xml:space="preserve"> </w:t>
            </w:r>
            <w:proofErr w:type="spellStart"/>
            <w:r w:rsidRPr="006D5332">
              <w:rPr>
                <w:rFonts w:ascii="Times New Roman" w:eastAsia="Times New Roman" w:hAnsi="Times New Roman" w:cs="Times New Roman"/>
                <w:sz w:val="24"/>
                <w:szCs w:val="24"/>
                <w:lang w:eastAsia="ru-RU"/>
              </w:rPr>
              <w:t>самоврядування</w:t>
            </w:r>
            <w:proofErr w:type="spellEnd"/>
            <w:r w:rsidRPr="006D5332">
              <w:rPr>
                <w:rFonts w:ascii="Times New Roman" w:eastAsia="Times New Roman" w:hAnsi="Times New Roman" w:cs="Times New Roman"/>
                <w:sz w:val="24"/>
                <w:szCs w:val="24"/>
                <w:lang w:eastAsia="ru-RU"/>
              </w:rPr>
              <w:t>.</w:t>
            </w:r>
          </w:p>
          <w:p w:rsidR="006D5332" w:rsidRPr="006D5332" w:rsidRDefault="006D5332" w:rsidP="002C2ACF">
            <w:pPr>
              <w:spacing w:after="0" w:line="240" w:lineRule="auto"/>
              <w:jc w:val="both"/>
              <w:textAlignment w:val="baseline"/>
              <w:rPr>
                <w:rFonts w:ascii="Times New Roman" w:eastAsia="Times New Roman" w:hAnsi="Times New Roman" w:cs="Times New Roman"/>
                <w:sz w:val="24"/>
                <w:szCs w:val="24"/>
                <w:lang w:val="uk-UA" w:eastAsia="ru-RU"/>
              </w:rPr>
            </w:pPr>
            <w:proofErr w:type="spellStart"/>
            <w:r w:rsidRPr="006D5332">
              <w:rPr>
                <w:rFonts w:ascii="Times New Roman" w:eastAsia="Times New Roman" w:hAnsi="Times New Roman" w:cs="Times New Roman"/>
                <w:sz w:val="24"/>
                <w:szCs w:val="24"/>
                <w:lang w:eastAsia="ru-RU"/>
              </w:rPr>
              <w:lastRenderedPageBreak/>
              <w:t>Вдосконалить</w:t>
            </w:r>
            <w:proofErr w:type="spellEnd"/>
            <w:r w:rsidRPr="006D5332">
              <w:rPr>
                <w:rFonts w:ascii="Times New Roman" w:eastAsia="Times New Roman" w:hAnsi="Times New Roman" w:cs="Times New Roman"/>
                <w:sz w:val="24"/>
                <w:szCs w:val="24"/>
                <w:lang w:eastAsia="ru-RU"/>
              </w:rPr>
              <w:t xml:space="preserve"> </w:t>
            </w:r>
            <w:proofErr w:type="spellStart"/>
            <w:r w:rsidRPr="006D5332">
              <w:rPr>
                <w:rFonts w:ascii="Times New Roman" w:eastAsia="Times New Roman" w:hAnsi="Times New Roman" w:cs="Times New Roman"/>
                <w:sz w:val="24"/>
                <w:szCs w:val="24"/>
                <w:lang w:eastAsia="ru-RU"/>
              </w:rPr>
              <w:t>відносини</w:t>
            </w:r>
            <w:proofErr w:type="spellEnd"/>
            <w:r w:rsidRPr="006D5332">
              <w:rPr>
                <w:rFonts w:ascii="Times New Roman" w:eastAsia="Times New Roman" w:hAnsi="Times New Roman" w:cs="Times New Roman"/>
                <w:sz w:val="24"/>
                <w:szCs w:val="24"/>
                <w:lang w:eastAsia="ru-RU"/>
              </w:rPr>
              <w:t xml:space="preserve"> </w:t>
            </w:r>
            <w:proofErr w:type="spellStart"/>
            <w:r w:rsidRPr="006D5332">
              <w:rPr>
                <w:rFonts w:ascii="Times New Roman" w:eastAsia="Times New Roman" w:hAnsi="Times New Roman" w:cs="Times New Roman"/>
                <w:sz w:val="24"/>
                <w:szCs w:val="24"/>
                <w:lang w:eastAsia="ru-RU"/>
              </w:rPr>
              <w:t>між</w:t>
            </w:r>
            <w:proofErr w:type="spellEnd"/>
            <w:r w:rsidRPr="006D5332">
              <w:rPr>
                <w:rFonts w:ascii="Times New Roman" w:eastAsia="Times New Roman" w:hAnsi="Times New Roman" w:cs="Times New Roman"/>
                <w:sz w:val="24"/>
                <w:szCs w:val="24"/>
                <w:lang w:eastAsia="ru-RU"/>
              </w:rPr>
              <w:t xml:space="preserve"> </w:t>
            </w:r>
            <w:proofErr w:type="spellStart"/>
            <w:r w:rsidRPr="006D5332">
              <w:rPr>
                <w:rFonts w:ascii="Times New Roman" w:eastAsia="Times New Roman" w:hAnsi="Times New Roman" w:cs="Times New Roman"/>
                <w:sz w:val="24"/>
                <w:szCs w:val="24"/>
                <w:lang w:eastAsia="ru-RU"/>
              </w:rPr>
              <w:t>селищною</w:t>
            </w:r>
            <w:proofErr w:type="spellEnd"/>
            <w:r w:rsidRPr="006D5332">
              <w:rPr>
                <w:rFonts w:ascii="Times New Roman" w:eastAsia="Times New Roman" w:hAnsi="Times New Roman" w:cs="Times New Roman"/>
                <w:sz w:val="24"/>
                <w:szCs w:val="24"/>
                <w:lang w:eastAsia="ru-RU"/>
              </w:rPr>
              <w:t xml:space="preserve"> радою, органом </w:t>
            </w:r>
            <w:proofErr w:type="spellStart"/>
            <w:r w:rsidRPr="006D5332">
              <w:rPr>
                <w:rFonts w:ascii="Times New Roman" w:eastAsia="Times New Roman" w:hAnsi="Times New Roman" w:cs="Times New Roman"/>
                <w:sz w:val="24"/>
                <w:szCs w:val="24"/>
                <w:lang w:eastAsia="ru-RU"/>
              </w:rPr>
              <w:t>фіскальної</w:t>
            </w:r>
            <w:proofErr w:type="spellEnd"/>
            <w:r w:rsidRPr="006D5332">
              <w:rPr>
                <w:rFonts w:ascii="Times New Roman" w:eastAsia="Times New Roman" w:hAnsi="Times New Roman" w:cs="Times New Roman"/>
                <w:sz w:val="24"/>
                <w:szCs w:val="24"/>
                <w:lang w:eastAsia="ru-RU"/>
              </w:rPr>
              <w:t xml:space="preserve"> </w:t>
            </w:r>
            <w:proofErr w:type="spellStart"/>
            <w:r w:rsidRPr="006D5332">
              <w:rPr>
                <w:rFonts w:ascii="Times New Roman" w:eastAsia="Times New Roman" w:hAnsi="Times New Roman" w:cs="Times New Roman"/>
                <w:sz w:val="24"/>
                <w:szCs w:val="24"/>
                <w:lang w:eastAsia="ru-RU"/>
              </w:rPr>
              <w:t>служби</w:t>
            </w:r>
            <w:proofErr w:type="spellEnd"/>
            <w:r w:rsidRPr="006D5332">
              <w:rPr>
                <w:rFonts w:ascii="Times New Roman" w:eastAsia="Times New Roman" w:hAnsi="Times New Roman" w:cs="Times New Roman"/>
                <w:sz w:val="24"/>
                <w:szCs w:val="24"/>
                <w:lang w:eastAsia="ru-RU"/>
              </w:rPr>
              <w:t xml:space="preserve"> та </w:t>
            </w:r>
            <w:proofErr w:type="spellStart"/>
            <w:r w:rsidRPr="006D5332">
              <w:rPr>
                <w:rFonts w:ascii="Times New Roman" w:eastAsia="Times New Roman" w:hAnsi="Times New Roman" w:cs="Times New Roman"/>
                <w:sz w:val="24"/>
                <w:szCs w:val="24"/>
                <w:lang w:eastAsia="ru-RU"/>
              </w:rPr>
              <w:t>суб’єктами</w:t>
            </w:r>
            <w:proofErr w:type="spellEnd"/>
            <w:r w:rsidRPr="006D5332">
              <w:rPr>
                <w:rFonts w:ascii="Times New Roman" w:eastAsia="Times New Roman" w:hAnsi="Times New Roman" w:cs="Times New Roman"/>
                <w:sz w:val="24"/>
                <w:szCs w:val="24"/>
                <w:lang w:eastAsia="ru-RU"/>
              </w:rPr>
              <w:t xml:space="preserve"> </w:t>
            </w:r>
            <w:proofErr w:type="spellStart"/>
            <w:r w:rsidRPr="006D5332">
              <w:rPr>
                <w:rFonts w:ascii="Times New Roman" w:eastAsia="Times New Roman" w:hAnsi="Times New Roman" w:cs="Times New Roman"/>
                <w:sz w:val="24"/>
                <w:szCs w:val="24"/>
                <w:lang w:eastAsia="ru-RU"/>
              </w:rPr>
              <w:t>господарювання</w:t>
            </w:r>
            <w:proofErr w:type="spellEnd"/>
            <w:r w:rsidRPr="006D5332">
              <w:rPr>
                <w:rFonts w:ascii="Times New Roman" w:eastAsia="Times New Roman" w:hAnsi="Times New Roman" w:cs="Times New Roman"/>
                <w:sz w:val="24"/>
                <w:szCs w:val="24"/>
                <w:lang w:eastAsia="ru-RU"/>
              </w:rPr>
              <w:t xml:space="preserve"> </w:t>
            </w:r>
            <w:proofErr w:type="spellStart"/>
            <w:r w:rsidRPr="006D5332">
              <w:rPr>
                <w:rFonts w:ascii="Times New Roman" w:eastAsia="Times New Roman" w:hAnsi="Times New Roman" w:cs="Times New Roman"/>
                <w:sz w:val="24"/>
                <w:szCs w:val="24"/>
                <w:lang w:eastAsia="ru-RU"/>
              </w:rPr>
              <w:t>пов’язаних</w:t>
            </w:r>
            <w:proofErr w:type="spellEnd"/>
            <w:r w:rsidRPr="006D5332">
              <w:rPr>
                <w:rFonts w:ascii="Times New Roman" w:eastAsia="Times New Roman" w:hAnsi="Times New Roman" w:cs="Times New Roman"/>
                <w:sz w:val="24"/>
                <w:szCs w:val="24"/>
                <w:lang w:eastAsia="ru-RU"/>
              </w:rPr>
              <w:t xml:space="preserve"> </w:t>
            </w:r>
            <w:proofErr w:type="spellStart"/>
            <w:r w:rsidRPr="006D5332">
              <w:rPr>
                <w:rFonts w:ascii="Times New Roman" w:eastAsia="Times New Roman" w:hAnsi="Times New Roman" w:cs="Times New Roman"/>
                <w:sz w:val="24"/>
                <w:szCs w:val="24"/>
                <w:lang w:eastAsia="ru-RU"/>
              </w:rPr>
              <w:t>зі</w:t>
            </w:r>
            <w:proofErr w:type="spellEnd"/>
            <w:r w:rsidRPr="006D5332">
              <w:rPr>
                <w:rFonts w:ascii="Times New Roman" w:eastAsia="Times New Roman" w:hAnsi="Times New Roman" w:cs="Times New Roman"/>
                <w:sz w:val="24"/>
                <w:szCs w:val="24"/>
                <w:lang w:eastAsia="ru-RU"/>
              </w:rPr>
              <w:t xml:space="preserve"> </w:t>
            </w:r>
            <w:proofErr w:type="spellStart"/>
            <w:r w:rsidRPr="006D5332">
              <w:rPr>
                <w:rFonts w:ascii="Times New Roman" w:eastAsia="Times New Roman" w:hAnsi="Times New Roman" w:cs="Times New Roman"/>
                <w:sz w:val="24"/>
                <w:szCs w:val="24"/>
                <w:lang w:eastAsia="ru-RU"/>
              </w:rPr>
              <w:t>справлянням</w:t>
            </w:r>
            <w:proofErr w:type="spellEnd"/>
            <w:r w:rsidRPr="006D5332">
              <w:rPr>
                <w:rFonts w:ascii="Times New Roman" w:eastAsia="Times New Roman" w:hAnsi="Times New Roman" w:cs="Times New Roman"/>
                <w:sz w:val="24"/>
                <w:szCs w:val="24"/>
                <w:lang w:eastAsia="ru-RU"/>
              </w:rPr>
              <w:t xml:space="preserve"> </w:t>
            </w:r>
            <w:proofErr w:type="spellStart"/>
            <w:r w:rsidRPr="006D5332">
              <w:rPr>
                <w:rFonts w:ascii="Times New Roman" w:eastAsia="Times New Roman" w:hAnsi="Times New Roman" w:cs="Times New Roman"/>
                <w:sz w:val="24"/>
                <w:szCs w:val="24"/>
                <w:lang w:eastAsia="ru-RU"/>
              </w:rPr>
              <w:t>податків</w:t>
            </w:r>
            <w:proofErr w:type="spellEnd"/>
            <w:r w:rsidRPr="006D5332">
              <w:rPr>
                <w:rFonts w:ascii="Times New Roman" w:eastAsia="Times New Roman" w:hAnsi="Times New Roman" w:cs="Times New Roman"/>
                <w:sz w:val="24"/>
                <w:szCs w:val="24"/>
                <w:lang w:eastAsia="ru-RU"/>
              </w:rPr>
              <w:t xml:space="preserve"> та </w:t>
            </w:r>
            <w:proofErr w:type="spellStart"/>
            <w:r w:rsidRPr="006D5332">
              <w:rPr>
                <w:rFonts w:ascii="Times New Roman" w:eastAsia="Times New Roman" w:hAnsi="Times New Roman" w:cs="Times New Roman"/>
                <w:sz w:val="24"/>
                <w:szCs w:val="24"/>
                <w:lang w:eastAsia="ru-RU"/>
              </w:rPr>
              <w:t>зборів</w:t>
            </w:r>
            <w:proofErr w:type="spellEnd"/>
          </w:p>
          <w:p w:rsidR="002A1C0B" w:rsidRPr="001C409F" w:rsidRDefault="006E37FE" w:rsidP="002C2ACF">
            <w:pPr>
              <w:spacing w:after="0" w:line="240" w:lineRule="auto"/>
              <w:jc w:val="both"/>
              <w:rPr>
                <w:rFonts w:ascii="Times New Roman" w:hAnsi="Times New Roman" w:cs="Times New Roman"/>
                <w:sz w:val="24"/>
                <w:szCs w:val="24"/>
                <w:lang w:val="uk-UA"/>
              </w:rPr>
            </w:pPr>
            <w:r w:rsidRPr="006D5332">
              <w:rPr>
                <w:rFonts w:ascii="Times New Roman" w:hAnsi="Times New Roman" w:cs="Times New Roman"/>
                <w:sz w:val="24"/>
                <w:szCs w:val="24"/>
                <w:lang w:val="uk-UA"/>
              </w:rPr>
              <w:t xml:space="preserve">Справляння податку </w:t>
            </w:r>
            <w:r w:rsidR="006D5332" w:rsidRPr="006D5332">
              <w:rPr>
                <w:rFonts w:ascii="Times New Roman" w:hAnsi="Times New Roman" w:cs="Times New Roman"/>
                <w:sz w:val="24"/>
                <w:szCs w:val="24"/>
                <w:lang w:val="uk-UA"/>
              </w:rPr>
              <w:t xml:space="preserve">відповідно </w:t>
            </w:r>
            <w:r w:rsidRPr="006D5332">
              <w:rPr>
                <w:rFonts w:ascii="Times New Roman" w:hAnsi="Times New Roman" w:cs="Times New Roman"/>
                <w:sz w:val="24"/>
                <w:szCs w:val="24"/>
                <w:lang w:val="uk-UA"/>
              </w:rPr>
              <w:t xml:space="preserve">до вимог Податкового </w:t>
            </w:r>
            <w:r w:rsidRPr="001C409F">
              <w:rPr>
                <w:rFonts w:ascii="Times New Roman" w:hAnsi="Times New Roman" w:cs="Times New Roman"/>
                <w:sz w:val="24"/>
                <w:szCs w:val="24"/>
                <w:lang w:val="uk-UA"/>
              </w:rPr>
              <w:t xml:space="preserve">та Бюджетного кодексів України. </w:t>
            </w:r>
          </w:p>
          <w:p w:rsidR="006D5332" w:rsidRDefault="006E37FE" w:rsidP="002C2ACF">
            <w:pPr>
              <w:spacing w:after="0" w:line="240" w:lineRule="auto"/>
              <w:jc w:val="both"/>
              <w:textAlignment w:val="baseline"/>
              <w:rPr>
                <w:rFonts w:ascii="Times New Roman" w:eastAsia="Times New Roman" w:hAnsi="Times New Roman" w:cs="Times New Roman"/>
                <w:color w:val="757575"/>
                <w:sz w:val="24"/>
                <w:szCs w:val="24"/>
                <w:lang w:val="uk-UA" w:eastAsia="ru-RU"/>
              </w:rPr>
            </w:pPr>
            <w:r w:rsidRPr="001C409F">
              <w:rPr>
                <w:rFonts w:ascii="Times New Roman" w:hAnsi="Times New Roman" w:cs="Times New Roman"/>
                <w:sz w:val="24"/>
                <w:szCs w:val="24"/>
                <w:lang w:val="uk-UA"/>
              </w:rPr>
              <w:t>Надання пільг зі сплати земельного податку.</w:t>
            </w:r>
            <w:r w:rsidR="006D5332" w:rsidRPr="003534E9">
              <w:rPr>
                <w:rFonts w:ascii="Times New Roman" w:eastAsia="Times New Roman" w:hAnsi="Times New Roman" w:cs="Times New Roman"/>
                <w:color w:val="757575"/>
                <w:sz w:val="24"/>
                <w:szCs w:val="24"/>
                <w:lang w:eastAsia="ru-RU"/>
              </w:rPr>
              <w:t xml:space="preserve"> </w:t>
            </w:r>
          </w:p>
          <w:p w:rsidR="00C00CFB" w:rsidRPr="001C409F" w:rsidRDefault="00C00CFB" w:rsidP="002C2ACF">
            <w:pPr>
              <w:spacing w:after="0" w:line="240" w:lineRule="auto"/>
              <w:jc w:val="both"/>
              <w:rPr>
                <w:rFonts w:ascii="Times New Roman" w:hAnsi="Times New Roman" w:cs="Times New Roman"/>
                <w:sz w:val="24"/>
                <w:szCs w:val="24"/>
                <w:lang w:val="uk-UA"/>
              </w:rPr>
            </w:pPr>
          </w:p>
        </w:tc>
        <w:tc>
          <w:tcPr>
            <w:tcW w:w="3212" w:type="dxa"/>
            <w:tcBorders>
              <w:top w:val="single" w:sz="4" w:space="0" w:color="000000"/>
              <w:left w:val="single" w:sz="4" w:space="0" w:color="000000"/>
              <w:bottom w:val="single" w:sz="4" w:space="0" w:color="000000"/>
              <w:right w:val="single" w:sz="4" w:space="0" w:color="000000"/>
            </w:tcBorders>
            <w:shd w:val="clear" w:color="auto" w:fill="auto"/>
          </w:tcPr>
          <w:p w:rsidR="00C00CFB" w:rsidRPr="006D5332" w:rsidRDefault="00C00CFB" w:rsidP="002C2ACF">
            <w:pPr>
              <w:spacing w:after="0" w:line="240" w:lineRule="auto"/>
              <w:jc w:val="both"/>
              <w:rPr>
                <w:rFonts w:ascii="Times New Roman" w:hAnsi="Times New Roman" w:cs="Times New Roman"/>
                <w:sz w:val="24"/>
                <w:szCs w:val="24"/>
                <w:lang w:val="uk-UA"/>
              </w:rPr>
            </w:pPr>
          </w:p>
        </w:tc>
      </w:tr>
      <w:tr w:rsidR="00C00CFB" w:rsidRPr="00886498" w:rsidTr="00CD4BD0">
        <w:tc>
          <w:tcPr>
            <w:tcW w:w="2628" w:type="dxa"/>
            <w:tcBorders>
              <w:top w:val="single" w:sz="4" w:space="0" w:color="000000"/>
              <w:left w:val="single" w:sz="4" w:space="0" w:color="000000"/>
              <w:bottom w:val="single" w:sz="4" w:space="0" w:color="000000"/>
            </w:tcBorders>
            <w:shd w:val="clear" w:color="auto" w:fill="auto"/>
          </w:tcPr>
          <w:p w:rsidR="006E37FE" w:rsidRPr="001C409F" w:rsidRDefault="006E37FE" w:rsidP="002C2ACF">
            <w:pPr>
              <w:pStyle w:val="ad"/>
              <w:jc w:val="both"/>
              <w:rPr>
                <w:rFonts w:ascii="Times New Roman" w:hAnsi="Times New Roman" w:cs="Times New Roman"/>
                <w:sz w:val="24"/>
                <w:szCs w:val="24"/>
              </w:rPr>
            </w:pPr>
            <w:r w:rsidRPr="001C409F">
              <w:rPr>
                <w:rFonts w:ascii="Times New Roman" w:hAnsi="Times New Roman" w:cs="Times New Roman"/>
                <w:sz w:val="24"/>
                <w:szCs w:val="24"/>
              </w:rPr>
              <w:lastRenderedPageBreak/>
              <w:t>Альтернатива 3</w:t>
            </w:r>
          </w:p>
          <w:p w:rsidR="00C00CFB" w:rsidRPr="001C409F" w:rsidRDefault="00C00CFB" w:rsidP="002C2ACF">
            <w:pPr>
              <w:spacing w:after="0" w:line="240" w:lineRule="auto"/>
              <w:jc w:val="both"/>
              <w:rPr>
                <w:rFonts w:ascii="Times New Roman" w:hAnsi="Times New Roman" w:cs="Times New Roman"/>
                <w:sz w:val="24"/>
                <w:szCs w:val="24"/>
                <w:lang w:val="uk-UA"/>
              </w:rPr>
            </w:pPr>
          </w:p>
        </w:tc>
        <w:tc>
          <w:tcPr>
            <w:tcW w:w="3941" w:type="dxa"/>
            <w:tcBorders>
              <w:top w:val="single" w:sz="4" w:space="0" w:color="000000"/>
              <w:left w:val="single" w:sz="4" w:space="0" w:color="000000"/>
              <w:bottom w:val="single" w:sz="4" w:space="0" w:color="000000"/>
            </w:tcBorders>
            <w:shd w:val="clear" w:color="auto" w:fill="auto"/>
          </w:tcPr>
          <w:p w:rsidR="00C00CFB" w:rsidRPr="001C409F" w:rsidRDefault="00C00CFB" w:rsidP="002C2ACF">
            <w:pPr>
              <w:spacing w:after="0" w:line="240" w:lineRule="auto"/>
              <w:jc w:val="both"/>
              <w:rPr>
                <w:rFonts w:ascii="Times New Roman" w:hAnsi="Times New Roman" w:cs="Times New Roman"/>
                <w:sz w:val="24"/>
                <w:szCs w:val="24"/>
                <w:lang w:val="uk-UA"/>
              </w:rPr>
            </w:pPr>
            <w:r w:rsidRPr="001C409F">
              <w:rPr>
                <w:rFonts w:ascii="Times New Roman" w:hAnsi="Times New Roman" w:cs="Times New Roman"/>
                <w:sz w:val="24"/>
                <w:szCs w:val="24"/>
                <w:lang w:val="uk-UA"/>
              </w:rPr>
              <w:t>Відсутні</w:t>
            </w:r>
          </w:p>
        </w:tc>
        <w:tc>
          <w:tcPr>
            <w:tcW w:w="3212" w:type="dxa"/>
            <w:tcBorders>
              <w:top w:val="single" w:sz="4" w:space="0" w:color="000000"/>
              <w:left w:val="single" w:sz="4" w:space="0" w:color="000000"/>
              <w:bottom w:val="single" w:sz="4" w:space="0" w:color="000000"/>
              <w:right w:val="single" w:sz="4" w:space="0" w:color="000000"/>
            </w:tcBorders>
            <w:shd w:val="clear" w:color="auto" w:fill="auto"/>
          </w:tcPr>
          <w:p w:rsidR="00C00CFB" w:rsidRPr="001C409F" w:rsidRDefault="006E37FE" w:rsidP="002C2ACF">
            <w:pPr>
              <w:spacing w:after="0" w:line="240" w:lineRule="auto"/>
              <w:jc w:val="both"/>
              <w:rPr>
                <w:rFonts w:ascii="Times New Roman" w:hAnsi="Times New Roman" w:cs="Times New Roman"/>
                <w:sz w:val="24"/>
                <w:szCs w:val="24"/>
                <w:lang w:val="uk-UA"/>
              </w:rPr>
            </w:pPr>
            <w:r w:rsidRPr="001C409F">
              <w:rPr>
                <w:rFonts w:ascii="Times New Roman" w:hAnsi="Times New Roman" w:cs="Times New Roman"/>
                <w:sz w:val="24"/>
                <w:szCs w:val="24"/>
                <w:lang w:val="uk-UA"/>
              </w:rPr>
              <w:t>Відсутні</w:t>
            </w:r>
          </w:p>
        </w:tc>
      </w:tr>
    </w:tbl>
    <w:p w:rsidR="00B32D22" w:rsidRDefault="00B32D22" w:rsidP="002C2ACF">
      <w:pPr>
        <w:spacing w:after="0"/>
        <w:jc w:val="both"/>
        <w:rPr>
          <w:rFonts w:ascii="Times New Roman" w:hAnsi="Times New Roman" w:cs="Times New Roman"/>
          <w:i/>
          <w:sz w:val="24"/>
          <w:szCs w:val="24"/>
          <w:highlight w:val="yellow"/>
          <w:lang w:val="uk-UA"/>
        </w:rPr>
      </w:pPr>
    </w:p>
    <w:p w:rsidR="006D0214" w:rsidRDefault="006D0214" w:rsidP="002C2ACF">
      <w:pPr>
        <w:spacing w:after="0"/>
        <w:jc w:val="both"/>
        <w:rPr>
          <w:rFonts w:ascii="Times New Roman" w:hAnsi="Times New Roman" w:cs="Times New Roman"/>
          <w:i/>
          <w:sz w:val="24"/>
          <w:szCs w:val="24"/>
          <w:lang w:val="uk-UA"/>
        </w:rPr>
      </w:pPr>
      <w:r w:rsidRPr="001C409F">
        <w:rPr>
          <w:rFonts w:ascii="Times New Roman" w:hAnsi="Times New Roman" w:cs="Times New Roman"/>
          <w:i/>
          <w:sz w:val="24"/>
          <w:szCs w:val="24"/>
          <w:lang w:val="uk-UA"/>
        </w:rPr>
        <w:t>Оцінка сумарних витрат за альтернативами</w:t>
      </w:r>
    </w:p>
    <w:p w:rsidR="0026349A" w:rsidRPr="000D674A" w:rsidRDefault="0026349A" w:rsidP="002C2ACF">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roofErr w:type="spellStart"/>
      <w:r w:rsidRPr="001F705F">
        <w:rPr>
          <w:rFonts w:ascii="Times New Roman" w:eastAsia="Times New Roman" w:hAnsi="Times New Roman" w:cs="Times New Roman"/>
          <w:sz w:val="24"/>
          <w:szCs w:val="24"/>
          <w:lang w:eastAsia="ru-RU"/>
        </w:rPr>
        <w:t>Витрати</w:t>
      </w:r>
      <w:proofErr w:type="spellEnd"/>
      <w:r w:rsidRPr="001F705F">
        <w:rPr>
          <w:rFonts w:ascii="Times New Roman" w:eastAsia="Times New Roman" w:hAnsi="Times New Roman" w:cs="Times New Roman"/>
          <w:sz w:val="24"/>
          <w:szCs w:val="24"/>
          <w:lang w:eastAsia="ru-RU"/>
        </w:rPr>
        <w:t xml:space="preserve">, </w:t>
      </w:r>
      <w:proofErr w:type="spellStart"/>
      <w:r w:rsidRPr="001F705F">
        <w:rPr>
          <w:rFonts w:ascii="Times New Roman" w:eastAsia="Times New Roman" w:hAnsi="Times New Roman" w:cs="Times New Roman"/>
          <w:sz w:val="24"/>
          <w:szCs w:val="24"/>
          <w:lang w:eastAsia="ru-RU"/>
        </w:rPr>
        <w:t>які</w:t>
      </w:r>
      <w:proofErr w:type="spellEnd"/>
      <w:r w:rsidRPr="001F705F">
        <w:rPr>
          <w:rFonts w:ascii="Times New Roman" w:eastAsia="Times New Roman" w:hAnsi="Times New Roman" w:cs="Times New Roman"/>
          <w:sz w:val="24"/>
          <w:szCs w:val="24"/>
          <w:lang w:eastAsia="ru-RU"/>
        </w:rPr>
        <w:t xml:space="preserve"> </w:t>
      </w:r>
      <w:proofErr w:type="spellStart"/>
      <w:r w:rsidRPr="001F705F">
        <w:rPr>
          <w:rFonts w:ascii="Times New Roman" w:eastAsia="Times New Roman" w:hAnsi="Times New Roman" w:cs="Times New Roman"/>
          <w:sz w:val="24"/>
          <w:szCs w:val="24"/>
          <w:lang w:eastAsia="ru-RU"/>
        </w:rPr>
        <w:t>будуть</w:t>
      </w:r>
      <w:proofErr w:type="spellEnd"/>
      <w:r w:rsidRPr="001F705F">
        <w:rPr>
          <w:rFonts w:ascii="Times New Roman" w:eastAsia="Times New Roman" w:hAnsi="Times New Roman" w:cs="Times New Roman"/>
          <w:sz w:val="24"/>
          <w:szCs w:val="24"/>
          <w:lang w:eastAsia="ru-RU"/>
        </w:rPr>
        <w:t xml:space="preserve"> </w:t>
      </w:r>
      <w:proofErr w:type="spellStart"/>
      <w:r w:rsidRPr="001F705F">
        <w:rPr>
          <w:rFonts w:ascii="Times New Roman" w:eastAsia="Times New Roman" w:hAnsi="Times New Roman" w:cs="Times New Roman"/>
          <w:sz w:val="24"/>
          <w:szCs w:val="24"/>
          <w:lang w:eastAsia="ru-RU"/>
        </w:rPr>
        <w:t>виникати</w:t>
      </w:r>
      <w:proofErr w:type="spellEnd"/>
      <w:r w:rsidRPr="001F705F">
        <w:rPr>
          <w:rFonts w:ascii="Times New Roman" w:eastAsia="Times New Roman" w:hAnsi="Times New Roman" w:cs="Times New Roman"/>
          <w:sz w:val="24"/>
          <w:szCs w:val="24"/>
          <w:lang w:eastAsia="ru-RU"/>
        </w:rPr>
        <w:t xml:space="preserve"> </w:t>
      </w:r>
      <w:proofErr w:type="spellStart"/>
      <w:r w:rsidRPr="001F705F">
        <w:rPr>
          <w:rFonts w:ascii="Times New Roman" w:eastAsia="Times New Roman" w:hAnsi="Times New Roman" w:cs="Times New Roman"/>
          <w:sz w:val="24"/>
          <w:szCs w:val="24"/>
          <w:lang w:eastAsia="ru-RU"/>
        </w:rPr>
        <w:t>внаслідок</w:t>
      </w:r>
      <w:proofErr w:type="spellEnd"/>
      <w:r w:rsidRPr="001F705F">
        <w:rPr>
          <w:rFonts w:ascii="Times New Roman" w:eastAsia="Times New Roman" w:hAnsi="Times New Roman" w:cs="Times New Roman"/>
          <w:sz w:val="24"/>
          <w:szCs w:val="24"/>
          <w:lang w:eastAsia="ru-RU"/>
        </w:rPr>
        <w:t xml:space="preserve"> </w:t>
      </w:r>
      <w:proofErr w:type="spellStart"/>
      <w:r w:rsidRPr="001F705F">
        <w:rPr>
          <w:rFonts w:ascii="Times New Roman" w:eastAsia="Times New Roman" w:hAnsi="Times New Roman" w:cs="Times New Roman"/>
          <w:sz w:val="24"/>
          <w:szCs w:val="24"/>
          <w:lang w:eastAsia="ru-RU"/>
        </w:rPr>
        <w:t>дії</w:t>
      </w:r>
      <w:proofErr w:type="spellEnd"/>
      <w:r w:rsidRPr="001F705F">
        <w:rPr>
          <w:rFonts w:ascii="Times New Roman" w:eastAsia="Times New Roman" w:hAnsi="Times New Roman" w:cs="Times New Roman"/>
          <w:sz w:val="24"/>
          <w:szCs w:val="24"/>
          <w:lang w:eastAsia="ru-RU"/>
        </w:rPr>
        <w:t xml:space="preserve"> регуляторного акта (</w:t>
      </w:r>
      <w:proofErr w:type="spellStart"/>
      <w:r w:rsidRPr="001F705F">
        <w:rPr>
          <w:rFonts w:ascii="Times New Roman" w:eastAsia="Times New Roman" w:hAnsi="Times New Roman" w:cs="Times New Roman"/>
          <w:sz w:val="24"/>
          <w:szCs w:val="24"/>
          <w:lang w:eastAsia="ru-RU"/>
        </w:rPr>
        <w:t>згідно</w:t>
      </w:r>
      <w:proofErr w:type="spellEnd"/>
      <w:r w:rsidRPr="001F705F">
        <w:rPr>
          <w:rFonts w:ascii="Times New Roman" w:eastAsia="Times New Roman" w:hAnsi="Times New Roman" w:cs="Times New Roman"/>
          <w:sz w:val="24"/>
          <w:szCs w:val="24"/>
          <w:lang w:eastAsia="ru-RU"/>
        </w:rPr>
        <w:t xml:space="preserve"> з </w:t>
      </w:r>
      <w:proofErr w:type="spellStart"/>
      <w:r w:rsidRPr="001F705F">
        <w:rPr>
          <w:rFonts w:ascii="Times New Roman" w:eastAsia="Times New Roman" w:hAnsi="Times New Roman" w:cs="Times New Roman"/>
          <w:sz w:val="24"/>
          <w:szCs w:val="24"/>
          <w:lang w:eastAsia="ru-RU"/>
        </w:rPr>
        <w:t>додатком</w:t>
      </w:r>
      <w:proofErr w:type="spellEnd"/>
      <w:r w:rsidRPr="001F705F">
        <w:rPr>
          <w:rFonts w:ascii="Times New Roman" w:eastAsia="Times New Roman" w:hAnsi="Times New Roman" w:cs="Times New Roman"/>
          <w:sz w:val="24"/>
          <w:szCs w:val="24"/>
          <w:lang w:eastAsia="ru-RU"/>
        </w:rPr>
        <w:t xml:space="preserve"> 2 до </w:t>
      </w:r>
      <w:r w:rsidRPr="000D674A">
        <w:rPr>
          <w:rFonts w:ascii="Times New Roman" w:eastAsia="Times New Roman" w:hAnsi="Times New Roman" w:cs="Times New Roman"/>
          <w:sz w:val="24"/>
          <w:szCs w:val="24"/>
          <w:lang w:eastAsia="ru-RU"/>
        </w:rPr>
        <w:t xml:space="preserve">Методики </w:t>
      </w:r>
      <w:proofErr w:type="spellStart"/>
      <w:r w:rsidRPr="000D674A">
        <w:rPr>
          <w:rFonts w:ascii="Times New Roman" w:eastAsia="Times New Roman" w:hAnsi="Times New Roman" w:cs="Times New Roman"/>
          <w:sz w:val="24"/>
          <w:szCs w:val="24"/>
          <w:lang w:eastAsia="ru-RU"/>
        </w:rPr>
        <w:t>проведення</w:t>
      </w:r>
      <w:proofErr w:type="spellEnd"/>
      <w:r w:rsidRPr="000D674A">
        <w:rPr>
          <w:rFonts w:ascii="Times New Roman" w:eastAsia="Times New Roman" w:hAnsi="Times New Roman" w:cs="Times New Roman"/>
          <w:sz w:val="24"/>
          <w:szCs w:val="24"/>
          <w:lang w:eastAsia="ru-RU"/>
        </w:rPr>
        <w:t xml:space="preserve"> </w:t>
      </w:r>
      <w:proofErr w:type="spellStart"/>
      <w:r w:rsidRPr="000D674A">
        <w:rPr>
          <w:rFonts w:ascii="Times New Roman" w:eastAsia="Times New Roman" w:hAnsi="Times New Roman" w:cs="Times New Roman"/>
          <w:sz w:val="24"/>
          <w:szCs w:val="24"/>
          <w:lang w:eastAsia="ru-RU"/>
        </w:rPr>
        <w:t>аналізу</w:t>
      </w:r>
      <w:proofErr w:type="spellEnd"/>
      <w:r w:rsidRPr="000D674A">
        <w:rPr>
          <w:rFonts w:ascii="Times New Roman" w:eastAsia="Times New Roman" w:hAnsi="Times New Roman" w:cs="Times New Roman"/>
          <w:sz w:val="24"/>
          <w:szCs w:val="24"/>
          <w:lang w:eastAsia="ru-RU"/>
        </w:rPr>
        <w:t xml:space="preserve"> </w:t>
      </w:r>
      <w:proofErr w:type="spellStart"/>
      <w:r w:rsidRPr="000D674A">
        <w:rPr>
          <w:rFonts w:ascii="Times New Roman" w:eastAsia="Times New Roman" w:hAnsi="Times New Roman" w:cs="Times New Roman"/>
          <w:sz w:val="24"/>
          <w:szCs w:val="24"/>
          <w:lang w:eastAsia="ru-RU"/>
        </w:rPr>
        <w:t>впливу</w:t>
      </w:r>
      <w:proofErr w:type="spellEnd"/>
      <w:r w:rsidRPr="000D674A">
        <w:rPr>
          <w:rFonts w:ascii="Times New Roman" w:eastAsia="Times New Roman" w:hAnsi="Times New Roman" w:cs="Times New Roman"/>
          <w:sz w:val="24"/>
          <w:szCs w:val="24"/>
          <w:lang w:eastAsia="ru-RU"/>
        </w:rPr>
        <w:t xml:space="preserve"> регуляторного акта).</w:t>
      </w:r>
    </w:p>
    <w:p w:rsidR="00B32D22" w:rsidRPr="0026349A" w:rsidRDefault="00B32D22" w:rsidP="002C2ACF">
      <w:pPr>
        <w:spacing w:after="0"/>
        <w:jc w:val="both"/>
        <w:rPr>
          <w:rFonts w:ascii="Times New Roman" w:hAnsi="Times New Roman" w:cs="Times New Roman"/>
          <w:i/>
          <w:sz w:val="24"/>
          <w:szCs w:val="24"/>
          <w:highlight w:val="yellow"/>
        </w:rPr>
      </w:pPr>
    </w:p>
    <w:tbl>
      <w:tblPr>
        <w:tblW w:w="9781" w:type="dxa"/>
        <w:tblInd w:w="-5" w:type="dxa"/>
        <w:tblLayout w:type="fixed"/>
        <w:tblLook w:val="0000" w:firstRow="0" w:lastRow="0" w:firstColumn="0" w:lastColumn="0" w:noHBand="0" w:noVBand="0"/>
      </w:tblPr>
      <w:tblGrid>
        <w:gridCol w:w="4927"/>
        <w:gridCol w:w="4854"/>
      </w:tblGrid>
      <w:tr w:rsidR="006D0214" w:rsidRPr="00886498" w:rsidTr="00CD4BD0">
        <w:tc>
          <w:tcPr>
            <w:tcW w:w="4927" w:type="dxa"/>
            <w:tcBorders>
              <w:top w:val="single" w:sz="4" w:space="0" w:color="000000"/>
              <w:left w:val="single" w:sz="4" w:space="0" w:color="000000"/>
              <w:bottom w:val="single" w:sz="4" w:space="0" w:color="000000"/>
            </w:tcBorders>
            <w:shd w:val="clear" w:color="auto" w:fill="auto"/>
          </w:tcPr>
          <w:p w:rsidR="006D0214" w:rsidRPr="001C409F" w:rsidRDefault="006D0214" w:rsidP="002C2ACF">
            <w:pPr>
              <w:spacing w:after="0"/>
              <w:jc w:val="both"/>
              <w:rPr>
                <w:rFonts w:ascii="Times New Roman" w:hAnsi="Times New Roman" w:cs="Times New Roman"/>
                <w:b/>
                <w:sz w:val="24"/>
                <w:szCs w:val="24"/>
                <w:lang w:val="uk-UA"/>
              </w:rPr>
            </w:pPr>
            <w:r w:rsidRPr="001C409F">
              <w:rPr>
                <w:rFonts w:ascii="Times New Roman" w:hAnsi="Times New Roman" w:cs="Times New Roman"/>
                <w:b/>
                <w:sz w:val="24"/>
                <w:szCs w:val="24"/>
                <w:lang w:val="uk-UA"/>
              </w:rPr>
              <w:t>Сумарні витрати за альтернативами</w:t>
            </w:r>
          </w:p>
        </w:tc>
        <w:tc>
          <w:tcPr>
            <w:tcW w:w="4854" w:type="dxa"/>
            <w:tcBorders>
              <w:top w:val="single" w:sz="4" w:space="0" w:color="000000"/>
              <w:left w:val="single" w:sz="4" w:space="0" w:color="000000"/>
              <w:bottom w:val="single" w:sz="4" w:space="0" w:color="000000"/>
              <w:right w:val="single" w:sz="4" w:space="0" w:color="000000"/>
            </w:tcBorders>
            <w:shd w:val="clear" w:color="auto" w:fill="auto"/>
          </w:tcPr>
          <w:p w:rsidR="006D0214" w:rsidRPr="001C409F" w:rsidRDefault="006D0214" w:rsidP="002C2ACF">
            <w:pPr>
              <w:spacing w:after="0"/>
              <w:jc w:val="both"/>
              <w:rPr>
                <w:rFonts w:ascii="Times New Roman" w:hAnsi="Times New Roman" w:cs="Times New Roman"/>
                <w:b/>
                <w:sz w:val="24"/>
                <w:szCs w:val="24"/>
                <w:lang w:val="uk-UA"/>
              </w:rPr>
            </w:pPr>
            <w:r w:rsidRPr="001C409F">
              <w:rPr>
                <w:rFonts w:ascii="Times New Roman" w:hAnsi="Times New Roman" w:cs="Times New Roman"/>
                <w:b/>
                <w:sz w:val="24"/>
                <w:szCs w:val="24"/>
                <w:lang w:val="uk-UA"/>
              </w:rPr>
              <w:t>Сума витрат, гривень</w:t>
            </w:r>
          </w:p>
        </w:tc>
      </w:tr>
      <w:tr w:rsidR="006D0214" w:rsidRPr="00886498" w:rsidTr="00CD4BD0">
        <w:tc>
          <w:tcPr>
            <w:tcW w:w="4927" w:type="dxa"/>
            <w:tcBorders>
              <w:top w:val="single" w:sz="4" w:space="0" w:color="000000"/>
              <w:left w:val="single" w:sz="4" w:space="0" w:color="000000"/>
              <w:bottom w:val="single" w:sz="4" w:space="0" w:color="000000"/>
            </w:tcBorders>
            <w:shd w:val="clear" w:color="auto" w:fill="auto"/>
          </w:tcPr>
          <w:p w:rsidR="001C409F" w:rsidRPr="00CD4BD0" w:rsidRDefault="006D0214" w:rsidP="002C2ACF">
            <w:pPr>
              <w:spacing w:after="0"/>
              <w:jc w:val="both"/>
              <w:rPr>
                <w:rFonts w:ascii="Times New Roman" w:hAnsi="Times New Roman" w:cs="Times New Roman"/>
                <w:sz w:val="24"/>
                <w:szCs w:val="24"/>
                <w:lang w:val="uk-UA"/>
              </w:rPr>
            </w:pPr>
            <w:r w:rsidRPr="00CD4BD0">
              <w:rPr>
                <w:rFonts w:ascii="Times New Roman" w:hAnsi="Times New Roman" w:cs="Times New Roman"/>
                <w:sz w:val="24"/>
                <w:szCs w:val="24"/>
                <w:lang w:val="uk-UA"/>
              </w:rPr>
              <w:t xml:space="preserve">Альтернатива 1    </w:t>
            </w:r>
          </w:p>
          <w:p w:rsidR="006D0214" w:rsidRPr="00CD4BD0" w:rsidRDefault="006D0214" w:rsidP="002C2ACF">
            <w:pPr>
              <w:spacing w:after="0"/>
              <w:jc w:val="both"/>
              <w:rPr>
                <w:rFonts w:ascii="Times New Roman" w:hAnsi="Times New Roman" w:cs="Times New Roman"/>
                <w:sz w:val="24"/>
                <w:szCs w:val="24"/>
                <w:lang w:val="uk-UA"/>
              </w:rPr>
            </w:pPr>
            <w:r w:rsidRPr="00CD4BD0">
              <w:rPr>
                <w:rFonts w:ascii="Times New Roman" w:hAnsi="Times New Roman" w:cs="Times New Roman"/>
                <w:sz w:val="24"/>
                <w:szCs w:val="24"/>
                <w:lang w:val="uk-UA"/>
              </w:rPr>
              <w:t xml:space="preserve">Сумарні витрати для суб’єктів господарювання великого і середнього підприємництва  згідно з додатком </w:t>
            </w:r>
            <w:r w:rsidR="00F86D6E" w:rsidRPr="00CD4BD0">
              <w:rPr>
                <w:rFonts w:ascii="Times New Roman" w:hAnsi="Times New Roman" w:cs="Times New Roman"/>
                <w:sz w:val="24"/>
                <w:szCs w:val="24"/>
                <w:lang w:val="uk-UA"/>
              </w:rPr>
              <w:t>1</w:t>
            </w:r>
            <w:r w:rsidRPr="00CD4BD0">
              <w:rPr>
                <w:rFonts w:ascii="Times New Roman" w:hAnsi="Times New Roman" w:cs="Times New Roman"/>
                <w:sz w:val="24"/>
                <w:szCs w:val="24"/>
                <w:lang w:val="uk-UA"/>
              </w:rPr>
              <w:t xml:space="preserve"> до Методики проведення аналізу впливу регуляторного </w:t>
            </w:r>
            <w:proofErr w:type="spellStart"/>
            <w:r w:rsidRPr="00CD4BD0">
              <w:rPr>
                <w:rFonts w:ascii="Times New Roman" w:hAnsi="Times New Roman" w:cs="Times New Roman"/>
                <w:sz w:val="24"/>
                <w:szCs w:val="24"/>
                <w:lang w:val="uk-UA"/>
              </w:rPr>
              <w:t>акта</w:t>
            </w:r>
            <w:proofErr w:type="spellEnd"/>
            <w:r w:rsidRPr="00CD4BD0">
              <w:rPr>
                <w:rFonts w:ascii="Times New Roman" w:hAnsi="Times New Roman" w:cs="Times New Roman"/>
                <w:sz w:val="24"/>
                <w:szCs w:val="24"/>
                <w:lang w:val="uk-UA"/>
              </w:rPr>
              <w:t>.</w:t>
            </w:r>
          </w:p>
        </w:tc>
        <w:tc>
          <w:tcPr>
            <w:tcW w:w="4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214" w:rsidRPr="00CD4BD0" w:rsidRDefault="006D0214" w:rsidP="002C2ACF">
            <w:pPr>
              <w:spacing w:after="0"/>
              <w:jc w:val="both"/>
              <w:rPr>
                <w:rFonts w:ascii="Times New Roman" w:hAnsi="Times New Roman" w:cs="Times New Roman"/>
                <w:sz w:val="24"/>
                <w:szCs w:val="24"/>
                <w:lang w:val="uk-UA"/>
              </w:rPr>
            </w:pPr>
            <w:r w:rsidRPr="00CD4BD0">
              <w:rPr>
                <w:rFonts w:ascii="Times New Roman" w:hAnsi="Times New Roman" w:cs="Times New Roman"/>
                <w:sz w:val="24"/>
                <w:szCs w:val="24"/>
                <w:lang w:val="uk-UA"/>
              </w:rPr>
              <w:t>-</w:t>
            </w:r>
          </w:p>
        </w:tc>
      </w:tr>
      <w:tr w:rsidR="006D0214" w:rsidRPr="00CD4BD0" w:rsidTr="00CD4BD0">
        <w:tc>
          <w:tcPr>
            <w:tcW w:w="4927" w:type="dxa"/>
            <w:tcBorders>
              <w:top w:val="single" w:sz="4" w:space="0" w:color="000000"/>
              <w:left w:val="single" w:sz="4" w:space="0" w:color="000000"/>
              <w:bottom w:val="single" w:sz="4" w:space="0" w:color="000000"/>
            </w:tcBorders>
            <w:shd w:val="clear" w:color="auto" w:fill="auto"/>
          </w:tcPr>
          <w:p w:rsidR="0026349A" w:rsidRPr="00EA3752" w:rsidRDefault="006D0214" w:rsidP="002C2ACF">
            <w:pPr>
              <w:spacing w:after="0"/>
              <w:jc w:val="both"/>
              <w:rPr>
                <w:rFonts w:ascii="Times New Roman" w:hAnsi="Times New Roman" w:cs="Times New Roman"/>
                <w:sz w:val="24"/>
                <w:szCs w:val="24"/>
                <w:lang w:val="uk-UA"/>
              </w:rPr>
            </w:pPr>
            <w:r w:rsidRPr="00EA3752">
              <w:rPr>
                <w:rFonts w:ascii="Times New Roman" w:hAnsi="Times New Roman" w:cs="Times New Roman"/>
                <w:sz w:val="24"/>
                <w:szCs w:val="24"/>
                <w:lang w:val="uk-UA"/>
              </w:rPr>
              <w:t xml:space="preserve">Альтернатива 2 </w:t>
            </w:r>
          </w:p>
          <w:p w:rsidR="006D0214" w:rsidRPr="00EA3752" w:rsidRDefault="006D0214" w:rsidP="002C2ACF">
            <w:pPr>
              <w:spacing w:after="0"/>
              <w:jc w:val="both"/>
              <w:rPr>
                <w:rFonts w:ascii="Times New Roman" w:hAnsi="Times New Roman" w:cs="Times New Roman"/>
                <w:sz w:val="24"/>
                <w:szCs w:val="24"/>
                <w:lang w:val="uk-UA"/>
              </w:rPr>
            </w:pPr>
            <w:r w:rsidRPr="00EA3752">
              <w:rPr>
                <w:rFonts w:ascii="Times New Roman" w:hAnsi="Times New Roman" w:cs="Times New Roman"/>
                <w:sz w:val="24"/>
                <w:szCs w:val="24"/>
                <w:lang w:val="uk-UA"/>
              </w:rPr>
              <w:t>Сумарні витрати для суб’єктів господарювання великого і середнього підприємництва  згідно з додатком</w:t>
            </w:r>
            <w:r w:rsidR="00F86D6E" w:rsidRPr="00EA3752">
              <w:rPr>
                <w:rFonts w:ascii="Times New Roman" w:hAnsi="Times New Roman" w:cs="Times New Roman"/>
                <w:sz w:val="24"/>
                <w:szCs w:val="24"/>
                <w:lang w:val="uk-UA"/>
              </w:rPr>
              <w:t xml:space="preserve"> 1</w:t>
            </w:r>
            <w:r w:rsidRPr="00EA3752">
              <w:rPr>
                <w:rFonts w:ascii="Times New Roman" w:hAnsi="Times New Roman" w:cs="Times New Roman"/>
                <w:sz w:val="24"/>
                <w:szCs w:val="24"/>
                <w:lang w:val="uk-UA"/>
              </w:rPr>
              <w:t xml:space="preserve">  до Методики проведення аналізу впливу регуляторного акт</w:t>
            </w:r>
            <w:r w:rsidR="00EA3752">
              <w:rPr>
                <w:rFonts w:ascii="Times New Roman" w:hAnsi="Times New Roman" w:cs="Times New Roman"/>
                <w:sz w:val="24"/>
                <w:szCs w:val="24"/>
                <w:lang w:val="uk-UA"/>
              </w:rPr>
              <w:t>у</w:t>
            </w:r>
          </w:p>
        </w:tc>
        <w:tc>
          <w:tcPr>
            <w:tcW w:w="4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214" w:rsidRPr="00EA3752" w:rsidRDefault="00320527" w:rsidP="002C2ACF">
            <w:pPr>
              <w:spacing w:after="0"/>
              <w:jc w:val="both"/>
              <w:rPr>
                <w:rFonts w:ascii="Times New Roman" w:hAnsi="Times New Roman" w:cs="Times New Roman"/>
                <w:sz w:val="24"/>
                <w:szCs w:val="24"/>
                <w:lang w:val="uk-UA"/>
              </w:rPr>
            </w:pPr>
            <w:r>
              <w:t>465280,56</w:t>
            </w:r>
          </w:p>
        </w:tc>
      </w:tr>
      <w:tr w:rsidR="006D0214" w:rsidRPr="00886498" w:rsidTr="00CD4BD0">
        <w:tc>
          <w:tcPr>
            <w:tcW w:w="4927" w:type="dxa"/>
            <w:tcBorders>
              <w:top w:val="single" w:sz="4" w:space="0" w:color="000000"/>
              <w:left w:val="single" w:sz="4" w:space="0" w:color="000000"/>
              <w:bottom w:val="single" w:sz="4" w:space="0" w:color="000000"/>
            </w:tcBorders>
            <w:shd w:val="clear" w:color="auto" w:fill="auto"/>
          </w:tcPr>
          <w:p w:rsidR="006D0214" w:rsidRPr="001C409F" w:rsidRDefault="006D0214" w:rsidP="002C2ACF">
            <w:pPr>
              <w:spacing w:after="0"/>
              <w:jc w:val="both"/>
              <w:rPr>
                <w:rFonts w:ascii="Times New Roman" w:hAnsi="Times New Roman" w:cs="Times New Roman"/>
                <w:sz w:val="24"/>
                <w:szCs w:val="24"/>
                <w:lang w:val="uk-UA"/>
              </w:rPr>
            </w:pPr>
            <w:r w:rsidRPr="001C409F">
              <w:rPr>
                <w:rFonts w:ascii="Times New Roman" w:hAnsi="Times New Roman" w:cs="Times New Roman"/>
                <w:sz w:val="24"/>
                <w:szCs w:val="24"/>
                <w:lang w:val="uk-UA"/>
              </w:rPr>
              <w:t xml:space="preserve">Альтернатива 3 Сумарні витрати для суб’єктів господарювання великого і середнього підприємництва  згідно з додатком </w:t>
            </w:r>
            <w:r w:rsidR="00F86D6E" w:rsidRPr="001C409F">
              <w:rPr>
                <w:rFonts w:ascii="Times New Roman" w:hAnsi="Times New Roman" w:cs="Times New Roman"/>
                <w:sz w:val="24"/>
                <w:szCs w:val="24"/>
                <w:lang w:val="uk-UA"/>
              </w:rPr>
              <w:t>1</w:t>
            </w:r>
            <w:r w:rsidRPr="001C409F">
              <w:rPr>
                <w:rFonts w:ascii="Times New Roman" w:hAnsi="Times New Roman" w:cs="Times New Roman"/>
                <w:sz w:val="24"/>
                <w:szCs w:val="24"/>
                <w:lang w:val="uk-UA"/>
              </w:rPr>
              <w:t xml:space="preserve"> до Методики проведення аналізу впливу регуляторного акт</w:t>
            </w:r>
            <w:r w:rsidR="00D7108E">
              <w:rPr>
                <w:rFonts w:ascii="Times New Roman" w:hAnsi="Times New Roman" w:cs="Times New Roman"/>
                <w:sz w:val="24"/>
                <w:szCs w:val="24"/>
                <w:lang w:val="uk-UA"/>
              </w:rPr>
              <w:t>у</w:t>
            </w:r>
          </w:p>
        </w:tc>
        <w:tc>
          <w:tcPr>
            <w:tcW w:w="4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0214" w:rsidRPr="001C409F" w:rsidRDefault="006D0214" w:rsidP="002C2ACF">
            <w:pPr>
              <w:spacing w:after="0"/>
              <w:jc w:val="both"/>
              <w:rPr>
                <w:rFonts w:ascii="Times New Roman" w:hAnsi="Times New Roman" w:cs="Times New Roman"/>
                <w:sz w:val="24"/>
                <w:szCs w:val="24"/>
                <w:lang w:val="uk-UA"/>
              </w:rPr>
            </w:pPr>
            <w:r w:rsidRPr="001C409F">
              <w:rPr>
                <w:rFonts w:ascii="Times New Roman" w:hAnsi="Times New Roman" w:cs="Times New Roman"/>
                <w:sz w:val="24"/>
                <w:szCs w:val="24"/>
                <w:lang w:val="uk-UA"/>
              </w:rPr>
              <w:t>-</w:t>
            </w:r>
          </w:p>
        </w:tc>
      </w:tr>
    </w:tbl>
    <w:p w:rsidR="006D0214" w:rsidRDefault="006D0214" w:rsidP="002C2ACF">
      <w:pPr>
        <w:spacing w:after="0" w:line="240" w:lineRule="auto"/>
        <w:ind w:left="708"/>
        <w:jc w:val="both"/>
        <w:rPr>
          <w:rFonts w:ascii="Times New Roman" w:hAnsi="Times New Roman" w:cs="Times New Roman"/>
          <w:b/>
          <w:sz w:val="24"/>
          <w:szCs w:val="24"/>
          <w:highlight w:val="yellow"/>
          <w:lang w:val="uk-UA"/>
        </w:rPr>
      </w:pPr>
    </w:p>
    <w:p w:rsidR="0027259D" w:rsidRPr="00886498" w:rsidRDefault="0027259D" w:rsidP="002C2ACF">
      <w:pPr>
        <w:spacing w:after="0" w:line="240" w:lineRule="auto"/>
        <w:ind w:left="708"/>
        <w:jc w:val="both"/>
        <w:rPr>
          <w:rFonts w:ascii="Times New Roman" w:hAnsi="Times New Roman" w:cs="Times New Roman"/>
          <w:b/>
          <w:sz w:val="24"/>
          <w:szCs w:val="24"/>
          <w:highlight w:val="yellow"/>
          <w:lang w:val="uk-UA"/>
        </w:rPr>
      </w:pPr>
    </w:p>
    <w:p w:rsidR="00A304EB" w:rsidRPr="0027259D" w:rsidRDefault="002A2969" w:rsidP="002C2ACF">
      <w:pPr>
        <w:spacing w:after="0" w:line="240" w:lineRule="auto"/>
        <w:ind w:left="708"/>
        <w:jc w:val="both"/>
        <w:rPr>
          <w:rFonts w:ascii="Times New Roman" w:hAnsi="Times New Roman" w:cs="Times New Roman"/>
          <w:b/>
          <w:sz w:val="24"/>
          <w:szCs w:val="24"/>
          <w:lang w:val="uk-UA"/>
        </w:rPr>
      </w:pPr>
      <w:r w:rsidRPr="0027259D">
        <w:rPr>
          <w:rFonts w:ascii="Times New Roman" w:hAnsi="Times New Roman" w:cs="Times New Roman"/>
          <w:b/>
          <w:sz w:val="24"/>
          <w:szCs w:val="24"/>
          <w:lang w:val="uk-UA"/>
        </w:rPr>
        <w:t>І</w:t>
      </w:r>
      <w:r w:rsidRPr="0027259D">
        <w:rPr>
          <w:rFonts w:ascii="Times New Roman" w:hAnsi="Times New Roman" w:cs="Times New Roman"/>
          <w:b/>
          <w:sz w:val="24"/>
          <w:szCs w:val="24"/>
          <w:lang w:val="en-US"/>
        </w:rPr>
        <w:t>V</w:t>
      </w:r>
      <w:r w:rsidRPr="0027259D">
        <w:rPr>
          <w:rFonts w:ascii="Times New Roman" w:hAnsi="Times New Roman" w:cs="Times New Roman"/>
          <w:b/>
          <w:sz w:val="24"/>
          <w:szCs w:val="24"/>
        </w:rPr>
        <w:t xml:space="preserve">. </w:t>
      </w:r>
      <w:r w:rsidR="00A304EB" w:rsidRPr="0027259D">
        <w:rPr>
          <w:rFonts w:ascii="Times New Roman" w:hAnsi="Times New Roman" w:cs="Times New Roman"/>
          <w:b/>
          <w:sz w:val="24"/>
          <w:szCs w:val="24"/>
          <w:lang w:val="uk-UA"/>
        </w:rPr>
        <w:t>Вибір найбільш оптимального альтернативного способу досягнення цілей</w:t>
      </w:r>
    </w:p>
    <w:p w:rsidR="001B303A" w:rsidRPr="0027259D" w:rsidRDefault="001B303A" w:rsidP="002C2ACF">
      <w:pPr>
        <w:spacing w:after="0" w:line="240" w:lineRule="auto"/>
        <w:ind w:left="708"/>
        <w:jc w:val="both"/>
        <w:rPr>
          <w:rFonts w:ascii="Times New Roman" w:hAnsi="Times New Roman" w:cs="Times New Roman"/>
          <w:b/>
          <w:sz w:val="24"/>
          <w:szCs w:val="24"/>
          <w:lang w:val="uk-UA"/>
        </w:rPr>
      </w:pPr>
    </w:p>
    <w:p w:rsidR="001B303A" w:rsidRPr="0027259D" w:rsidRDefault="001B303A" w:rsidP="002C2ACF">
      <w:pPr>
        <w:pStyle w:val="rvps2"/>
        <w:spacing w:before="0" w:beforeAutospacing="0" w:after="0" w:afterAutospacing="0"/>
        <w:ind w:firstLine="720"/>
        <w:jc w:val="both"/>
      </w:pPr>
      <w:r w:rsidRPr="0027259D">
        <w:t>Вартість балів визначається за чотирибальною системою оцінки ступеня досягнення визначених цілей, де:</w:t>
      </w:r>
    </w:p>
    <w:p w:rsidR="001B303A" w:rsidRPr="0027259D" w:rsidRDefault="001B303A" w:rsidP="002C2ACF">
      <w:pPr>
        <w:pStyle w:val="rvps2"/>
        <w:spacing w:before="0" w:beforeAutospacing="0" w:after="0" w:afterAutospacing="0"/>
        <w:ind w:firstLine="720"/>
        <w:jc w:val="both"/>
      </w:pPr>
      <w:r w:rsidRPr="0027259D">
        <w:t>4 - цілі прийняття регуляторного акт</w:t>
      </w:r>
      <w:r w:rsidR="00D7108E">
        <w:t>у</w:t>
      </w:r>
      <w:r w:rsidRPr="0027259D">
        <w:t>, які можуть бути досягнуті повною мірою (проблема більше існувати не буде);</w:t>
      </w:r>
    </w:p>
    <w:p w:rsidR="001B303A" w:rsidRPr="0027259D" w:rsidRDefault="001B303A" w:rsidP="002C2ACF">
      <w:pPr>
        <w:pStyle w:val="rvps2"/>
        <w:spacing w:before="0" w:beforeAutospacing="0" w:after="0" w:afterAutospacing="0"/>
        <w:ind w:firstLine="720"/>
        <w:jc w:val="both"/>
      </w:pPr>
      <w:r w:rsidRPr="0027259D">
        <w:t>3 - цілі прийняття регуляторного акт</w:t>
      </w:r>
      <w:r w:rsidR="00D7108E">
        <w:t>у</w:t>
      </w:r>
      <w:r w:rsidRPr="0027259D">
        <w:t>, які можуть бути досягнуті майже  повною мірою (усі важливі аспекти проблеми існувати не будуть);</w:t>
      </w:r>
    </w:p>
    <w:p w:rsidR="001B303A" w:rsidRPr="0027259D" w:rsidRDefault="001B303A" w:rsidP="002C2ACF">
      <w:pPr>
        <w:pStyle w:val="rvps2"/>
        <w:spacing w:before="0" w:beforeAutospacing="0" w:after="0" w:afterAutospacing="0"/>
        <w:ind w:firstLine="720"/>
        <w:jc w:val="both"/>
      </w:pPr>
      <w:r w:rsidRPr="0027259D">
        <w:t>2 - цілі прийняття регуляторного акт</w:t>
      </w:r>
      <w:r w:rsidR="00D7108E">
        <w:t>у</w:t>
      </w:r>
      <w:r w:rsidRPr="0027259D">
        <w:t>, які можуть бути досягнуті частково (проблема значно зменшиться, деякі важливі та критичні аспекти проблеми залишаться невирішеними);</w:t>
      </w:r>
    </w:p>
    <w:p w:rsidR="001B303A" w:rsidRPr="0027259D" w:rsidRDefault="001B303A" w:rsidP="002C2ACF">
      <w:pPr>
        <w:pStyle w:val="rvps2"/>
        <w:spacing w:before="0" w:beforeAutospacing="0" w:after="0" w:afterAutospacing="0"/>
        <w:ind w:firstLine="720"/>
        <w:jc w:val="both"/>
      </w:pPr>
      <w:r w:rsidRPr="0027259D">
        <w:t>1 - цілі прийняття регуляторного акт</w:t>
      </w:r>
      <w:r w:rsidR="00D7108E">
        <w:t>у</w:t>
      </w:r>
      <w:r w:rsidRPr="0027259D">
        <w:t>, які не можуть бути досягнуті (проблема продовжує існувати).</w:t>
      </w:r>
    </w:p>
    <w:p w:rsidR="001B303A" w:rsidRPr="00886498" w:rsidRDefault="001B303A" w:rsidP="002C2ACF">
      <w:pPr>
        <w:spacing w:after="0" w:line="240" w:lineRule="auto"/>
        <w:ind w:left="708"/>
        <w:jc w:val="both"/>
        <w:rPr>
          <w:rFonts w:ascii="Times New Roman" w:hAnsi="Times New Roman" w:cs="Times New Roman"/>
          <w:b/>
          <w:sz w:val="24"/>
          <w:szCs w:val="24"/>
          <w:highlight w:val="yellow"/>
          <w:lang w:val="uk-UA"/>
        </w:rPr>
      </w:pPr>
    </w:p>
    <w:p w:rsidR="00B32D22" w:rsidRPr="00886498" w:rsidRDefault="00B32D22" w:rsidP="002C2ACF">
      <w:pPr>
        <w:spacing w:after="0" w:line="240" w:lineRule="auto"/>
        <w:ind w:left="708"/>
        <w:jc w:val="both"/>
        <w:rPr>
          <w:rFonts w:ascii="Times New Roman" w:hAnsi="Times New Roman" w:cs="Times New Roman"/>
          <w:b/>
          <w:sz w:val="24"/>
          <w:szCs w:val="24"/>
          <w:highlight w:val="yellow"/>
          <w:lang w:val="uk-UA"/>
        </w:rPr>
      </w:pPr>
    </w:p>
    <w:tbl>
      <w:tblPr>
        <w:tblStyle w:val="a4"/>
        <w:tblW w:w="9776" w:type="dxa"/>
        <w:tblLook w:val="04A0" w:firstRow="1" w:lastRow="0" w:firstColumn="1" w:lastColumn="0" w:noHBand="0" w:noVBand="1"/>
      </w:tblPr>
      <w:tblGrid>
        <w:gridCol w:w="2547"/>
        <w:gridCol w:w="2551"/>
        <w:gridCol w:w="4678"/>
      </w:tblGrid>
      <w:tr w:rsidR="001B303A" w:rsidRPr="00886498" w:rsidTr="00CD4BD0">
        <w:tc>
          <w:tcPr>
            <w:tcW w:w="2547" w:type="dxa"/>
            <w:vAlign w:val="center"/>
          </w:tcPr>
          <w:p w:rsidR="001B303A" w:rsidRPr="0027259D" w:rsidRDefault="001B303A" w:rsidP="002C2ACF">
            <w:pPr>
              <w:pStyle w:val="a3"/>
              <w:ind w:left="0"/>
              <w:jc w:val="both"/>
              <w:rPr>
                <w:rFonts w:ascii="Times New Roman" w:hAnsi="Times New Roman" w:cs="Times New Roman"/>
                <w:b/>
                <w:sz w:val="24"/>
                <w:szCs w:val="28"/>
                <w:lang w:val="uk-UA"/>
              </w:rPr>
            </w:pPr>
            <w:r w:rsidRPr="0027259D">
              <w:rPr>
                <w:rFonts w:ascii="Times New Roman" w:hAnsi="Times New Roman" w:cs="Times New Roman"/>
                <w:b/>
                <w:sz w:val="24"/>
                <w:szCs w:val="28"/>
                <w:lang w:val="uk-UA"/>
              </w:rPr>
              <w:t>Рейтинг результативності (досягнення цілей під час вирішення проблем)</w:t>
            </w:r>
          </w:p>
        </w:tc>
        <w:tc>
          <w:tcPr>
            <w:tcW w:w="2551" w:type="dxa"/>
            <w:vAlign w:val="center"/>
          </w:tcPr>
          <w:p w:rsidR="001B303A" w:rsidRPr="0027259D" w:rsidRDefault="001B303A" w:rsidP="002C2ACF">
            <w:pPr>
              <w:pStyle w:val="a3"/>
              <w:ind w:left="0"/>
              <w:jc w:val="both"/>
              <w:rPr>
                <w:rFonts w:ascii="Times New Roman" w:hAnsi="Times New Roman" w:cs="Times New Roman"/>
                <w:b/>
                <w:sz w:val="24"/>
                <w:szCs w:val="28"/>
                <w:lang w:val="uk-UA"/>
              </w:rPr>
            </w:pPr>
            <w:r w:rsidRPr="0027259D">
              <w:rPr>
                <w:rFonts w:ascii="Times New Roman" w:hAnsi="Times New Roman" w:cs="Times New Roman"/>
                <w:b/>
                <w:sz w:val="24"/>
                <w:szCs w:val="28"/>
                <w:lang w:val="uk-UA"/>
              </w:rPr>
              <w:t>Бал результативності (за чотирибальною системою оцінки)</w:t>
            </w:r>
          </w:p>
        </w:tc>
        <w:tc>
          <w:tcPr>
            <w:tcW w:w="4678" w:type="dxa"/>
            <w:vAlign w:val="center"/>
          </w:tcPr>
          <w:p w:rsidR="001B303A" w:rsidRPr="0027259D" w:rsidRDefault="001B303A" w:rsidP="002C2ACF">
            <w:pPr>
              <w:pStyle w:val="a3"/>
              <w:ind w:left="0"/>
              <w:jc w:val="both"/>
              <w:rPr>
                <w:rFonts w:ascii="Times New Roman" w:hAnsi="Times New Roman" w:cs="Times New Roman"/>
                <w:b/>
                <w:sz w:val="24"/>
                <w:szCs w:val="28"/>
                <w:lang w:val="uk-UA"/>
              </w:rPr>
            </w:pPr>
            <w:r w:rsidRPr="0027259D">
              <w:rPr>
                <w:rFonts w:ascii="Times New Roman" w:hAnsi="Times New Roman" w:cs="Times New Roman"/>
                <w:b/>
                <w:sz w:val="24"/>
                <w:szCs w:val="28"/>
                <w:lang w:val="uk-UA"/>
              </w:rPr>
              <w:t>Коментарі щодо присвоєння відповідного балу</w:t>
            </w:r>
          </w:p>
        </w:tc>
      </w:tr>
      <w:tr w:rsidR="00FA067E" w:rsidRPr="00886498" w:rsidTr="00CD4BD0">
        <w:tc>
          <w:tcPr>
            <w:tcW w:w="2547" w:type="dxa"/>
          </w:tcPr>
          <w:p w:rsidR="00FA067E" w:rsidRPr="003F2BB4" w:rsidRDefault="00FA067E" w:rsidP="002C2ACF">
            <w:pPr>
              <w:jc w:val="both"/>
              <w:rPr>
                <w:rFonts w:ascii="Times New Roman" w:hAnsi="Times New Roman" w:cs="Times New Roman"/>
                <w:bCs/>
                <w:sz w:val="24"/>
                <w:szCs w:val="24"/>
              </w:rPr>
            </w:pPr>
            <w:r w:rsidRPr="003F2BB4">
              <w:rPr>
                <w:rFonts w:ascii="Times New Roman" w:hAnsi="Times New Roman" w:cs="Times New Roman"/>
                <w:bCs/>
                <w:sz w:val="24"/>
                <w:szCs w:val="24"/>
              </w:rPr>
              <w:t>Альтернатива 1</w:t>
            </w:r>
          </w:p>
          <w:p w:rsidR="00FA067E" w:rsidRPr="003F2BB4" w:rsidRDefault="00FA067E" w:rsidP="002C2ACF">
            <w:pPr>
              <w:pStyle w:val="a3"/>
              <w:ind w:left="0"/>
              <w:jc w:val="both"/>
              <w:rPr>
                <w:rFonts w:ascii="Times New Roman" w:hAnsi="Times New Roman" w:cs="Times New Roman"/>
                <w:sz w:val="26"/>
                <w:szCs w:val="26"/>
                <w:lang w:val="uk-UA"/>
              </w:rPr>
            </w:pPr>
          </w:p>
        </w:tc>
        <w:tc>
          <w:tcPr>
            <w:tcW w:w="2551" w:type="dxa"/>
          </w:tcPr>
          <w:p w:rsidR="00FA067E" w:rsidRDefault="00FA067E" w:rsidP="002C2ACF">
            <w:pPr>
              <w:pStyle w:val="TableParagraph"/>
              <w:ind w:left="107" w:right="367"/>
              <w:jc w:val="both"/>
              <w:rPr>
                <w:sz w:val="24"/>
              </w:rPr>
            </w:pPr>
            <w:r>
              <w:rPr>
                <w:sz w:val="24"/>
              </w:rPr>
              <w:t>1 - цілі прийняття</w:t>
            </w:r>
            <w:r>
              <w:rPr>
                <w:spacing w:val="1"/>
                <w:sz w:val="24"/>
              </w:rPr>
              <w:t xml:space="preserve"> </w:t>
            </w:r>
            <w:r>
              <w:rPr>
                <w:sz w:val="24"/>
              </w:rPr>
              <w:t xml:space="preserve">регуляторного </w:t>
            </w:r>
            <w:proofErr w:type="spellStart"/>
            <w:r>
              <w:rPr>
                <w:sz w:val="24"/>
              </w:rPr>
              <w:t>акта</w:t>
            </w:r>
            <w:proofErr w:type="spellEnd"/>
            <w:r>
              <w:rPr>
                <w:sz w:val="24"/>
              </w:rPr>
              <w:t xml:space="preserve"> не</w:t>
            </w:r>
            <w:r>
              <w:rPr>
                <w:spacing w:val="1"/>
                <w:sz w:val="24"/>
              </w:rPr>
              <w:t xml:space="preserve"> </w:t>
            </w:r>
            <w:r>
              <w:rPr>
                <w:sz w:val="24"/>
              </w:rPr>
              <w:t>можуть</w:t>
            </w:r>
            <w:r>
              <w:rPr>
                <w:spacing w:val="-6"/>
                <w:sz w:val="24"/>
              </w:rPr>
              <w:t xml:space="preserve"> </w:t>
            </w:r>
            <w:r>
              <w:rPr>
                <w:sz w:val="24"/>
              </w:rPr>
              <w:t>бути</w:t>
            </w:r>
            <w:r>
              <w:rPr>
                <w:spacing w:val="-6"/>
                <w:sz w:val="24"/>
              </w:rPr>
              <w:t xml:space="preserve"> </w:t>
            </w:r>
            <w:r>
              <w:rPr>
                <w:sz w:val="24"/>
              </w:rPr>
              <w:t>досягнуті</w:t>
            </w:r>
            <w:r>
              <w:rPr>
                <w:spacing w:val="-57"/>
                <w:sz w:val="24"/>
              </w:rPr>
              <w:t xml:space="preserve"> </w:t>
            </w:r>
            <w:r>
              <w:rPr>
                <w:sz w:val="24"/>
              </w:rPr>
              <w:t>(проблема продовжує</w:t>
            </w:r>
            <w:r>
              <w:rPr>
                <w:spacing w:val="1"/>
                <w:sz w:val="24"/>
              </w:rPr>
              <w:t xml:space="preserve"> </w:t>
            </w:r>
            <w:r>
              <w:rPr>
                <w:sz w:val="24"/>
              </w:rPr>
              <w:t>існувати)</w:t>
            </w:r>
          </w:p>
        </w:tc>
        <w:tc>
          <w:tcPr>
            <w:tcW w:w="4678" w:type="dxa"/>
          </w:tcPr>
          <w:p w:rsidR="00FA067E" w:rsidRDefault="00FA067E" w:rsidP="002C2ACF">
            <w:pPr>
              <w:pStyle w:val="TableParagraph"/>
              <w:ind w:left="107"/>
              <w:jc w:val="both"/>
              <w:rPr>
                <w:sz w:val="24"/>
              </w:rPr>
            </w:pPr>
            <w:r>
              <w:rPr>
                <w:sz w:val="24"/>
              </w:rPr>
              <w:t>Така альтернатива є не прийнятною,</w:t>
            </w:r>
            <w:r>
              <w:rPr>
                <w:spacing w:val="-57"/>
                <w:sz w:val="24"/>
              </w:rPr>
              <w:t xml:space="preserve"> </w:t>
            </w:r>
            <w:r>
              <w:rPr>
                <w:sz w:val="24"/>
              </w:rPr>
              <w:t>оскільки місцеві податки та збори</w:t>
            </w:r>
            <w:r>
              <w:rPr>
                <w:spacing w:val="1"/>
                <w:sz w:val="24"/>
              </w:rPr>
              <w:t xml:space="preserve"> </w:t>
            </w:r>
            <w:r>
              <w:rPr>
                <w:sz w:val="24"/>
              </w:rPr>
              <w:t>будуть сплачуватися платниками</w:t>
            </w:r>
            <w:r>
              <w:rPr>
                <w:spacing w:val="1"/>
                <w:sz w:val="24"/>
              </w:rPr>
              <w:t xml:space="preserve"> </w:t>
            </w:r>
            <w:r>
              <w:rPr>
                <w:sz w:val="24"/>
              </w:rPr>
              <w:t>відповідно</w:t>
            </w:r>
            <w:r>
              <w:rPr>
                <w:spacing w:val="1"/>
                <w:sz w:val="24"/>
              </w:rPr>
              <w:t xml:space="preserve"> </w:t>
            </w:r>
            <w:r>
              <w:rPr>
                <w:sz w:val="24"/>
              </w:rPr>
              <w:t>до Податкового</w:t>
            </w:r>
            <w:r>
              <w:rPr>
                <w:spacing w:val="1"/>
                <w:sz w:val="24"/>
              </w:rPr>
              <w:t xml:space="preserve"> </w:t>
            </w:r>
            <w:r>
              <w:rPr>
                <w:sz w:val="24"/>
              </w:rPr>
              <w:t>кодексу України</w:t>
            </w:r>
            <w:r>
              <w:rPr>
                <w:spacing w:val="-5"/>
                <w:sz w:val="24"/>
              </w:rPr>
              <w:t xml:space="preserve"> </w:t>
            </w:r>
            <w:r>
              <w:rPr>
                <w:sz w:val="24"/>
              </w:rPr>
              <w:t>за</w:t>
            </w:r>
            <w:r>
              <w:rPr>
                <w:spacing w:val="-3"/>
                <w:sz w:val="24"/>
              </w:rPr>
              <w:t xml:space="preserve"> </w:t>
            </w:r>
            <w:r>
              <w:rPr>
                <w:sz w:val="24"/>
              </w:rPr>
              <w:t>мінімальними</w:t>
            </w:r>
            <w:r>
              <w:rPr>
                <w:spacing w:val="-3"/>
                <w:sz w:val="24"/>
              </w:rPr>
              <w:t xml:space="preserve"> </w:t>
            </w:r>
            <w:r>
              <w:rPr>
                <w:sz w:val="24"/>
              </w:rPr>
              <w:t>ставками, громадяни</w:t>
            </w:r>
            <w:r>
              <w:rPr>
                <w:spacing w:val="54"/>
                <w:sz w:val="24"/>
              </w:rPr>
              <w:t xml:space="preserve"> </w:t>
            </w:r>
            <w:r>
              <w:rPr>
                <w:sz w:val="24"/>
              </w:rPr>
              <w:t>втратять</w:t>
            </w:r>
            <w:r>
              <w:rPr>
                <w:spacing w:val="-3"/>
                <w:sz w:val="24"/>
              </w:rPr>
              <w:t xml:space="preserve"> </w:t>
            </w:r>
            <w:r>
              <w:rPr>
                <w:sz w:val="24"/>
              </w:rPr>
              <w:t>додаткові</w:t>
            </w:r>
            <w:r>
              <w:rPr>
                <w:spacing w:val="-3"/>
                <w:sz w:val="24"/>
              </w:rPr>
              <w:t xml:space="preserve"> </w:t>
            </w:r>
            <w:r>
              <w:rPr>
                <w:sz w:val="24"/>
              </w:rPr>
              <w:t>пільги. Зменшиться обсяг</w:t>
            </w:r>
            <w:r>
              <w:rPr>
                <w:spacing w:val="-2"/>
                <w:sz w:val="24"/>
              </w:rPr>
              <w:t xml:space="preserve"> </w:t>
            </w:r>
            <w:r>
              <w:rPr>
                <w:sz w:val="24"/>
              </w:rPr>
              <w:t>надходження</w:t>
            </w:r>
            <w:r>
              <w:rPr>
                <w:spacing w:val="-2"/>
                <w:sz w:val="24"/>
              </w:rPr>
              <w:t xml:space="preserve"> </w:t>
            </w:r>
            <w:r>
              <w:rPr>
                <w:sz w:val="24"/>
              </w:rPr>
              <w:t>до місцевого бюджету, а це не дозволить профінансувати</w:t>
            </w:r>
            <w:r>
              <w:rPr>
                <w:spacing w:val="58"/>
                <w:sz w:val="24"/>
              </w:rPr>
              <w:t xml:space="preserve"> </w:t>
            </w:r>
            <w:r>
              <w:rPr>
                <w:sz w:val="24"/>
              </w:rPr>
              <w:t>в</w:t>
            </w:r>
            <w:r>
              <w:rPr>
                <w:spacing w:val="-1"/>
                <w:sz w:val="24"/>
              </w:rPr>
              <w:t xml:space="preserve"> </w:t>
            </w:r>
            <w:r>
              <w:rPr>
                <w:sz w:val="24"/>
              </w:rPr>
              <w:t>повній мірі соціально-економічні та інші</w:t>
            </w:r>
            <w:r>
              <w:rPr>
                <w:spacing w:val="1"/>
                <w:sz w:val="24"/>
              </w:rPr>
              <w:t xml:space="preserve"> місцеві </w:t>
            </w:r>
            <w:r>
              <w:rPr>
                <w:sz w:val="24"/>
              </w:rPr>
              <w:t xml:space="preserve">програми. </w:t>
            </w:r>
          </w:p>
        </w:tc>
      </w:tr>
      <w:tr w:rsidR="00E1261F" w:rsidRPr="00BA092F" w:rsidTr="00CC2E81">
        <w:tc>
          <w:tcPr>
            <w:tcW w:w="2547" w:type="dxa"/>
          </w:tcPr>
          <w:p w:rsidR="00E1261F" w:rsidRPr="0027259D" w:rsidRDefault="00E1261F" w:rsidP="002C2ACF">
            <w:pPr>
              <w:jc w:val="both"/>
              <w:rPr>
                <w:rFonts w:ascii="Times New Roman" w:hAnsi="Times New Roman" w:cs="Times New Roman"/>
                <w:bCs/>
                <w:sz w:val="24"/>
                <w:szCs w:val="24"/>
                <w:lang w:val="uk-UA"/>
              </w:rPr>
            </w:pPr>
            <w:r w:rsidRPr="0027259D">
              <w:rPr>
                <w:rFonts w:ascii="Times New Roman" w:hAnsi="Times New Roman" w:cs="Times New Roman"/>
                <w:bCs/>
                <w:sz w:val="24"/>
                <w:szCs w:val="24"/>
              </w:rPr>
              <w:t xml:space="preserve">Альтернатива </w:t>
            </w:r>
            <w:r w:rsidRPr="0027259D">
              <w:rPr>
                <w:rFonts w:ascii="Times New Roman" w:hAnsi="Times New Roman" w:cs="Times New Roman"/>
                <w:bCs/>
                <w:sz w:val="24"/>
                <w:szCs w:val="24"/>
                <w:lang w:val="uk-UA"/>
              </w:rPr>
              <w:t>2</w:t>
            </w:r>
          </w:p>
          <w:p w:rsidR="00E1261F" w:rsidRPr="0027259D" w:rsidRDefault="00E1261F" w:rsidP="002C2ACF">
            <w:pPr>
              <w:pStyle w:val="a3"/>
              <w:ind w:left="0"/>
              <w:jc w:val="both"/>
              <w:rPr>
                <w:rFonts w:ascii="Times New Roman" w:hAnsi="Times New Roman" w:cs="Times New Roman"/>
                <w:sz w:val="24"/>
                <w:szCs w:val="24"/>
                <w:lang w:val="uk-UA"/>
              </w:rPr>
            </w:pPr>
          </w:p>
        </w:tc>
        <w:tc>
          <w:tcPr>
            <w:tcW w:w="2551" w:type="dxa"/>
          </w:tcPr>
          <w:p w:rsidR="00E1261F" w:rsidRPr="0027259D" w:rsidRDefault="00E1261F" w:rsidP="002C2ACF">
            <w:pPr>
              <w:pStyle w:val="rvps2"/>
              <w:spacing w:before="0" w:beforeAutospacing="0" w:after="0" w:afterAutospacing="0"/>
              <w:ind w:firstLine="720"/>
              <w:jc w:val="both"/>
            </w:pPr>
            <w:r w:rsidRPr="0027259D">
              <w:t>4 - цілі прийняття регуляторного акт</w:t>
            </w:r>
            <w:r>
              <w:t>у</w:t>
            </w:r>
            <w:r w:rsidRPr="0027259D">
              <w:t>, які можуть бути досягнуті повною мірою (проблема більше існувати не буде);</w:t>
            </w:r>
          </w:p>
          <w:p w:rsidR="00E1261F" w:rsidRDefault="00E1261F" w:rsidP="002C2ACF">
            <w:pPr>
              <w:pStyle w:val="TableParagraph"/>
              <w:ind w:left="107"/>
              <w:jc w:val="both"/>
              <w:rPr>
                <w:sz w:val="24"/>
              </w:rPr>
            </w:pPr>
          </w:p>
        </w:tc>
        <w:tc>
          <w:tcPr>
            <w:tcW w:w="4678" w:type="dxa"/>
          </w:tcPr>
          <w:p w:rsidR="00E1261F" w:rsidRDefault="00E1261F" w:rsidP="002C2ACF">
            <w:pPr>
              <w:pStyle w:val="TableParagraph"/>
              <w:ind w:left="107" w:right="1"/>
              <w:jc w:val="both"/>
              <w:rPr>
                <w:sz w:val="24"/>
              </w:rPr>
            </w:pPr>
            <w:r>
              <w:rPr>
                <w:sz w:val="24"/>
              </w:rPr>
              <w:t>П</w:t>
            </w:r>
            <w:r w:rsidR="002C2ACF">
              <w:rPr>
                <w:sz w:val="24"/>
              </w:rPr>
              <w:t xml:space="preserve">рийняття даного рішення селищної </w:t>
            </w:r>
            <w:r>
              <w:rPr>
                <w:sz w:val="24"/>
              </w:rPr>
              <w:t>ради забезпечить досягнути</w:t>
            </w:r>
            <w:r>
              <w:rPr>
                <w:spacing w:val="1"/>
                <w:sz w:val="24"/>
              </w:rPr>
              <w:t xml:space="preserve"> </w:t>
            </w:r>
            <w:r>
              <w:rPr>
                <w:sz w:val="24"/>
              </w:rPr>
              <w:t>встановлених цілей, чітких та</w:t>
            </w:r>
            <w:r>
              <w:rPr>
                <w:spacing w:val="1"/>
                <w:sz w:val="24"/>
              </w:rPr>
              <w:t xml:space="preserve"> </w:t>
            </w:r>
            <w:r>
              <w:rPr>
                <w:sz w:val="24"/>
              </w:rPr>
              <w:t>прозорих механізмів справляння та</w:t>
            </w:r>
            <w:r>
              <w:rPr>
                <w:spacing w:val="1"/>
                <w:sz w:val="24"/>
              </w:rPr>
              <w:t xml:space="preserve"> </w:t>
            </w:r>
            <w:r>
              <w:rPr>
                <w:sz w:val="24"/>
              </w:rPr>
              <w:t>сплати місцевих податків і зборів на</w:t>
            </w:r>
            <w:r>
              <w:rPr>
                <w:spacing w:val="1"/>
                <w:sz w:val="24"/>
              </w:rPr>
              <w:t xml:space="preserve"> </w:t>
            </w:r>
            <w:r>
              <w:rPr>
                <w:sz w:val="24"/>
              </w:rPr>
              <w:t>території селища та відповідне</w:t>
            </w:r>
            <w:r>
              <w:rPr>
                <w:spacing w:val="1"/>
                <w:sz w:val="24"/>
              </w:rPr>
              <w:t xml:space="preserve"> </w:t>
            </w:r>
            <w:r>
              <w:rPr>
                <w:sz w:val="24"/>
              </w:rPr>
              <w:t>наповнення</w:t>
            </w:r>
            <w:r>
              <w:rPr>
                <w:spacing w:val="-2"/>
                <w:sz w:val="24"/>
              </w:rPr>
              <w:t xml:space="preserve"> </w:t>
            </w:r>
            <w:r>
              <w:rPr>
                <w:sz w:val="24"/>
              </w:rPr>
              <w:t>місцевого</w:t>
            </w:r>
            <w:r>
              <w:rPr>
                <w:spacing w:val="-2"/>
                <w:sz w:val="24"/>
              </w:rPr>
              <w:t xml:space="preserve"> </w:t>
            </w:r>
            <w:r>
              <w:rPr>
                <w:sz w:val="24"/>
              </w:rPr>
              <w:t>бюджету. До бюджету територіальної громади</w:t>
            </w:r>
            <w:r>
              <w:rPr>
                <w:spacing w:val="-57"/>
                <w:sz w:val="24"/>
              </w:rPr>
              <w:t xml:space="preserve"> </w:t>
            </w:r>
            <w:r>
              <w:rPr>
                <w:sz w:val="24"/>
              </w:rPr>
              <w:t>орієнтовно надійде 1560,0тис. грн.</w:t>
            </w:r>
            <w:r>
              <w:rPr>
                <w:spacing w:val="1"/>
                <w:sz w:val="24"/>
              </w:rPr>
              <w:t xml:space="preserve"> </w:t>
            </w:r>
            <w:r>
              <w:rPr>
                <w:sz w:val="24"/>
              </w:rPr>
              <w:t>Таким чином, прийняттям вказаного</w:t>
            </w:r>
            <w:r>
              <w:rPr>
                <w:spacing w:val="-58"/>
                <w:sz w:val="24"/>
              </w:rPr>
              <w:t xml:space="preserve"> </w:t>
            </w:r>
            <w:r>
              <w:rPr>
                <w:sz w:val="24"/>
              </w:rPr>
              <w:t>рішення</w:t>
            </w:r>
            <w:r>
              <w:rPr>
                <w:spacing w:val="-1"/>
                <w:sz w:val="24"/>
              </w:rPr>
              <w:t xml:space="preserve"> </w:t>
            </w:r>
            <w:r>
              <w:rPr>
                <w:sz w:val="24"/>
              </w:rPr>
              <w:t>буде</w:t>
            </w:r>
            <w:r>
              <w:rPr>
                <w:spacing w:val="-2"/>
                <w:sz w:val="24"/>
              </w:rPr>
              <w:t xml:space="preserve"> </w:t>
            </w:r>
            <w:r>
              <w:rPr>
                <w:sz w:val="24"/>
              </w:rPr>
              <w:t>досягнуто балансу</w:t>
            </w:r>
          </w:p>
          <w:p w:rsidR="00E1261F" w:rsidRDefault="00E1261F" w:rsidP="002C2ACF">
            <w:pPr>
              <w:pStyle w:val="TableParagraph"/>
              <w:spacing w:line="270" w:lineRule="atLeast"/>
              <w:ind w:left="107" w:right="1"/>
              <w:jc w:val="both"/>
              <w:rPr>
                <w:sz w:val="24"/>
              </w:rPr>
            </w:pPr>
            <w:r>
              <w:rPr>
                <w:sz w:val="24"/>
              </w:rPr>
              <w:t>інтересів громади і платників податків та зборів.</w:t>
            </w:r>
          </w:p>
        </w:tc>
      </w:tr>
      <w:tr w:rsidR="00E1261F" w:rsidRPr="00886498" w:rsidTr="00614430">
        <w:tc>
          <w:tcPr>
            <w:tcW w:w="2547" w:type="dxa"/>
          </w:tcPr>
          <w:p w:rsidR="00E1261F" w:rsidRPr="003F2BB4" w:rsidRDefault="00E1261F" w:rsidP="002C2ACF">
            <w:pPr>
              <w:pStyle w:val="ad"/>
              <w:jc w:val="both"/>
              <w:rPr>
                <w:rFonts w:ascii="Times New Roman" w:hAnsi="Times New Roman" w:cs="Times New Roman"/>
                <w:sz w:val="24"/>
                <w:szCs w:val="24"/>
              </w:rPr>
            </w:pPr>
            <w:r w:rsidRPr="003F2BB4">
              <w:rPr>
                <w:rFonts w:ascii="Times New Roman" w:hAnsi="Times New Roman" w:cs="Times New Roman"/>
                <w:sz w:val="24"/>
                <w:szCs w:val="24"/>
              </w:rPr>
              <w:t>Альтернатива 3</w:t>
            </w:r>
          </w:p>
          <w:p w:rsidR="00E1261F" w:rsidRPr="003F2BB4" w:rsidRDefault="00E1261F" w:rsidP="002C2ACF">
            <w:pPr>
              <w:pStyle w:val="a3"/>
              <w:ind w:left="0"/>
              <w:jc w:val="both"/>
              <w:rPr>
                <w:rFonts w:ascii="Times New Roman" w:hAnsi="Times New Roman" w:cs="Times New Roman"/>
                <w:sz w:val="24"/>
                <w:szCs w:val="24"/>
                <w:lang w:val="uk-UA"/>
              </w:rPr>
            </w:pPr>
          </w:p>
        </w:tc>
        <w:tc>
          <w:tcPr>
            <w:tcW w:w="2551" w:type="dxa"/>
          </w:tcPr>
          <w:p w:rsidR="00E1261F" w:rsidRDefault="00E1261F" w:rsidP="002C2ACF">
            <w:pPr>
              <w:pStyle w:val="TableParagraph"/>
              <w:ind w:left="107" w:right="733"/>
              <w:jc w:val="both"/>
              <w:rPr>
                <w:sz w:val="24"/>
              </w:rPr>
            </w:pPr>
            <w:r>
              <w:rPr>
                <w:sz w:val="24"/>
              </w:rPr>
              <w:t>2- цілі прийняття</w:t>
            </w:r>
            <w:r>
              <w:rPr>
                <w:spacing w:val="1"/>
                <w:sz w:val="24"/>
              </w:rPr>
              <w:t xml:space="preserve"> </w:t>
            </w:r>
            <w:r>
              <w:rPr>
                <w:sz w:val="24"/>
              </w:rPr>
              <w:t>регуляторного</w:t>
            </w:r>
            <w:r>
              <w:rPr>
                <w:spacing w:val="-15"/>
                <w:sz w:val="24"/>
              </w:rPr>
              <w:t xml:space="preserve"> </w:t>
            </w:r>
            <w:proofErr w:type="spellStart"/>
            <w:r>
              <w:rPr>
                <w:sz w:val="24"/>
              </w:rPr>
              <w:t>акта</w:t>
            </w:r>
            <w:proofErr w:type="spellEnd"/>
            <w:r>
              <w:rPr>
                <w:spacing w:val="-57"/>
                <w:sz w:val="24"/>
              </w:rPr>
              <w:t xml:space="preserve"> </w:t>
            </w:r>
            <w:r>
              <w:rPr>
                <w:sz w:val="24"/>
              </w:rPr>
              <w:t>будуть досягнуті</w:t>
            </w:r>
            <w:r>
              <w:rPr>
                <w:spacing w:val="1"/>
                <w:sz w:val="24"/>
              </w:rPr>
              <w:t xml:space="preserve"> </w:t>
            </w:r>
            <w:r>
              <w:rPr>
                <w:sz w:val="24"/>
              </w:rPr>
              <w:t>частково</w:t>
            </w:r>
          </w:p>
        </w:tc>
        <w:tc>
          <w:tcPr>
            <w:tcW w:w="4678" w:type="dxa"/>
          </w:tcPr>
          <w:p w:rsidR="00E1261F" w:rsidRDefault="00E1261F" w:rsidP="002C2ACF">
            <w:pPr>
              <w:pStyle w:val="TableParagraph"/>
              <w:ind w:left="107" w:right="238"/>
              <w:jc w:val="both"/>
              <w:rPr>
                <w:sz w:val="24"/>
              </w:rPr>
            </w:pPr>
            <w:r>
              <w:rPr>
                <w:sz w:val="24"/>
              </w:rPr>
              <w:t>Надмірне податкове навантаження на</w:t>
            </w:r>
            <w:r>
              <w:rPr>
                <w:spacing w:val="-58"/>
                <w:sz w:val="24"/>
              </w:rPr>
              <w:t xml:space="preserve"> </w:t>
            </w:r>
            <w:r>
              <w:rPr>
                <w:sz w:val="24"/>
              </w:rPr>
              <w:t>суб’єктів господарювання</w:t>
            </w:r>
            <w:r>
              <w:rPr>
                <w:spacing w:val="1"/>
                <w:sz w:val="24"/>
              </w:rPr>
              <w:t xml:space="preserve"> </w:t>
            </w:r>
            <w:r>
              <w:rPr>
                <w:sz w:val="24"/>
              </w:rPr>
              <w:t>знівелює</w:t>
            </w:r>
            <w:r>
              <w:rPr>
                <w:spacing w:val="1"/>
                <w:sz w:val="24"/>
              </w:rPr>
              <w:t xml:space="preserve"> </w:t>
            </w:r>
            <w:r>
              <w:rPr>
                <w:sz w:val="24"/>
              </w:rPr>
              <w:t>вигоди від збільшення дохідної</w:t>
            </w:r>
            <w:r>
              <w:rPr>
                <w:spacing w:val="1"/>
                <w:sz w:val="24"/>
              </w:rPr>
              <w:t xml:space="preserve"> </w:t>
            </w:r>
            <w:r>
              <w:rPr>
                <w:sz w:val="24"/>
              </w:rPr>
              <w:t>частини бюджету, а саме існує ризик</w:t>
            </w:r>
            <w:r>
              <w:rPr>
                <w:spacing w:val="1"/>
                <w:sz w:val="24"/>
              </w:rPr>
              <w:t xml:space="preserve"> </w:t>
            </w:r>
            <w:r>
              <w:rPr>
                <w:sz w:val="24"/>
              </w:rPr>
              <w:t>переходу</w:t>
            </w:r>
            <w:r>
              <w:rPr>
                <w:spacing w:val="60"/>
                <w:sz w:val="24"/>
              </w:rPr>
              <w:t xml:space="preserve"> </w:t>
            </w:r>
            <w:r>
              <w:rPr>
                <w:sz w:val="24"/>
              </w:rPr>
              <w:t>суб’єктів</w:t>
            </w:r>
            <w:r>
              <w:rPr>
                <w:spacing w:val="7"/>
                <w:sz w:val="24"/>
              </w:rPr>
              <w:t xml:space="preserve"> </w:t>
            </w:r>
            <w:r>
              <w:rPr>
                <w:sz w:val="24"/>
              </w:rPr>
              <w:t>господарювання</w:t>
            </w:r>
            <w:r>
              <w:rPr>
                <w:spacing w:val="1"/>
                <w:sz w:val="24"/>
              </w:rPr>
              <w:t xml:space="preserve"> </w:t>
            </w:r>
            <w:r>
              <w:rPr>
                <w:sz w:val="24"/>
              </w:rPr>
              <w:t>в «тінь».</w:t>
            </w:r>
            <w:r>
              <w:rPr>
                <w:spacing w:val="-3"/>
                <w:sz w:val="24"/>
              </w:rPr>
              <w:t xml:space="preserve"> </w:t>
            </w:r>
            <w:r>
              <w:rPr>
                <w:sz w:val="24"/>
              </w:rPr>
              <w:t>Балансу</w:t>
            </w:r>
            <w:r>
              <w:rPr>
                <w:spacing w:val="-7"/>
                <w:sz w:val="24"/>
              </w:rPr>
              <w:t xml:space="preserve"> </w:t>
            </w:r>
            <w:r>
              <w:rPr>
                <w:sz w:val="24"/>
              </w:rPr>
              <w:t>інтересів</w:t>
            </w:r>
            <w:r>
              <w:rPr>
                <w:spacing w:val="-3"/>
                <w:sz w:val="24"/>
              </w:rPr>
              <w:t xml:space="preserve"> </w:t>
            </w:r>
            <w:r>
              <w:rPr>
                <w:sz w:val="24"/>
              </w:rPr>
              <w:t>досягнуто</w:t>
            </w:r>
          </w:p>
          <w:p w:rsidR="00E1261F" w:rsidRDefault="00E1261F" w:rsidP="002C2ACF">
            <w:pPr>
              <w:pStyle w:val="TableParagraph"/>
              <w:spacing w:line="264" w:lineRule="exact"/>
              <w:ind w:left="107"/>
              <w:jc w:val="both"/>
              <w:rPr>
                <w:sz w:val="24"/>
              </w:rPr>
            </w:pPr>
            <w:r>
              <w:rPr>
                <w:sz w:val="24"/>
              </w:rPr>
              <w:t>не</w:t>
            </w:r>
            <w:r>
              <w:rPr>
                <w:spacing w:val="-3"/>
                <w:sz w:val="24"/>
              </w:rPr>
              <w:t xml:space="preserve"> </w:t>
            </w:r>
            <w:r>
              <w:rPr>
                <w:sz w:val="24"/>
              </w:rPr>
              <w:t>буде.</w:t>
            </w:r>
          </w:p>
        </w:tc>
      </w:tr>
    </w:tbl>
    <w:p w:rsidR="00C85A85" w:rsidRPr="00886498" w:rsidRDefault="00C85A85" w:rsidP="002C2ACF">
      <w:pPr>
        <w:pStyle w:val="a3"/>
        <w:spacing w:after="0" w:line="240" w:lineRule="auto"/>
        <w:ind w:left="0"/>
        <w:jc w:val="both"/>
        <w:rPr>
          <w:rFonts w:ascii="Times New Roman" w:hAnsi="Times New Roman" w:cs="Times New Roman"/>
          <w:b/>
          <w:sz w:val="28"/>
          <w:szCs w:val="28"/>
          <w:highlight w:val="yellow"/>
          <w:lang w:val="uk-UA"/>
        </w:rPr>
      </w:pPr>
    </w:p>
    <w:tbl>
      <w:tblPr>
        <w:tblStyle w:val="a4"/>
        <w:tblW w:w="9776" w:type="dxa"/>
        <w:tblLook w:val="04A0" w:firstRow="1" w:lastRow="0" w:firstColumn="1" w:lastColumn="0" w:noHBand="0" w:noVBand="1"/>
      </w:tblPr>
      <w:tblGrid>
        <w:gridCol w:w="2423"/>
        <w:gridCol w:w="2298"/>
        <w:gridCol w:w="2300"/>
        <w:gridCol w:w="2755"/>
      </w:tblGrid>
      <w:tr w:rsidR="00E928EB" w:rsidRPr="00886498" w:rsidTr="00CD4BD0">
        <w:tc>
          <w:tcPr>
            <w:tcW w:w="2423" w:type="dxa"/>
            <w:vAlign w:val="center"/>
          </w:tcPr>
          <w:p w:rsidR="00E928EB" w:rsidRPr="003F2BB4" w:rsidRDefault="00E928EB" w:rsidP="002C2ACF">
            <w:pPr>
              <w:pStyle w:val="a3"/>
              <w:ind w:left="0"/>
              <w:jc w:val="both"/>
              <w:rPr>
                <w:rFonts w:ascii="Times New Roman" w:hAnsi="Times New Roman" w:cs="Times New Roman"/>
                <w:b/>
                <w:sz w:val="24"/>
                <w:szCs w:val="28"/>
                <w:lang w:val="uk-UA"/>
              </w:rPr>
            </w:pPr>
            <w:r w:rsidRPr="003F2BB4">
              <w:rPr>
                <w:rFonts w:ascii="Times New Roman" w:hAnsi="Times New Roman" w:cs="Times New Roman"/>
                <w:b/>
                <w:sz w:val="24"/>
                <w:szCs w:val="28"/>
                <w:lang w:val="uk-UA"/>
              </w:rPr>
              <w:t>Рейтинг результативності</w:t>
            </w:r>
          </w:p>
        </w:tc>
        <w:tc>
          <w:tcPr>
            <w:tcW w:w="2298" w:type="dxa"/>
            <w:vAlign w:val="center"/>
          </w:tcPr>
          <w:p w:rsidR="005135B5" w:rsidRPr="003F2BB4" w:rsidRDefault="00E928EB" w:rsidP="002C2ACF">
            <w:pPr>
              <w:pStyle w:val="a3"/>
              <w:ind w:left="0"/>
              <w:jc w:val="both"/>
              <w:rPr>
                <w:rFonts w:ascii="Times New Roman" w:hAnsi="Times New Roman" w:cs="Times New Roman"/>
                <w:b/>
                <w:sz w:val="24"/>
                <w:szCs w:val="28"/>
                <w:lang w:val="uk-UA"/>
              </w:rPr>
            </w:pPr>
            <w:r w:rsidRPr="003F2BB4">
              <w:rPr>
                <w:rFonts w:ascii="Times New Roman" w:hAnsi="Times New Roman" w:cs="Times New Roman"/>
                <w:b/>
                <w:sz w:val="24"/>
                <w:szCs w:val="28"/>
                <w:lang w:val="uk-UA"/>
              </w:rPr>
              <w:t>Вигоди</w:t>
            </w:r>
          </w:p>
          <w:p w:rsidR="00E928EB" w:rsidRPr="003F2BB4" w:rsidRDefault="00E928EB" w:rsidP="002C2ACF">
            <w:pPr>
              <w:pStyle w:val="a3"/>
              <w:ind w:left="0"/>
              <w:jc w:val="both"/>
              <w:rPr>
                <w:rFonts w:ascii="Times New Roman" w:hAnsi="Times New Roman" w:cs="Times New Roman"/>
                <w:b/>
                <w:sz w:val="24"/>
                <w:szCs w:val="28"/>
                <w:lang w:val="uk-UA"/>
              </w:rPr>
            </w:pPr>
            <w:r w:rsidRPr="003F2BB4">
              <w:rPr>
                <w:rFonts w:ascii="Times New Roman" w:hAnsi="Times New Roman" w:cs="Times New Roman"/>
                <w:b/>
                <w:sz w:val="24"/>
                <w:szCs w:val="28"/>
                <w:lang w:val="uk-UA"/>
              </w:rPr>
              <w:t>(підсумок)</w:t>
            </w:r>
          </w:p>
        </w:tc>
        <w:tc>
          <w:tcPr>
            <w:tcW w:w="2300" w:type="dxa"/>
            <w:vAlign w:val="center"/>
          </w:tcPr>
          <w:p w:rsidR="00E928EB" w:rsidRPr="003F2BB4" w:rsidRDefault="00E928EB" w:rsidP="002C2ACF">
            <w:pPr>
              <w:pStyle w:val="a3"/>
              <w:ind w:left="0"/>
              <w:jc w:val="both"/>
              <w:rPr>
                <w:rFonts w:ascii="Times New Roman" w:hAnsi="Times New Roman" w:cs="Times New Roman"/>
                <w:b/>
                <w:sz w:val="24"/>
                <w:szCs w:val="28"/>
                <w:lang w:val="uk-UA"/>
              </w:rPr>
            </w:pPr>
            <w:r w:rsidRPr="003F2BB4">
              <w:rPr>
                <w:rFonts w:ascii="Times New Roman" w:hAnsi="Times New Roman" w:cs="Times New Roman"/>
                <w:b/>
                <w:sz w:val="24"/>
                <w:szCs w:val="28"/>
                <w:lang w:val="uk-UA"/>
              </w:rPr>
              <w:t>Витрати (підсумок)</w:t>
            </w:r>
          </w:p>
        </w:tc>
        <w:tc>
          <w:tcPr>
            <w:tcW w:w="2755" w:type="dxa"/>
            <w:vAlign w:val="center"/>
          </w:tcPr>
          <w:p w:rsidR="00E928EB" w:rsidRPr="003F2BB4" w:rsidRDefault="00294C92" w:rsidP="002C2ACF">
            <w:pPr>
              <w:pStyle w:val="a3"/>
              <w:ind w:left="0"/>
              <w:jc w:val="both"/>
              <w:rPr>
                <w:rFonts w:ascii="Times New Roman" w:hAnsi="Times New Roman" w:cs="Times New Roman"/>
                <w:b/>
                <w:sz w:val="24"/>
                <w:szCs w:val="28"/>
                <w:lang w:val="uk-UA"/>
              </w:rPr>
            </w:pPr>
            <w:r w:rsidRPr="003F2BB4">
              <w:rPr>
                <w:rFonts w:ascii="Times New Roman" w:hAnsi="Times New Roman" w:cs="Times New Roman"/>
                <w:b/>
                <w:sz w:val="24"/>
                <w:szCs w:val="28"/>
                <w:lang w:val="uk-UA"/>
              </w:rPr>
              <w:t>Обґрунтування</w:t>
            </w:r>
            <w:r w:rsidR="00E928EB" w:rsidRPr="003F2BB4">
              <w:rPr>
                <w:rFonts w:ascii="Times New Roman" w:hAnsi="Times New Roman" w:cs="Times New Roman"/>
                <w:b/>
                <w:sz w:val="24"/>
                <w:szCs w:val="28"/>
                <w:lang w:val="uk-UA"/>
              </w:rPr>
              <w:t xml:space="preserve"> відповідного місця альтернативи у рейтингу</w:t>
            </w:r>
          </w:p>
        </w:tc>
      </w:tr>
      <w:tr w:rsidR="00E928EB" w:rsidRPr="00BA092F" w:rsidTr="00CD4BD0">
        <w:tc>
          <w:tcPr>
            <w:tcW w:w="2423" w:type="dxa"/>
          </w:tcPr>
          <w:p w:rsidR="005135B5" w:rsidRPr="003F2BB4" w:rsidRDefault="005135B5" w:rsidP="002C2ACF">
            <w:pPr>
              <w:pStyle w:val="ad"/>
              <w:jc w:val="both"/>
              <w:rPr>
                <w:rFonts w:ascii="Times New Roman" w:hAnsi="Times New Roman" w:cs="Times New Roman"/>
                <w:sz w:val="24"/>
                <w:szCs w:val="24"/>
              </w:rPr>
            </w:pPr>
            <w:r w:rsidRPr="003F2BB4">
              <w:rPr>
                <w:rFonts w:ascii="Times New Roman" w:hAnsi="Times New Roman" w:cs="Times New Roman"/>
                <w:sz w:val="24"/>
                <w:szCs w:val="24"/>
              </w:rPr>
              <w:t>Альтернатива 1</w:t>
            </w:r>
          </w:p>
          <w:p w:rsidR="00E928EB" w:rsidRPr="003F2BB4" w:rsidRDefault="00E928EB" w:rsidP="002C2ACF">
            <w:pPr>
              <w:pStyle w:val="a3"/>
              <w:ind w:left="0"/>
              <w:jc w:val="both"/>
              <w:rPr>
                <w:rFonts w:ascii="Times New Roman" w:hAnsi="Times New Roman" w:cs="Times New Roman"/>
                <w:sz w:val="24"/>
                <w:szCs w:val="24"/>
                <w:lang w:val="uk-UA"/>
              </w:rPr>
            </w:pPr>
          </w:p>
        </w:tc>
        <w:tc>
          <w:tcPr>
            <w:tcW w:w="2298" w:type="dxa"/>
          </w:tcPr>
          <w:p w:rsidR="006B1CDD" w:rsidRDefault="006B1CDD" w:rsidP="002C2ACF">
            <w:pPr>
              <w:pStyle w:val="a3"/>
              <w:ind w:left="0"/>
              <w:jc w:val="both"/>
              <w:rPr>
                <w:rFonts w:ascii="Times New Roman" w:hAnsi="Times New Roman" w:cs="Times New Roman"/>
                <w:sz w:val="24"/>
                <w:szCs w:val="24"/>
              </w:rPr>
            </w:pPr>
            <w:r>
              <w:rPr>
                <w:rFonts w:ascii="Times New Roman" w:hAnsi="Times New Roman" w:cs="Times New Roman"/>
                <w:i/>
                <w:sz w:val="24"/>
                <w:szCs w:val="24"/>
                <w:lang w:val="uk-UA"/>
              </w:rPr>
              <w:t>Органи місцевого самоврядування</w:t>
            </w:r>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Відсутні</w:t>
            </w:r>
            <w:proofErr w:type="spellEnd"/>
            <w:r w:rsidRPr="006B1CDD">
              <w:rPr>
                <w:rFonts w:ascii="Times New Roman" w:hAnsi="Times New Roman" w:cs="Times New Roman"/>
                <w:sz w:val="24"/>
                <w:szCs w:val="24"/>
              </w:rPr>
              <w:t xml:space="preserve"> </w:t>
            </w:r>
          </w:p>
          <w:p w:rsidR="00E928EB" w:rsidRPr="006B1CDD" w:rsidRDefault="006B1CDD" w:rsidP="002C2ACF">
            <w:pPr>
              <w:pStyle w:val="a3"/>
              <w:ind w:left="0"/>
              <w:jc w:val="both"/>
              <w:rPr>
                <w:rFonts w:ascii="Times New Roman" w:hAnsi="Times New Roman" w:cs="Times New Roman"/>
                <w:sz w:val="24"/>
                <w:szCs w:val="24"/>
              </w:rPr>
            </w:pPr>
            <w:proofErr w:type="spellStart"/>
            <w:r w:rsidRPr="006B1CDD">
              <w:rPr>
                <w:rFonts w:ascii="Times New Roman" w:hAnsi="Times New Roman" w:cs="Times New Roman"/>
                <w:i/>
                <w:sz w:val="24"/>
                <w:szCs w:val="24"/>
              </w:rPr>
              <w:t>Громадяни</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Сплата</w:t>
            </w:r>
            <w:proofErr w:type="spellEnd"/>
            <w:r w:rsidRPr="006B1CDD">
              <w:rPr>
                <w:rFonts w:ascii="Times New Roman" w:hAnsi="Times New Roman" w:cs="Times New Roman"/>
                <w:sz w:val="24"/>
                <w:szCs w:val="24"/>
              </w:rPr>
              <w:t xml:space="preserve"> за ставками, </w:t>
            </w:r>
            <w:proofErr w:type="spellStart"/>
            <w:r w:rsidRPr="006B1CDD">
              <w:rPr>
                <w:rFonts w:ascii="Times New Roman" w:hAnsi="Times New Roman" w:cs="Times New Roman"/>
                <w:sz w:val="24"/>
                <w:szCs w:val="24"/>
              </w:rPr>
              <w:t>що</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діяли</w:t>
            </w:r>
            <w:proofErr w:type="spellEnd"/>
            <w:r w:rsidRPr="006B1CDD">
              <w:rPr>
                <w:rFonts w:ascii="Times New Roman" w:hAnsi="Times New Roman" w:cs="Times New Roman"/>
                <w:sz w:val="24"/>
                <w:szCs w:val="24"/>
              </w:rPr>
              <w:t xml:space="preserve"> до 31 </w:t>
            </w:r>
            <w:proofErr w:type="spellStart"/>
            <w:r w:rsidRPr="006B1CDD">
              <w:rPr>
                <w:rFonts w:ascii="Times New Roman" w:hAnsi="Times New Roman" w:cs="Times New Roman"/>
                <w:sz w:val="24"/>
                <w:szCs w:val="24"/>
              </w:rPr>
              <w:t>грудня</w:t>
            </w:r>
            <w:proofErr w:type="spellEnd"/>
            <w:r w:rsidRPr="006B1CDD">
              <w:rPr>
                <w:rFonts w:ascii="Times New Roman" w:hAnsi="Times New Roman" w:cs="Times New Roman"/>
                <w:sz w:val="24"/>
                <w:szCs w:val="24"/>
              </w:rPr>
              <w:t xml:space="preserve"> року, </w:t>
            </w:r>
            <w:proofErr w:type="spellStart"/>
            <w:r w:rsidRPr="006B1CDD">
              <w:rPr>
                <w:rFonts w:ascii="Times New Roman" w:hAnsi="Times New Roman" w:cs="Times New Roman"/>
                <w:sz w:val="24"/>
                <w:szCs w:val="24"/>
              </w:rPr>
              <w:t>що</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передує</w:t>
            </w:r>
            <w:proofErr w:type="spellEnd"/>
            <w:r w:rsidRPr="006B1CDD">
              <w:rPr>
                <w:rFonts w:ascii="Times New Roman" w:hAnsi="Times New Roman" w:cs="Times New Roman"/>
                <w:sz w:val="24"/>
                <w:szCs w:val="24"/>
              </w:rPr>
              <w:t xml:space="preserve"> бюджетному </w:t>
            </w:r>
            <w:proofErr w:type="spellStart"/>
            <w:r w:rsidRPr="006B1CDD">
              <w:rPr>
                <w:rFonts w:ascii="Times New Roman" w:hAnsi="Times New Roman" w:cs="Times New Roman"/>
                <w:sz w:val="24"/>
                <w:szCs w:val="24"/>
              </w:rPr>
              <w:t>періоду</w:t>
            </w:r>
            <w:proofErr w:type="spellEnd"/>
            <w:r w:rsidRPr="006B1CDD">
              <w:rPr>
                <w:rFonts w:ascii="Times New Roman" w:hAnsi="Times New Roman" w:cs="Times New Roman"/>
                <w:sz w:val="24"/>
                <w:szCs w:val="24"/>
              </w:rPr>
              <w:t xml:space="preserve">, в </w:t>
            </w:r>
            <w:proofErr w:type="spellStart"/>
            <w:r w:rsidRPr="006B1CDD">
              <w:rPr>
                <w:rFonts w:ascii="Times New Roman" w:hAnsi="Times New Roman" w:cs="Times New Roman"/>
                <w:sz w:val="24"/>
                <w:szCs w:val="24"/>
              </w:rPr>
              <w:t>якому</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планується</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застосування</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сплати</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податку</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i/>
                <w:sz w:val="24"/>
                <w:szCs w:val="24"/>
              </w:rPr>
              <w:lastRenderedPageBreak/>
              <w:t>Суб’єкти</w:t>
            </w:r>
            <w:proofErr w:type="spellEnd"/>
            <w:r w:rsidRPr="006B1CDD">
              <w:rPr>
                <w:rFonts w:ascii="Times New Roman" w:hAnsi="Times New Roman" w:cs="Times New Roman"/>
                <w:i/>
                <w:sz w:val="24"/>
                <w:szCs w:val="24"/>
              </w:rPr>
              <w:t xml:space="preserve"> </w:t>
            </w:r>
            <w:proofErr w:type="spellStart"/>
            <w:r w:rsidRPr="006B1CDD">
              <w:rPr>
                <w:rFonts w:ascii="Times New Roman" w:hAnsi="Times New Roman" w:cs="Times New Roman"/>
                <w:i/>
                <w:sz w:val="24"/>
                <w:szCs w:val="24"/>
              </w:rPr>
              <w:t>господарювання</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Сплата</w:t>
            </w:r>
            <w:proofErr w:type="spellEnd"/>
            <w:r w:rsidRPr="006B1CDD">
              <w:rPr>
                <w:rFonts w:ascii="Times New Roman" w:hAnsi="Times New Roman" w:cs="Times New Roman"/>
                <w:sz w:val="24"/>
                <w:szCs w:val="24"/>
              </w:rPr>
              <w:t xml:space="preserve"> за ставками, </w:t>
            </w:r>
            <w:proofErr w:type="spellStart"/>
            <w:r w:rsidRPr="006B1CDD">
              <w:rPr>
                <w:rFonts w:ascii="Times New Roman" w:hAnsi="Times New Roman" w:cs="Times New Roman"/>
                <w:sz w:val="24"/>
                <w:szCs w:val="24"/>
              </w:rPr>
              <w:t>що</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діяли</w:t>
            </w:r>
            <w:proofErr w:type="spellEnd"/>
            <w:r w:rsidRPr="006B1CDD">
              <w:rPr>
                <w:rFonts w:ascii="Times New Roman" w:hAnsi="Times New Roman" w:cs="Times New Roman"/>
                <w:sz w:val="24"/>
                <w:szCs w:val="24"/>
              </w:rPr>
              <w:t xml:space="preserve"> до 31 </w:t>
            </w:r>
            <w:proofErr w:type="spellStart"/>
            <w:r w:rsidRPr="006B1CDD">
              <w:rPr>
                <w:rFonts w:ascii="Times New Roman" w:hAnsi="Times New Roman" w:cs="Times New Roman"/>
                <w:sz w:val="24"/>
                <w:szCs w:val="24"/>
              </w:rPr>
              <w:t>грудня</w:t>
            </w:r>
            <w:proofErr w:type="spellEnd"/>
            <w:r w:rsidRPr="006B1CDD">
              <w:rPr>
                <w:rFonts w:ascii="Times New Roman" w:hAnsi="Times New Roman" w:cs="Times New Roman"/>
                <w:sz w:val="24"/>
                <w:szCs w:val="24"/>
              </w:rPr>
              <w:t xml:space="preserve"> року, </w:t>
            </w:r>
            <w:proofErr w:type="spellStart"/>
            <w:r w:rsidRPr="006B1CDD">
              <w:rPr>
                <w:rFonts w:ascii="Times New Roman" w:hAnsi="Times New Roman" w:cs="Times New Roman"/>
                <w:sz w:val="24"/>
                <w:szCs w:val="24"/>
              </w:rPr>
              <w:t>щопередує</w:t>
            </w:r>
            <w:proofErr w:type="spellEnd"/>
            <w:r w:rsidRPr="006B1CDD">
              <w:rPr>
                <w:rFonts w:ascii="Times New Roman" w:hAnsi="Times New Roman" w:cs="Times New Roman"/>
                <w:sz w:val="24"/>
                <w:szCs w:val="24"/>
              </w:rPr>
              <w:t xml:space="preserve"> бюджетному </w:t>
            </w:r>
            <w:proofErr w:type="spellStart"/>
            <w:r w:rsidRPr="006B1CDD">
              <w:rPr>
                <w:rFonts w:ascii="Times New Roman" w:hAnsi="Times New Roman" w:cs="Times New Roman"/>
                <w:sz w:val="24"/>
                <w:szCs w:val="24"/>
              </w:rPr>
              <w:t>періоду</w:t>
            </w:r>
            <w:proofErr w:type="spellEnd"/>
            <w:r w:rsidRPr="006B1CDD">
              <w:rPr>
                <w:rFonts w:ascii="Times New Roman" w:hAnsi="Times New Roman" w:cs="Times New Roman"/>
                <w:sz w:val="24"/>
                <w:szCs w:val="24"/>
              </w:rPr>
              <w:t xml:space="preserve">, в </w:t>
            </w:r>
            <w:proofErr w:type="spellStart"/>
            <w:r w:rsidRPr="006B1CDD">
              <w:rPr>
                <w:rFonts w:ascii="Times New Roman" w:hAnsi="Times New Roman" w:cs="Times New Roman"/>
                <w:sz w:val="24"/>
                <w:szCs w:val="24"/>
              </w:rPr>
              <w:t>якому</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планується</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застосування</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сплати</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податку</w:t>
            </w:r>
            <w:proofErr w:type="spellEnd"/>
          </w:p>
        </w:tc>
        <w:tc>
          <w:tcPr>
            <w:tcW w:w="2300" w:type="dxa"/>
          </w:tcPr>
          <w:p w:rsidR="006B1CDD" w:rsidRDefault="006B1CDD" w:rsidP="002C2ACF">
            <w:pPr>
              <w:pStyle w:val="a3"/>
              <w:ind w:left="0"/>
              <w:jc w:val="both"/>
              <w:rPr>
                <w:rFonts w:ascii="Times New Roman" w:hAnsi="Times New Roman" w:cs="Times New Roman"/>
                <w:sz w:val="24"/>
                <w:szCs w:val="24"/>
              </w:rPr>
            </w:pPr>
            <w:r>
              <w:rPr>
                <w:rFonts w:ascii="Times New Roman" w:hAnsi="Times New Roman" w:cs="Times New Roman"/>
                <w:i/>
                <w:sz w:val="24"/>
                <w:szCs w:val="24"/>
                <w:lang w:val="uk-UA"/>
              </w:rPr>
              <w:lastRenderedPageBreak/>
              <w:t>Органи місцевого самоврядування</w:t>
            </w:r>
            <w:r w:rsidRPr="006B1CDD">
              <w:rPr>
                <w:rFonts w:ascii="Times New Roman" w:hAnsi="Times New Roman" w:cs="Times New Roman"/>
                <w:i/>
                <w:sz w:val="24"/>
                <w:szCs w:val="24"/>
              </w:rPr>
              <w:t>:</w:t>
            </w:r>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Відсутні</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i/>
                <w:sz w:val="24"/>
                <w:szCs w:val="24"/>
              </w:rPr>
              <w:t>Громадяни</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Відсутні</w:t>
            </w:r>
            <w:proofErr w:type="spellEnd"/>
            <w:r w:rsidRPr="006B1CDD">
              <w:rPr>
                <w:rFonts w:ascii="Times New Roman" w:hAnsi="Times New Roman" w:cs="Times New Roman"/>
                <w:sz w:val="24"/>
                <w:szCs w:val="24"/>
              </w:rPr>
              <w:t xml:space="preserve"> </w:t>
            </w:r>
          </w:p>
          <w:p w:rsidR="00E928EB" w:rsidRPr="006B1CDD" w:rsidRDefault="006B1CDD" w:rsidP="002C2ACF">
            <w:pPr>
              <w:pStyle w:val="a3"/>
              <w:ind w:left="0"/>
              <w:jc w:val="both"/>
              <w:rPr>
                <w:rFonts w:ascii="Times New Roman" w:hAnsi="Times New Roman" w:cs="Times New Roman"/>
                <w:sz w:val="24"/>
                <w:szCs w:val="24"/>
                <w:lang w:val="uk-UA"/>
              </w:rPr>
            </w:pPr>
            <w:proofErr w:type="spellStart"/>
            <w:r w:rsidRPr="006B1CDD">
              <w:rPr>
                <w:rFonts w:ascii="Times New Roman" w:hAnsi="Times New Roman" w:cs="Times New Roman"/>
                <w:i/>
                <w:sz w:val="24"/>
                <w:szCs w:val="24"/>
              </w:rPr>
              <w:t>Суб’єкти</w:t>
            </w:r>
            <w:proofErr w:type="spellEnd"/>
            <w:r w:rsidRPr="006B1CDD">
              <w:rPr>
                <w:rFonts w:ascii="Times New Roman" w:hAnsi="Times New Roman" w:cs="Times New Roman"/>
                <w:i/>
                <w:sz w:val="24"/>
                <w:szCs w:val="24"/>
              </w:rPr>
              <w:t xml:space="preserve"> </w:t>
            </w:r>
            <w:proofErr w:type="spellStart"/>
            <w:r w:rsidRPr="006B1CDD">
              <w:rPr>
                <w:rFonts w:ascii="Times New Roman" w:hAnsi="Times New Roman" w:cs="Times New Roman"/>
                <w:i/>
                <w:sz w:val="24"/>
                <w:szCs w:val="24"/>
              </w:rPr>
              <w:t>господарювання</w:t>
            </w:r>
            <w:proofErr w:type="spellEnd"/>
            <w:r w:rsidRPr="006B1CDD">
              <w:rPr>
                <w:rFonts w:ascii="Times New Roman" w:hAnsi="Times New Roman" w:cs="Times New Roman"/>
                <w:i/>
                <w:sz w:val="24"/>
                <w:szCs w:val="24"/>
              </w:rPr>
              <w:t>:</w:t>
            </w:r>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Відсутні</w:t>
            </w:r>
            <w:proofErr w:type="spellEnd"/>
          </w:p>
        </w:tc>
        <w:tc>
          <w:tcPr>
            <w:tcW w:w="2755" w:type="dxa"/>
          </w:tcPr>
          <w:p w:rsidR="00E928EB" w:rsidRPr="003F2BB4" w:rsidRDefault="00E928EB" w:rsidP="002C2ACF">
            <w:pPr>
              <w:pStyle w:val="a3"/>
              <w:ind w:left="0"/>
              <w:jc w:val="both"/>
              <w:rPr>
                <w:rFonts w:ascii="Times New Roman" w:hAnsi="Times New Roman" w:cs="Times New Roman"/>
                <w:sz w:val="24"/>
                <w:szCs w:val="24"/>
                <w:lang w:val="uk-UA"/>
              </w:rPr>
            </w:pPr>
            <w:r w:rsidRPr="003F2BB4">
              <w:rPr>
                <w:rFonts w:ascii="Times New Roman" w:hAnsi="Times New Roman" w:cs="Times New Roman"/>
                <w:sz w:val="24"/>
                <w:szCs w:val="24"/>
                <w:lang w:val="uk-UA"/>
              </w:rPr>
              <w:t>Альтернатива є неприйнятною, насамперед через відсутність</w:t>
            </w:r>
            <w:r w:rsidR="005135B5" w:rsidRPr="003F2BB4">
              <w:rPr>
                <w:rFonts w:ascii="Times New Roman" w:hAnsi="Times New Roman" w:cs="Times New Roman"/>
                <w:sz w:val="24"/>
                <w:szCs w:val="24"/>
                <w:lang w:val="uk-UA"/>
              </w:rPr>
              <w:t xml:space="preserve"> додаткових</w:t>
            </w:r>
            <w:r w:rsidRPr="003F2BB4">
              <w:rPr>
                <w:rFonts w:ascii="Times New Roman" w:hAnsi="Times New Roman" w:cs="Times New Roman"/>
                <w:sz w:val="24"/>
                <w:szCs w:val="24"/>
                <w:lang w:val="uk-UA"/>
              </w:rPr>
              <w:t xml:space="preserve"> надходжень до бюджету, що вплине на фінансування видатків бюджетної сфери та на виконання програм територіальної громади.</w:t>
            </w:r>
          </w:p>
        </w:tc>
      </w:tr>
      <w:tr w:rsidR="00E928EB" w:rsidRPr="00886498" w:rsidTr="00CD4BD0">
        <w:tc>
          <w:tcPr>
            <w:tcW w:w="2423" w:type="dxa"/>
          </w:tcPr>
          <w:p w:rsidR="005135B5" w:rsidRPr="003F2BB4" w:rsidRDefault="005135B5" w:rsidP="002C2ACF">
            <w:pPr>
              <w:pStyle w:val="ad"/>
              <w:jc w:val="both"/>
              <w:rPr>
                <w:rFonts w:ascii="Times New Roman" w:hAnsi="Times New Roman" w:cs="Times New Roman"/>
                <w:sz w:val="24"/>
                <w:szCs w:val="24"/>
              </w:rPr>
            </w:pPr>
            <w:r w:rsidRPr="003F2BB4">
              <w:rPr>
                <w:rFonts w:ascii="Times New Roman" w:hAnsi="Times New Roman" w:cs="Times New Roman"/>
                <w:sz w:val="24"/>
                <w:szCs w:val="24"/>
              </w:rPr>
              <w:lastRenderedPageBreak/>
              <w:t>Альтернатива 2</w:t>
            </w:r>
          </w:p>
          <w:p w:rsidR="00E928EB" w:rsidRPr="003F2BB4" w:rsidRDefault="00E928EB" w:rsidP="002C2ACF">
            <w:pPr>
              <w:pStyle w:val="a3"/>
              <w:ind w:left="0"/>
              <w:jc w:val="both"/>
              <w:rPr>
                <w:rFonts w:ascii="Times New Roman" w:hAnsi="Times New Roman" w:cs="Times New Roman"/>
                <w:sz w:val="24"/>
                <w:szCs w:val="24"/>
                <w:lang w:val="uk-UA"/>
              </w:rPr>
            </w:pPr>
          </w:p>
        </w:tc>
        <w:tc>
          <w:tcPr>
            <w:tcW w:w="2298" w:type="dxa"/>
          </w:tcPr>
          <w:p w:rsidR="00E928EB" w:rsidRPr="006B1CDD" w:rsidRDefault="006B1CDD" w:rsidP="002C2ACF">
            <w:pPr>
              <w:pStyle w:val="a3"/>
              <w:ind w:left="0"/>
              <w:jc w:val="both"/>
              <w:rPr>
                <w:rFonts w:ascii="Times New Roman" w:hAnsi="Times New Roman" w:cs="Times New Roman"/>
                <w:sz w:val="24"/>
                <w:szCs w:val="24"/>
                <w:lang w:val="uk-UA"/>
              </w:rPr>
            </w:pPr>
            <w:r w:rsidRPr="006B1CDD">
              <w:rPr>
                <w:rFonts w:ascii="Times New Roman" w:hAnsi="Times New Roman" w:cs="Times New Roman"/>
                <w:i/>
                <w:sz w:val="24"/>
                <w:szCs w:val="24"/>
                <w:lang w:val="uk-UA"/>
              </w:rPr>
              <w:t>Органи місцевого самоврядування</w:t>
            </w:r>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надходження</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додаткових</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коштів</w:t>
            </w:r>
            <w:proofErr w:type="spellEnd"/>
            <w:r w:rsidRPr="006B1CDD">
              <w:rPr>
                <w:rFonts w:ascii="Times New Roman" w:hAnsi="Times New Roman" w:cs="Times New Roman"/>
                <w:sz w:val="24"/>
                <w:szCs w:val="24"/>
              </w:rPr>
              <w:t xml:space="preserve"> до бюджету; </w:t>
            </w:r>
            <w:proofErr w:type="spellStart"/>
            <w:r w:rsidRPr="006B1CDD">
              <w:rPr>
                <w:rFonts w:ascii="Times New Roman" w:hAnsi="Times New Roman" w:cs="Times New Roman"/>
                <w:sz w:val="24"/>
                <w:szCs w:val="24"/>
              </w:rPr>
              <w:t>спрямування</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додаткового</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фінансового</w:t>
            </w:r>
            <w:proofErr w:type="spellEnd"/>
            <w:r w:rsidRPr="006B1CDD">
              <w:rPr>
                <w:rFonts w:ascii="Times New Roman" w:hAnsi="Times New Roman" w:cs="Times New Roman"/>
                <w:sz w:val="24"/>
                <w:szCs w:val="24"/>
              </w:rPr>
              <w:t xml:space="preserve"> ресурсу на </w:t>
            </w:r>
            <w:proofErr w:type="spellStart"/>
            <w:r w:rsidRPr="006B1CDD">
              <w:rPr>
                <w:rFonts w:ascii="Times New Roman" w:hAnsi="Times New Roman" w:cs="Times New Roman"/>
                <w:sz w:val="24"/>
                <w:szCs w:val="24"/>
              </w:rPr>
              <w:t>соціально</w:t>
            </w:r>
            <w:proofErr w:type="spellEnd"/>
            <w:r>
              <w:rPr>
                <w:rFonts w:ascii="Times New Roman" w:hAnsi="Times New Roman" w:cs="Times New Roman"/>
                <w:sz w:val="24"/>
                <w:szCs w:val="24"/>
                <w:lang w:val="uk-UA"/>
              </w:rPr>
              <w:t xml:space="preserve"> -</w:t>
            </w:r>
            <w:proofErr w:type="spellStart"/>
            <w:r w:rsidRPr="006B1CDD">
              <w:rPr>
                <w:rFonts w:ascii="Times New Roman" w:hAnsi="Times New Roman" w:cs="Times New Roman"/>
                <w:sz w:val="24"/>
                <w:szCs w:val="24"/>
              </w:rPr>
              <w:t>економічний</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розвиток</w:t>
            </w:r>
            <w:proofErr w:type="spellEnd"/>
            <w:r w:rsidRPr="006B1CDD">
              <w:rPr>
                <w:rFonts w:ascii="Times New Roman" w:hAnsi="Times New Roman" w:cs="Times New Roman"/>
                <w:sz w:val="24"/>
                <w:szCs w:val="24"/>
              </w:rPr>
              <w:t xml:space="preserve"> </w:t>
            </w:r>
            <w:r>
              <w:rPr>
                <w:rFonts w:ascii="Times New Roman" w:hAnsi="Times New Roman" w:cs="Times New Roman"/>
                <w:sz w:val="24"/>
                <w:szCs w:val="24"/>
                <w:lang w:val="uk-UA"/>
              </w:rPr>
              <w:t>громади</w:t>
            </w:r>
            <w:r w:rsidRPr="006B1CDD">
              <w:rPr>
                <w:rFonts w:ascii="Times New Roman" w:hAnsi="Times New Roman" w:cs="Times New Roman"/>
                <w:sz w:val="24"/>
                <w:szCs w:val="24"/>
              </w:rPr>
              <w:t xml:space="preserve">. </w:t>
            </w:r>
            <w:proofErr w:type="spellStart"/>
            <w:r w:rsidRPr="006B1CDD">
              <w:rPr>
                <w:rFonts w:ascii="Times New Roman" w:hAnsi="Times New Roman" w:cs="Times New Roman"/>
                <w:i/>
                <w:sz w:val="24"/>
                <w:szCs w:val="24"/>
              </w:rPr>
              <w:t>Громадяни</w:t>
            </w:r>
            <w:proofErr w:type="spellEnd"/>
            <w:r w:rsidRPr="006B1CDD">
              <w:rPr>
                <w:rFonts w:ascii="Times New Roman" w:hAnsi="Times New Roman" w:cs="Times New Roman"/>
                <w:i/>
                <w:sz w:val="24"/>
                <w:szCs w:val="24"/>
              </w:rPr>
              <w:t>:</w:t>
            </w:r>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Встановлення</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пільг</w:t>
            </w:r>
            <w:proofErr w:type="spellEnd"/>
            <w:r w:rsidRPr="006B1CDD">
              <w:rPr>
                <w:rFonts w:ascii="Times New Roman" w:hAnsi="Times New Roman" w:cs="Times New Roman"/>
                <w:sz w:val="24"/>
                <w:szCs w:val="24"/>
              </w:rPr>
              <w:t xml:space="preserve"> по </w:t>
            </w:r>
            <w:proofErr w:type="spellStart"/>
            <w:r w:rsidRPr="006B1CDD">
              <w:rPr>
                <w:rFonts w:ascii="Times New Roman" w:hAnsi="Times New Roman" w:cs="Times New Roman"/>
                <w:sz w:val="24"/>
                <w:szCs w:val="24"/>
              </w:rPr>
              <w:t>сплаті</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податків</w:t>
            </w:r>
            <w:proofErr w:type="spellEnd"/>
            <w:r w:rsidRPr="006B1CDD">
              <w:rPr>
                <w:rFonts w:ascii="Times New Roman" w:hAnsi="Times New Roman" w:cs="Times New Roman"/>
                <w:sz w:val="24"/>
                <w:szCs w:val="24"/>
              </w:rPr>
              <w:t xml:space="preserve"> для </w:t>
            </w:r>
            <w:proofErr w:type="spellStart"/>
            <w:r w:rsidRPr="006B1CDD">
              <w:rPr>
                <w:rFonts w:ascii="Times New Roman" w:hAnsi="Times New Roman" w:cs="Times New Roman"/>
                <w:sz w:val="24"/>
                <w:szCs w:val="24"/>
              </w:rPr>
              <w:t>окремих</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категорій</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громадян</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i/>
                <w:sz w:val="24"/>
                <w:szCs w:val="24"/>
              </w:rPr>
              <w:t>Суб’єкти</w:t>
            </w:r>
            <w:proofErr w:type="spellEnd"/>
            <w:r w:rsidRPr="006B1CDD">
              <w:rPr>
                <w:rFonts w:ascii="Times New Roman" w:hAnsi="Times New Roman" w:cs="Times New Roman"/>
                <w:i/>
                <w:sz w:val="24"/>
                <w:szCs w:val="24"/>
              </w:rPr>
              <w:t xml:space="preserve"> </w:t>
            </w:r>
            <w:proofErr w:type="spellStart"/>
            <w:r w:rsidRPr="006B1CDD">
              <w:rPr>
                <w:rFonts w:ascii="Times New Roman" w:hAnsi="Times New Roman" w:cs="Times New Roman"/>
                <w:i/>
                <w:sz w:val="24"/>
                <w:szCs w:val="24"/>
              </w:rPr>
              <w:t>господарювання</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Сплата</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податку</w:t>
            </w:r>
            <w:proofErr w:type="spellEnd"/>
            <w:r w:rsidRPr="006B1CDD">
              <w:rPr>
                <w:rFonts w:ascii="Times New Roman" w:hAnsi="Times New Roman" w:cs="Times New Roman"/>
                <w:sz w:val="24"/>
                <w:szCs w:val="24"/>
              </w:rPr>
              <w:t xml:space="preserve"> за </w:t>
            </w:r>
            <w:proofErr w:type="spellStart"/>
            <w:r w:rsidRPr="006B1CDD">
              <w:rPr>
                <w:rFonts w:ascii="Times New Roman" w:hAnsi="Times New Roman" w:cs="Times New Roman"/>
                <w:sz w:val="24"/>
                <w:szCs w:val="24"/>
              </w:rPr>
              <w:t>запропонованими</w:t>
            </w:r>
            <w:proofErr w:type="spellEnd"/>
            <w:r w:rsidRPr="006B1CDD">
              <w:rPr>
                <w:rFonts w:ascii="Times New Roman" w:hAnsi="Times New Roman" w:cs="Times New Roman"/>
                <w:sz w:val="24"/>
                <w:szCs w:val="24"/>
              </w:rPr>
              <w:t xml:space="preserve"> ставками.</w:t>
            </w:r>
          </w:p>
        </w:tc>
        <w:tc>
          <w:tcPr>
            <w:tcW w:w="2300" w:type="dxa"/>
          </w:tcPr>
          <w:p w:rsidR="006B1CDD" w:rsidRDefault="006B1CDD" w:rsidP="002C2ACF">
            <w:pPr>
              <w:pStyle w:val="a3"/>
              <w:ind w:left="0"/>
              <w:jc w:val="both"/>
              <w:rPr>
                <w:rFonts w:ascii="Times New Roman" w:hAnsi="Times New Roman" w:cs="Times New Roman"/>
                <w:sz w:val="24"/>
                <w:szCs w:val="24"/>
              </w:rPr>
            </w:pPr>
            <w:r w:rsidRPr="006B1CDD">
              <w:rPr>
                <w:rFonts w:ascii="Times New Roman" w:hAnsi="Times New Roman" w:cs="Times New Roman"/>
                <w:i/>
                <w:sz w:val="24"/>
                <w:szCs w:val="24"/>
                <w:lang w:val="uk-UA"/>
              </w:rPr>
              <w:t>Органи місцевого самоврядування</w:t>
            </w:r>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Витрати</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пов'язані</w:t>
            </w:r>
            <w:proofErr w:type="spellEnd"/>
            <w:r w:rsidRPr="006B1CDD">
              <w:rPr>
                <w:rFonts w:ascii="Times New Roman" w:hAnsi="Times New Roman" w:cs="Times New Roman"/>
                <w:sz w:val="24"/>
                <w:szCs w:val="24"/>
              </w:rPr>
              <w:t xml:space="preserve"> з </w:t>
            </w:r>
            <w:proofErr w:type="spellStart"/>
            <w:r w:rsidRPr="006B1CDD">
              <w:rPr>
                <w:rFonts w:ascii="Times New Roman" w:hAnsi="Times New Roman" w:cs="Times New Roman"/>
                <w:sz w:val="24"/>
                <w:szCs w:val="24"/>
              </w:rPr>
              <w:t>підготовкою</w:t>
            </w:r>
            <w:proofErr w:type="spellEnd"/>
            <w:r w:rsidRPr="006B1CDD">
              <w:rPr>
                <w:rFonts w:ascii="Times New Roman" w:hAnsi="Times New Roman" w:cs="Times New Roman"/>
                <w:sz w:val="24"/>
                <w:szCs w:val="24"/>
              </w:rPr>
              <w:t xml:space="preserve"> регуляторного акта та </w:t>
            </w:r>
            <w:proofErr w:type="spellStart"/>
            <w:r w:rsidRPr="006B1CDD">
              <w:rPr>
                <w:rFonts w:ascii="Times New Roman" w:hAnsi="Times New Roman" w:cs="Times New Roman"/>
                <w:sz w:val="24"/>
                <w:szCs w:val="24"/>
              </w:rPr>
              <w:t>його</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офіційним</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опублікуванням</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i/>
                <w:sz w:val="24"/>
                <w:szCs w:val="24"/>
              </w:rPr>
              <w:t>Громадяни</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Сплата</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податків</w:t>
            </w:r>
            <w:proofErr w:type="spellEnd"/>
            <w:r w:rsidRPr="006B1CDD">
              <w:rPr>
                <w:rFonts w:ascii="Times New Roman" w:hAnsi="Times New Roman" w:cs="Times New Roman"/>
                <w:sz w:val="24"/>
                <w:szCs w:val="24"/>
              </w:rPr>
              <w:t xml:space="preserve"> за </w:t>
            </w:r>
            <w:proofErr w:type="spellStart"/>
            <w:r w:rsidRPr="006B1CDD">
              <w:rPr>
                <w:rFonts w:ascii="Times New Roman" w:hAnsi="Times New Roman" w:cs="Times New Roman"/>
                <w:sz w:val="24"/>
                <w:szCs w:val="24"/>
              </w:rPr>
              <w:t>встановленими</w:t>
            </w:r>
            <w:proofErr w:type="spellEnd"/>
            <w:r w:rsidRPr="006B1CDD">
              <w:rPr>
                <w:rFonts w:ascii="Times New Roman" w:hAnsi="Times New Roman" w:cs="Times New Roman"/>
                <w:sz w:val="24"/>
                <w:szCs w:val="24"/>
              </w:rPr>
              <w:t xml:space="preserve"> ставками </w:t>
            </w:r>
          </w:p>
          <w:p w:rsidR="00E928EB" w:rsidRPr="006B1CDD" w:rsidRDefault="006B1CDD" w:rsidP="002C2ACF">
            <w:pPr>
              <w:pStyle w:val="a3"/>
              <w:ind w:left="0"/>
              <w:jc w:val="both"/>
              <w:rPr>
                <w:rFonts w:ascii="Times New Roman" w:hAnsi="Times New Roman" w:cs="Times New Roman"/>
                <w:sz w:val="24"/>
                <w:szCs w:val="24"/>
                <w:lang w:val="uk-UA"/>
              </w:rPr>
            </w:pPr>
            <w:proofErr w:type="spellStart"/>
            <w:r w:rsidRPr="006B1CDD">
              <w:rPr>
                <w:rFonts w:ascii="Times New Roman" w:hAnsi="Times New Roman" w:cs="Times New Roman"/>
                <w:i/>
                <w:sz w:val="24"/>
                <w:szCs w:val="24"/>
              </w:rPr>
              <w:t>Суб’єкти</w:t>
            </w:r>
            <w:proofErr w:type="spellEnd"/>
            <w:r w:rsidRPr="006B1CDD">
              <w:rPr>
                <w:rFonts w:ascii="Times New Roman" w:hAnsi="Times New Roman" w:cs="Times New Roman"/>
                <w:i/>
                <w:sz w:val="24"/>
                <w:szCs w:val="24"/>
              </w:rPr>
              <w:t xml:space="preserve"> </w:t>
            </w:r>
            <w:proofErr w:type="spellStart"/>
            <w:r w:rsidRPr="006B1CDD">
              <w:rPr>
                <w:rFonts w:ascii="Times New Roman" w:hAnsi="Times New Roman" w:cs="Times New Roman"/>
                <w:i/>
                <w:sz w:val="24"/>
                <w:szCs w:val="24"/>
              </w:rPr>
              <w:t>господарювання</w:t>
            </w:r>
            <w:proofErr w:type="spellEnd"/>
            <w:r w:rsidRPr="006B1CDD">
              <w:rPr>
                <w:rFonts w:ascii="Times New Roman" w:hAnsi="Times New Roman" w:cs="Times New Roman"/>
                <w:i/>
                <w:sz w:val="24"/>
                <w:szCs w:val="24"/>
              </w:rPr>
              <w:t>:</w:t>
            </w:r>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Сплата</w:t>
            </w:r>
            <w:proofErr w:type="spellEnd"/>
            <w:r w:rsidRPr="006B1CDD">
              <w:rPr>
                <w:rFonts w:ascii="Times New Roman" w:hAnsi="Times New Roman" w:cs="Times New Roman"/>
                <w:sz w:val="24"/>
                <w:szCs w:val="24"/>
              </w:rPr>
              <w:t xml:space="preserve"> </w:t>
            </w:r>
            <w:proofErr w:type="spellStart"/>
            <w:r w:rsidRPr="006B1CDD">
              <w:rPr>
                <w:rFonts w:ascii="Times New Roman" w:hAnsi="Times New Roman" w:cs="Times New Roman"/>
                <w:sz w:val="24"/>
                <w:szCs w:val="24"/>
              </w:rPr>
              <w:t>податків</w:t>
            </w:r>
            <w:proofErr w:type="spellEnd"/>
            <w:r w:rsidRPr="006B1CDD">
              <w:rPr>
                <w:rFonts w:ascii="Times New Roman" w:hAnsi="Times New Roman" w:cs="Times New Roman"/>
                <w:sz w:val="24"/>
                <w:szCs w:val="24"/>
              </w:rPr>
              <w:t xml:space="preserve"> за </w:t>
            </w:r>
            <w:proofErr w:type="spellStart"/>
            <w:r w:rsidRPr="006B1CDD">
              <w:rPr>
                <w:rFonts w:ascii="Times New Roman" w:hAnsi="Times New Roman" w:cs="Times New Roman"/>
                <w:sz w:val="24"/>
                <w:szCs w:val="24"/>
              </w:rPr>
              <w:t>запропонованими</w:t>
            </w:r>
            <w:proofErr w:type="spellEnd"/>
            <w:r w:rsidRPr="006B1CDD">
              <w:rPr>
                <w:rFonts w:ascii="Times New Roman" w:hAnsi="Times New Roman" w:cs="Times New Roman"/>
                <w:sz w:val="24"/>
                <w:szCs w:val="24"/>
              </w:rPr>
              <w:t xml:space="preserve"> ставками.</w:t>
            </w:r>
          </w:p>
        </w:tc>
        <w:tc>
          <w:tcPr>
            <w:tcW w:w="2755" w:type="dxa"/>
          </w:tcPr>
          <w:p w:rsidR="00E928EB" w:rsidRPr="003F2BB4" w:rsidRDefault="008522E9" w:rsidP="002C2ACF">
            <w:pPr>
              <w:pStyle w:val="a3"/>
              <w:ind w:left="0"/>
              <w:jc w:val="both"/>
              <w:rPr>
                <w:rFonts w:ascii="Times New Roman" w:hAnsi="Times New Roman" w:cs="Times New Roman"/>
                <w:sz w:val="24"/>
                <w:szCs w:val="24"/>
                <w:lang w:val="uk-UA"/>
              </w:rPr>
            </w:pPr>
            <w:r w:rsidRPr="003F2BB4">
              <w:rPr>
                <w:rFonts w:ascii="Times New Roman" w:hAnsi="Times New Roman" w:cs="Times New Roman"/>
                <w:sz w:val="24"/>
                <w:szCs w:val="24"/>
                <w:lang w:val="uk-UA"/>
              </w:rPr>
              <w:t>Забезпечить виконання вимог Податкового кодексу України з внесеними до нього змінами</w:t>
            </w:r>
            <w:r w:rsidR="008333A9" w:rsidRPr="003F2BB4">
              <w:rPr>
                <w:rFonts w:ascii="Times New Roman" w:hAnsi="Times New Roman" w:cs="Times New Roman"/>
                <w:sz w:val="24"/>
                <w:szCs w:val="24"/>
                <w:lang w:val="uk-UA"/>
              </w:rPr>
              <w:t>,</w:t>
            </w:r>
            <w:r w:rsidRPr="003F2BB4">
              <w:rPr>
                <w:rFonts w:ascii="Times New Roman" w:hAnsi="Times New Roman" w:cs="Times New Roman"/>
                <w:sz w:val="24"/>
                <w:szCs w:val="24"/>
                <w:lang w:val="uk-UA"/>
              </w:rPr>
              <w:t xml:space="preserve"> та досягнення поставлених цілей, а саме</w:t>
            </w:r>
            <w:r w:rsidR="008333A9" w:rsidRPr="003F2BB4">
              <w:rPr>
                <w:rFonts w:ascii="Times New Roman" w:hAnsi="Times New Roman" w:cs="Times New Roman"/>
                <w:sz w:val="24"/>
                <w:szCs w:val="24"/>
                <w:lang w:val="uk-UA"/>
              </w:rPr>
              <w:t>:</w:t>
            </w:r>
            <w:r w:rsidRPr="003F2BB4">
              <w:rPr>
                <w:rFonts w:ascii="Times New Roman" w:hAnsi="Times New Roman" w:cs="Times New Roman"/>
                <w:sz w:val="24"/>
                <w:szCs w:val="24"/>
                <w:lang w:val="uk-UA"/>
              </w:rPr>
              <w:t xml:space="preserve"> забезпеч</w:t>
            </w:r>
            <w:r w:rsidR="008333A9" w:rsidRPr="003F2BB4">
              <w:rPr>
                <w:rFonts w:ascii="Times New Roman" w:hAnsi="Times New Roman" w:cs="Times New Roman"/>
                <w:sz w:val="24"/>
                <w:szCs w:val="24"/>
                <w:lang w:val="uk-UA"/>
              </w:rPr>
              <w:t>ить</w:t>
            </w:r>
            <w:r w:rsidRPr="003F2BB4">
              <w:rPr>
                <w:rFonts w:ascii="Times New Roman" w:hAnsi="Times New Roman" w:cs="Times New Roman"/>
                <w:sz w:val="24"/>
                <w:szCs w:val="24"/>
                <w:lang w:val="uk-UA"/>
              </w:rPr>
              <w:t xml:space="preserve"> рівне для всіх платників податку конкурентне середовище. </w:t>
            </w:r>
          </w:p>
        </w:tc>
      </w:tr>
      <w:tr w:rsidR="005B13EF" w:rsidRPr="00886498" w:rsidTr="00CD4BD0">
        <w:tc>
          <w:tcPr>
            <w:tcW w:w="2423" w:type="dxa"/>
          </w:tcPr>
          <w:p w:rsidR="005B13EF" w:rsidRPr="003F2BB4" w:rsidRDefault="005B13EF" w:rsidP="002C2ACF">
            <w:pPr>
              <w:pStyle w:val="ad"/>
              <w:jc w:val="both"/>
              <w:rPr>
                <w:rFonts w:ascii="Times New Roman" w:hAnsi="Times New Roman" w:cs="Times New Roman"/>
                <w:sz w:val="24"/>
                <w:szCs w:val="24"/>
              </w:rPr>
            </w:pPr>
            <w:r w:rsidRPr="003F2BB4">
              <w:rPr>
                <w:rFonts w:ascii="Times New Roman" w:hAnsi="Times New Roman" w:cs="Times New Roman"/>
                <w:sz w:val="24"/>
                <w:szCs w:val="24"/>
              </w:rPr>
              <w:t>Альтернатива 3</w:t>
            </w:r>
          </w:p>
          <w:p w:rsidR="005B13EF" w:rsidRPr="003F2BB4" w:rsidRDefault="005B13EF" w:rsidP="002C2ACF">
            <w:pPr>
              <w:pStyle w:val="a3"/>
              <w:ind w:left="0"/>
              <w:jc w:val="both"/>
              <w:rPr>
                <w:rFonts w:ascii="Times New Roman" w:hAnsi="Times New Roman" w:cs="Times New Roman"/>
                <w:sz w:val="24"/>
                <w:szCs w:val="24"/>
                <w:lang w:val="uk-UA"/>
              </w:rPr>
            </w:pPr>
          </w:p>
        </w:tc>
        <w:tc>
          <w:tcPr>
            <w:tcW w:w="2298" w:type="dxa"/>
          </w:tcPr>
          <w:p w:rsidR="005B13EF" w:rsidRDefault="005B13EF" w:rsidP="002C2ACF">
            <w:pPr>
              <w:jc w:val="both"/>
              <w:rPr>
                <w:rFonts w:ascii="Times New Roman" w:hAnsi="Times New Roman" w:cs="Times New Roman"/>
                <w:sz w:val="24"/>
                <w:szCs w:val="24"/>
              </w:rPr>
            </w:pPr>
            <w:r w:rsidRPr="005B13EF">
              <w:rPr>
                <w:rFonts w:ascii="Times New Roman" w:hAnsi="Times New Roman" w:cs="Times New Roman"/>
                <w:i/>
                <w:sz w:val="24"/>
                <w:szCs w:val="24"/>
                <w:lang w:val="uk-UA"/>
              </w:rPr>
              <w:t>Органи місцевого самоврядування</w:t>
            </w:r>
            <w:r w:rsidRPr="005B13EF">
              <w:rPr>
                <w:rFonts w:ascii="Times New Roman" w:hAnsi="Times New Roman" w:cs="Times New Roman"/>
                <w:sz w:val="24"/>
                <w:szCs w:val="24"/>
              </w:rPr>
              <w:t xml:space="preserve">: </w:t>
            </w:r>
            <w:r>
              <w:rPr>
                <w:rFonts w:ascii="Times New Roman" w:hAnsi="Times New Roman" w:cs="Times New Roman"/>
                <w:sz w:val="24"/>
                <w:szCs w:val="24"/>
                <w:lang w:val="uk-UA"/>
              </w:rPr>
              <w:t>м</w:t>
            </w:r>
            <w:proofErr w:type="spellStart"/>
            <w:r w:rsidRPr="005B13EF">
              <w:rPr>
                <w:rFonts w:ascii="Times New Roman" w:hAnsi="Times New Roman" w:cs="Times New Roman"/>
                <w:sz w:val="24"/>
                <w:szCs w:val="24"/>
              </w:rPr>
              <w:t>аксимальні</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надходження</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коштів</w:t>
            </w:r>
            <w:proofErr w:type="spellEnd"/>
            <w:r w:rsidRPr="005B13EF">
              <w:rPr>
                <w:rFonts w:ascii="Times New Roman" w:hAnsi="Times New Roman" w:cs="Times New Roman"/>
                <w:sz w:val="24"/>
                <w:szCs w:val="24"/>
              </w:rPr>
              <w:t xml:space="preserve"> до бюджету. </w:t>
            </w:r>
            <w:proofErr w:type="spellStart"/>
            <w:r w:rsidRPr="005B13EF">
              <w:rPr>
                <w:rFonts w:ascii="Times New Roman" w:hAnsi="Times New Roman" w:cs="Times New Roman"/>
                <w:sz w:val="24"/>
                <w:szCs w:val="24"/>
              </w:rPr>
              <w:t>Спрямування</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надлишків</w:t>
            </w:r>
            <w:proofErr w:type="spellEnd"/>
            <w:r w:rsidRPr="005B13EF">
              <w:rPr>
                <w:rFonts w:ascii="Times New Roman" w:hAnsi="Times New Roman" w:cs="Times New Roman"/>
                <w:sz w:val="24"/>
                <w:szCs w:val="24"/>
              </w:rPr>
              <w:t xml:space="preserve"> на </w:t>
            </w:r>
            <w:proofErr w:type="spellStart"/>
            <w:r w:rsidRPr="005B13EF">
              <w:rPr>
                <w:rFonts w:ascii="Times New Roman" w:hAnsi="Times New Roman" w:cs="Times New Roman"/>
                <w:sz w:val="24"/>
                <w:szCs w:val="24"/>
              </w:rPr>
              <w:t>соціально</w:t>
            </w:r>
            <w:proofErr w:type="spellEnd"/>
            <w:r>
              <w:rPr>
                <w:rFonts w:ascii="Times New Roman" w:hAnsi="Times New Roman" w:cs="Times New Roman"/>
                <w:sz w:val="24"/>
                <w:szCs w:val="24"/>
                <w:lang w:val="uk-UA"/>
              </w:rPr>
              <w:t>-</w:t>
            </w:r>
            <w:proofErr w:type="spellStart"/>
            <w:r w:rsidRPr="005B13EF">
              <w:rPr>
                <w:rFonts w:ascii="Times New Roman" w:hAnsi="Times New Roman" w:cs="Times New Roman"/>
                <w:sz w:val="24"/>
                <w:szCs w:val="24"/>
              </w:rPr>
              <w:t>економічний</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розвиток</w:t>
            </w:r>
            <w:proofErr w:type="spellEnd"/>
            <w:r w:rsidRPr="005B13EF">
              <w:rPr>
                <w:rFonts w:ascii="Times New Roman" w:hAnsi="Times New Roman" w:cs="Times New Roman"/>
                <w:sz w:val="24"/>
                <w:szCs w:val="24"/>
              </w:rPr>
              <w:t xml:space="preserve"> </w:t>
            </w:r>
            <w:r>
              <w:rPr>
                <w:rFonts w:ascii="Times New Roman" w:hAnsi="Times New Roman" w:cs="Times New Roman"/>
                <w:sz w:val="24"/>
                <w:szCs w:val="24"/>
                <w:lang w:val="uk-UA"/>
              </w:rPr>
              <w:t>громади</w:t>
            </w:r>
            <w:r w:rsidRPr="005B13EF">
              <w:rPr>
                <w:rFonts w:ascii="Times New Roman" w:hAnsi="Times New Roman" w:cs="Times New Roman"/>
                <w:sz w:val="24"/>
                <w:szCs w:val="24"/>
              </w:rPr>
              <w:t xml:space="preserve">. </w:t>
            </w:r>
            <w:proofErr w:type="spellStart"/>
            <w:r w:rsidRPr="005B13EF">
              <w:rPr>
                <w:rFonts w:ascii="Times New Roman" w:hAnsi="Times New Roman" w:cs="Times New Roman"/>
                <w:i/>
                <w:sz w:val="24"/>
                <w:szCs w:val="24"/>
              </w:rPr>
              <w:t>Громадяни</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Вирішення</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більшої</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кількості</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соціальних</w:t>
            </w:r>
            <w:proofErr w:type="spellEnd"/>
            <w:r w:rsidRPr="005B13EF">
              <w:rPr>
                <w:rFonts w:ascii="Times New Roman" w:hAnsi="Times New Roman" w:cs="Times New Roman"/>
                <w:sz w:val="24"/>
                <w:szCs w:val="24"/>
              </w:rPr>
              <w:t xml:space="preserve"> проблем </w:t>
            </w:r>
            <w:r>
              <w:rPr>
                <w:rFonts w:ascii="Times New Roman" w:hAnsi="Times New Roman" w:cs="Times New Roman"/>
                <w:sz w:val="24"/>
                <w:szCs w:val="24"/>
                <w:lang w:val="uk-UA"/>
              </w:rPr>
              <w:t>ради</w:t>
            </w:r>
            <w:r w:rsidRPr="005B13EF">
              <w:rPr>
                <w:rFonts w:ascii="Times New Roman" w:hAnsi="Times New Roman" w:cs="Times New Roman"/>
                <w:sz w:val="24"/>
                <w:szCs w:val="24"/>
              </w:rPr>
              <w:t xml:space="preserve"> за </w:t>
            </w:r>
            <w:proofErr w:type="spellStart"/>
            <w:r w:rsidRPr="005B13EF">
              <w:rPr>
                <w:rFonts w:ascii="Times New Roman" w:hAnsi="Times New Roman" w:cs="Times New Roman"/>
                <w:sz w:val="24"/>
                <w:szCs w:val="24"/>
              </w:rPr>
              <w:t>рахунок</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значного</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зростання</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дохідної</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частини</w:t>
            </w:r>
            <w:proofErr w:type="spellEnd"/>
            <w:r w:rsidRPr="005B13EF">
              <w:rPr>
                <w:rFonts w:ascii="Times New Roman" w:hAnsi="Times New Roman" w:cs="Times New Roman"/>
                <w:sz w:val="24"/>
                <w:szCs w:val="24"/>
              </w:rPr>
              <w:t xml:space="preserve"> бюджету</w:t>
            </w:r>
          </w:p>
          <w:p w:rsidR="005B13EF" w:rsidRPr="005B13EF" w:rsidRDefault="005B13EF" w:rsidP="002C2ACF">
            <w:pPr>
              <w:jc w:val="both"/>
              <w:rPr>
                <w:rFonts w:ascii="Times New Roman" w:hAnsi="Times New Roman" w:cs="Times New Roman"/>
                <w:sz w:val="24"/>
                <w:szCs w:val="24"/>
              </w:rPr>
            </w:pPr>
            <w:r w:rsidRPr="005B13EF">
              <w:rPr>
                <w:rFonts w:ascii="Times New Roman" w:hAnsi="Times New Roman" w:cs="Times New Roman"/>
                <w:sz w:val="24"/>
                <w:szCs w:val="24"/>
              </w:rPr>
              <w:lastRenderedPageBreak/>
              <w:t xml:space="preserve"> </w:t>
            </w:r>
            <w:proofErr w:type="spellStart"/>
            <w:r w:rsidRPr="005B13EF">
              <w:rPr>
                <w:rFonts w:ascii="Times New Roman" w:hAnsi="Times New Roman" w:cs="Times New Roman"/>
                <w:i/>
                <w:sz w:val="24"/>
                <w:szCs w:val="24"/>
              </w:rPr>
              <w:t>Суб’єкти</w:t>
            </w:r>
            <w:proofErr w:type="spellEnd"/>
            <w:r w:rsidRPr="005B13EF">
              <w:rPr>
                <w:rFonts w:ascii="Times New Roman" w:hAnsi="Times New Roman" w:cs="Times New Roman"/>
                <w:i/>
                <w:sz w:val="24"/>
                <w:szCs w:val="24"/>
              </w:rPr>
              <w:t xml:space="preserve"> </w:t>
            </w:r>
            <w:proofErr w:type="spellStart"/>
            <w:r w:rsidRPr="005B13EF">
              <w:rPr>
                <w:rFonts w:ascii="Times New Roman" w:hAnsi="Times New Roman" w:cs="Times New Roman"/>
                <w:i/>
                <w:sz w:val="24"/>
                <w:szCs w:val="24"/>
              </w:rPr>
              <w:t>господарювання</w:t>
            </w:r>
            <w:proofErr w:type="spellEnd"/>
            <w:r w:rsidRPr="005B13EF">
              <w:rPr>
                <w:rFonts w:ascii="Times New Roman" w:hAnsi="Times New Roman" w:cs="Times New Roman"/>
                <w:i/>
                <w:sz w:val="24"/>
                <w:szCs w:val="24"/>
              </w:rPr>
              <w:t>:</w:t>
            </w:r>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Відсутні</w:t>
            </w:r>
            <w:proofErr w:type="spellEnd"/>
            <w:r w:rsidRPr="005B13EF">
              <w:rPr>
                <w:rFonts w:ascii="Times New Roman" w:hAnsi="Times New Roman" w:cs="Times New Roman"/>
                <w:sz w:val="24"/>
                <w:szCs w:val="24"/>
              </w:rPr>
              <w:t xml:space="preserve"> </w:t>
            </w:r>
          </w:p>
        </w:tc>
        <w:tc>
          <w:tcPr>
            <w:tcW w:w="2300" w:type="dxa"/>
          </w:tcPr>
          <w:p w:rsidR="005B13EF" w:rsidRDefault="005B13EF" w:rsidP="002C2ACF">
            <w:pPr>
              <w:jc w:val="both"/>
            </w:pPr>
            <w:r w:rsidRPr="005B13EF">
              <w:rPr>
                <w:rFonts w:ascii="Times New Roman" w:hAnsi="Times New Roman" w:cs="Times New Roman"/>
                <w:i/>
                <w:sz w:val="24"/>
                <w:szCs w:val="24"/>
                <w:lang w:val="uk-UA"/>
              </w:rPr>
              <w:lastRenderedPageBreak/>
              <w:t>Органи місцевого самоврядування</w:t>
            </w:r>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Витрати</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пов'язані</w:t>
            </w:r>
            <w:proofErr w:type="spellEnd"/>
            <w:r w:rsidRPr="005B13EF">
              <w:rPr>
                <w:rFonts w:ascii="Times New Roman" w:hAnsi="Times New Roman" w:cs="Times New Roman"/>
                <w:sz w:val="24"/>
                <w:szCs w:val="24"/>
              </w:rPr>
              <w:t xml:space="preserve"> з </w:t>
            </w:r>
            <w:proofErr w:type="spellStart"/>
            <w:r w:rsidRPr="005B13EF">
              <w:rPr>
                <w:rFonts w:ascii="Times New Roman" w:hAnsi="Times New Roman" w:cs="Times New Roman"/>
                <w:sz w:val="24"/>
                <w:szCs w:val="24"/>
              </w:rPr>
              <w:t>підготовкою</w:t>
            </w:r>
            <w:proofErr w:type="spellEnd"/>
            <w:r w:rsidRPr="005B13EF">
              <w:rPr>
                <w:rFonts w:ascii="Times New Roman" w:hAnsi="Times New Roman" w:cs="Times New Roman"/>
                <w:sz w:val="24"/>
                <w:szCs w:val="24"/>
              </w:rPr>
              <w:t xml:space="preserve"> регуляторного акта та </w:t>
            </w:r>
            <w:proofErr w:type="spellStart"/>
            <w:r w:rsidRPr="005B13EF">
              <w:rPr>
                <w:rFonts w:ascii="Times New Roman" w:hAnsi="Times New Roman" w:cs="Times New Roman"/>
                <w:sz w:val="24"/>
                <w:szCs w:val="24"/>
              </w:rPr>
              <w:t>його</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офіційним</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опублікуванням</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i/>
                <w:sz w:val="24"/>
                <w:szCs w:val="24"/>
              </w:rPr>
              <w:t>Громадяни</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Надмірне</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податкове</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навантаження</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i/>
                <w:sz w:val="24"/>
                <w:szCs w:val="24"/>
              </w:rPr>
              <w:t>Суб’єкти</w:t>
            </w:r>
            <w:proofErr w:type="spellEnd"/>
            <w:r w:rsidRPr="005B13EF">
              <w:rPr>
                <w:rFonts w:ascii="Times New Roman" w:hAnsi="Times New Roman" w:cs="Times New Roman"/>
                <w:i/>
                <w:sz w:val="24"/>
                <w:szCs w:val="24"/>
              </w:rPr>
              <w:t xml:space="preserve"> </w:t>
            </w:r>
            <w:proofErr w:type="spellStart"/>
            <w:r w:rsidRPr="005B13EF">
              <w:rPr>
                <w:rFonts w:ascii="Times New Roman" w:hAnsi="Times New Roman" w:cs="Times New Roman"/>
                <w:i/>
                <w:sz w:val="24"/>
                <w:szCs w:val="24"/>
              </w:rPr>
              <w:t>господарювання</w:t>
            </w:r>
            <w:proofErr w:type="spellEnd"/>
            <w:r w:rsidRPr="005B13EF">
              <w:rPr>
                <w:rFonts w:ascii="Times New Roman" w:hAnsi="Times New Roman" w:cs="Times New Roman"/>
                <w:i/>
                <w:sz w:val="24"/>
                <w:szCs w:val="24"/>
              </w:rPr>
              <w:t>:</w:t>
            </w:r>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Надмірне</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податкове</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навантаження</w:t>
            </w:r>
            <w:proofErr w:type="spellEnd"/>
            <w:r w:rsidRPr="005B13EF">
              <w:rPr>
                <w:rFonts w:ascii="Times New Roman" w:hAnsi="Times New Roman" w:cs="Times New Roman"/>
                <w:sz w:val="24"/>
                <w:szCs w:val="24"/>
              </w:rPr>
              <w:t xml:space="preserve">, яке </w:t>
            </w:r>
            <w:proofErr w:type="spellStart"/>
            <w:r w:rsidRPr="005B13EF">
              <w:rPr>
                <w:rFonts w:ascii="Times New Roman" w:hAnsi="Times New Roman" w:cs="Times New Roman"/>
                <w:sz w:val="24"/>
                <w:szCs w:val="24"/>
              </w:rPr>
              <w:t>може</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спричинити</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занепад</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мікробізнесу</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який</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провадить</w:t>
            </w:r>
            <w:proofErr w:type="spellEnd"/>
            <w:r w:rsidRPr="005B13EF">
              <w:rPr>
                <w:rFonts w:ascii="Times New Roman" w:hAnsi="Times New Roman" w:cs="Times New Roman"/>
                <w:sz w:val="24"/>
                <w:szCs w:val="24"/>
              </w:rPr>
              <w:t xml:space="preserve"> </w:t>
            </w:r>
            <w:proofErr w:type="spellStart"/>
            <w:r w:rsidRPr="005B13EF">
              <w:rPr>
                <w:rFonts w:ascii="Times New Roman" w:hAnsi="Times New Roman" w:cs="Times New Roman"/>
                <w:sz w:val="24"/>
                <w:szCs w:val="24"/>
              </w:rPr>
              <w:t>діяльність</w:t>
            </w:r>
            <w:proofErr w:type="spellEnd"/>
            <w:r w:rsidRPr="005B13EF">
              <w:rPr>
                <w:rFonts w:ascii="Times New Roman" w:hAnsi="Times New Roman" w:cs="Times New Roman"/>
                <w:sz w:val="24"/>
                <w:szCs w:val="24"/>
              </w:rPr>
              <w:t xml:space="preserve"> на </w:t>
            </w:r>
            <w:proofErr w:type="spellStart"/>
            <w:r w:rsidRPr="005B13EF">
              <w:rPr>
                <w:rFonts w:ascii="Times New Roman" w:hAnsi="Times New Roman" w:cs="Times New Roman"/>
                <w:sz w:val="24"/>
                <w:szCs w:val="24"/>
              </w:rPr>
              <w:t>території</w:t>
            </w:r>
            <w:proofErr w:type="spellEnd"/>
            <w:r w:rsidRPr="005B13EF">
              <w:rPr>
                <w:rFonts w:ascii="Times New Roman" w:hAnsi="Times New Roman" w:cs="Times New Roman"/>
                <w:sz w:val="24"/>
                <w:szCs w:val="24"/>
              </w:rPr>
              <w:t xml:space="preserve"> ради.</w:t>
            </w:r>
            <w:r w:rsidRPr="006A1065">
              <w:t xml:space="preserve"> </w:t>
            </w:r>
          </w:p>
        </w:tc>
        <w:tc>
          <w:tcPr>
            <w:tcW w:w="2755" w:type="dxa"/>
          </w:tcPr>
          <w:p w:rsidR="005B13EF" w:rsidRPr="003F2BB4" w:rsidRDefault="005B13EF" w:rsidP="002C2ACF">
            <w:pPr>
              <w:pStyle w:val="a3"/>
              <w:ind w:left="0"/>
              <w:jc w:val="both"/>
              <w:rPr>
                <w:rFonts w:ascii="Times New Roman" w:hAnsi="Times New Roman" w:cs="Times New Roman"/>
                <w:sz w:val="24"/>
                <w:szCs w:val="24"/>
                <w:lang w:val="uk-UA"/>
              </w:rPr>
            </w:pPr>
            <w:r w:rsidRPr="003F2BB4">
              <w:rPr>
                <w:rFonts w:ascii="Times New Roman" w:hAnsi="Times New Roman" w:cs="Times New Roman"/>
                <w:sz w:val="24"/>
                <w:szCs w:val="24"/>
                <w:lang w:val="uk-UA"/>
              </w:rPr>
              <w:t xml:space="preserve">Надмірне навантаження на суб’єкти господарювання </w:t>
            </w:r>
          </w:p>
        </w:tc>
      </w:tr>
    </w:tbl>
    <w:p w:rsidR="00E928EB" w:rsidRPr="00886498" w:rsidRDefault="00E928EB" w:rsidP="002C2ACF">
      <w:pPr>
        <w:pStyle w:val="a3"/>
        <w:spacing w:after="0" w:line="240" w:lineRule="auto"/>
        <w:ind w:left="0"/>
        <w:jc w:val="both"/>
        <w:rPr>
          <w:rFonts w:ascii="Times New Roman" w:hAnsi="Times New Roman" w:cs="Times New Roman"/>
          <w:b/>
          <w:sz w:val="28"/>
          <w:szCs w:val="28"/>
          <w:highlight w:val="yellow"/>
          <w:lang w:val="uk-UA"/>
        </w:rPr>
      </w:pPr>
    </w:p>
    <w:tbl>
      <w:tblPr>
        <w:tblStyle w:val="a4"/>
        <w:tblW w:w="9776" w:type="dxa"/>
        <w:tblLook w:val="04A0" w:firstRow="1" w:lastRow="0" w:firstColumn="1" w:lastColumn="0" w:noHBand="0" w:noVBand="1"/>
      </w:tblPr>
      <w:tblGrid>
        <w:gridCol w:w="2405"/>
        <w:gridCol w:w="3544"/>
        <w:gridCol w:w="3827"/>
      </w:tblGrid>
      <w:tr w:rsidR="008522E9" w:rsidRPr="00886498" w:rsidTr="00CD4BD0">
        <w:tc>
          <w:tcPr>
            <w:tcW w:w="2405" w:type="dxa"/>
            <w:vAlign w:val="center"/>
          </w:tcPr>
          <w:p w:rsidR="008522E9" w:rsidRPr="003F2BB4" w:rsidRDefault="008522E9" w:rsidP="002C2ACF">
            <w:pPr>
              <w:pStyle w:val="a3"/>
              <w:ind w:left="0"/>
              <w:jc w:val="both"/>
              <w:rPr>
                <w:rFonts w:ascii="Times New Roman" w:hAnsi="Times New Roman" w:cs="Times New Roman"/>
                <w:b/>
                <w:sz w:val="24"/>
                <w:szCs w:val="28"/>
                <w:lang w:val="uk-UA"/>
              </w:rPr>
            </w:pPr>
            <w:r w:rsidRPr="003F2BB4">
              <w:rPr>
                <w:rFonts w:ascii="Times New Roman" w:hAnsi="Times New Roman" w:cs="Times New Roman"/>
                <w:b/>
                <w:sz w:val="24"/>
                <w:szCs w:val="28"/>
                <w:lang w:val="uk-UA"/>
              </w:rPr>
              <w:t>Рейтинг</w:t>
            </w:r>
          </w:p>
        </w:tc>
        <w:tc>
          <w:tcPr>
            <w:tcW w:w="3544" w:type="dxa"/>
            <w:vAlign w:val="center"/>
          </w:tcPr>
          <w:p w:rsidR="008522E9" w:rsidRPr="003F2BB4" w:rsidRDefault="008522E9" w:rsidP="002C2ACF">
            <w:pPr>
              <w:pStyle w:val="a3"/>
              <w:ind w:left="0"/>
              <w:jc w:val="both"/>
              <w:rPr>
                <w:rFonts w:ascii="Times New Roman" w:hAnsi="Times New Roman" w:cs="Times New Roman"/>
                <w:b/>
                <w:sz w:val="24"/>
                <w:szCs w:val="28"/>
                <w:lang w:val="uk-UA"/>
              </w:rPr>
            </w:pPr>
            <w:r w:rsidRPr="003F2BB4">
              <w:rPr>
                <w:rFonts w:ascii="Times New Roman" w:hAnsi="Times New Roman" w:cs="Times New Roman"/>
                <w:b/>
                <w:sz w:val="24"/>
                <w:szCs w:val="28"/>
                <w:lang w:val="uk-UA"/>
              </w:rPr>
              <w:t>Аргумент щодо переваги обраної альтернативи/причини відмови від альтернативи</w:t>
            </w:r>
          </w:p>
        </w:tc>
        <w:tc>
          <w:tcPr>
            <w:tcW w:w="3827" w:type="dxa"/>
            <w:vAlign w:val="center"/>
          </w:tcPr>
          <w:p w:rsidR="008522E9" w:rsidRPr="003F2BB4" w:rsidRDefault="008522E9" w:rsidP="002C2ACF">
            <w:pPr>
              <w:pStyle w:val="a3"/>
              <w:ind w:left="0"/>
              <w:jc w:val="both"/>
              <w:rPr>
                <w:rFonts w:ascii="Times New Roman" w:hAnsi="Times New Roman" w:cs="Times New Roman"/>
                <w:b/>
                <w:sz w:val="24"/>
                <w:szCs w:val="28"/>
                <w:lang w:val="uk-UA"/>
              </w:rPr>
            </w:pPr>
            <w:r w:rsidRPr="003F2BB4">
              <w:rPr>
                <w:rFonts w:ascii="Times New Roman" w:hAnsi="Times New Roman" w:cs="Times New Roman"/>
                <w:b/>
                <w:sz w:val="24"/>
                <w:szCs w:val="28"/>
                <w:lang w:val="uk-UA"/>
              </w:rPr>
              <w:t xml:space="preserve">Оцінка ризику зовнішніх чинників на дію запропонованого регуляторного </w:t>
            </w:r>
            <w:proofErr w:type="spellStart"/>
            <w:r w:rsidRPr="003F2BB4">
              <w:rPr>
                <w:rFonts w:ascii="Times New Roman" w:hAnsi="Times New Roman" w:cs="Times New Roman"/>
                <w:b/>
                <w:sz w:val="24"/>
                <w:szCs w:val="28"/>
                <w:lang w:val="uk-UA"/>
              </w:rPr>
              <w:t>акта</w:t>
            </w:r>
            <w:proofErr w:type="spellEnd"/>
          </w:p>
        </w:tc>
      </w:tr>
      <w:tr w:rsidR="008522E9" w:rsidRPr="00886498" w:rsidTr="00CD4BD0">
        <w:tc>
          <w:tcPr>
            <w:tcW w:w="2405" w:type="dxa"/>
          </w:tcPr>
          <w:p w:rsidR="001877DB" w:rsidRPr="003F2BB4" w:rsidRDefault="001877DB" w:rsidP="002C2ACF">
            <w:pPr>
              <w:pStyle w:val="ad"/>
              <w:jc w:val="both"/>
              <w:rPr>
                <w:rFonts w:ascii="Times New Roman" w:hAnsi="Times New Roman" w:cs="Times New Roman"/>
                <w:sz w:val="24"/>
                <w:szCs w:val="24"/>
              </w:rPr>
            </w:pPr>
            <w:r w:rsidRPr="003F2BB4">
              <w:rPr>
                <w:rFonts w:ascii="Times New Roman" w:hAnsi="Times New Roman" w:cs="Times New Roman"/>
                <w:sz w:val="24"/>
                <w:szCs w:val="24"/>
              </w:rPr>
              <w:t>Альтернатива 1</w:t>
            </w:r>
          </w:p>
          <w:p w:rsidR="008522E9" w:rsidRPr="003F2BB4" w:rsidRDefault="008522E9" w:rsidP="002C2ACF">
            <w:pPr>
              <w:pStyle w:val="a3"/>
              <w:ind w:left="0"/>
              <w:jc w:val="both"/>
              <w:rPr>
                <w:rFonts w:ascii="Times New Roman" w:hAnsi="Times New Roman" w:cs="Times New Roman"/>
                <w:sz w:val="24"/>
                <w:szCs w:val="24"/>
                <w:lang w:val="uk-UA"/>
              </w:rPr>
            </w:pPr>
          </w:p>
        </w:tc>
        <w:tc>
          <w:tcPr>
            <w:tcW w:w="3544" w:type="dxa"/>
          </w:tcPr>
          <w:p w:rsidR="008522E9" w:rsidRPr="003F2BB4" w:rsidRDefault="00AB52BB" w:rsidP="002C2ACF">
            <w:pPr>
              <w:pStyle w:val="a3"/>
              <w:ind w:left="0"/>
              <w:jc w:val="both"/>
              <w:rPr>
                <w:rFonts w:ascii="Times New Roman" w:hAnsi="Times New Roman" w:cs="Times New Roman"/>
                <w:sz w:val="24"/>
                <w:szCs w:val="24"/>
                <w:lang w:val="uk-UA"/>
              </w:rPr>
            </w:pPr>
            <w:r w:rsidRPr="003F2BB4">
              <w:rPr>
                <w:rFonts w:ascii="Times New Roman" w:hAnsi="Times New Roman" w:cs="Times New Roman"/>
                <w:sz w:val="24"/>
                <w:szCs w:val="24"/>
                <w:lang w:val="uk-UA"/>
              </w:rPr>
              <w:t>Переваги відсутні</w:t>
            </w:r>
          </w:p>
        </w:tc>
        <w:tc>
          <w:tcPr>
            <w:tcW w:w="3827" w:type="dxa"/>
          </w:tcPr>
          <w:p w:rsidR="008522E9" w:rsidRPr="003F2BB4" w:rsidRDefault="00AB52BB" w:rsidP="002C2ACF">
            <w:pPr>
              <w:pStyle w:val="a3"/>
              <w:ind w:left="0"/>
              <w:jc w:val="both"/>
              <w:rPr>
                <w:rFonts w:ascii="Times New Roman" w:hAnsi="Times New Roman" w:cs="Times New Roman"/>
                <w:sz w:val="24"/>
                <w:szCs w:val="24"/>
                <w:lang w:val="uk-UA"/>
              </w:rPr>
            </w:pPr>
            <w:r w:rsidRPr="003F2BB4">
              <w:rPr>
                <w:rFonts w:ascii="Times New Roman" w:hAnsi="Times New Roman" w:cs="Times New Roman"/>
                <w:sz w:val="24"/>
                <w:szCs w:val="24"/>
                <w:lang w:val="uk-UA"/>
              </w:rPr>
              <w:t>Ризики відсутні</w:t>
            </w:r>
          </w:p>
        </w:tc>
      </w:tr>
      <w:tr w:rsidR="003F2BB4" w:rsidRPr="00C37FB6" w:rsidTr="00CD4BD0">
        <w:tc>
          <w:tcPr>
            <w:tcW w:w="2405" w:type="dxa"/>
          </w:tcPr>
          <w:p w:rsidR="003F2BB4" w:rsidRPr="003F2BB4" w:rsidRDefault="003F2BB4" w:rsidP="002C2ACF">
            <w:pPr>
              <w:pStyle w:val="ad"/>
              <w:jc w:val="both"/>
              <w:rPr>
                <w:rFonts w:ascii="Times New Roman" w:hAnsi="Times New Roman" w:cs="Times New Roman"/>
                <w:sz w:val="24"/>
                <w:szCs w:val="24"/>
              </w:rPr>
            </w:pPr>
            <w:r w:rsidRPr="003F2BB4">
              <w:rPr>
                <w:rFonts w:ascii="Times New Roman" w:hAnsi="Times New Roman" w:cs="Times New Roman"/>
                <w:sz w:val="24"/>
                <w:szCs w:val="24"/>
              </w:rPr>
              <w:t>Альтернатива 2</w:t>
            </w:r>
          </w:p>
          <w:p w:rsidR="003F2BB4" w:rsidRPr="003F2BB4" w:rsidRDefault="003F2BB4" w:rsidP="002C2ACF">
            <w:pPr>
              <w:pStyle w:val="a3"/>
              <w:ind w:left="0"/>
              <w:jc w:val="both"/>
              <w:rPr>
                <w:rFonts w:ascii="Times New Roman" w:hAnsi="Times New Roman" w:cs="Times New Roman"/>
                <w:sz w:val="24"/>
                <w:szCs w:val="24"/>
                <w:lang w:val="uk-UA"/>
              </w:rPr>
            </w:pPr>
          </w:p>
        </w:tc>
        <w:tc>
          <w:tcPr>
            <w:tcW w:w="3544" w:type="dxa"/>
          </w:tcPr>
          <w:p w:rsidR="003F2BB4" w:rsidRPr="003F2BB4" w:rsidRDefault="003F2BB4" w:rsidP="002C2ACF">
            <w:pPr>
              <w:pStyle w:val="ad"/>
              <w:jc w:val="both"/>
              <w:rPr>
                <w:rFonts w:ascii="Times New Roman" w:hAnsi="Times New Roman"/>
                <w:sz w:val="24"/>
                <w:szCs w:val="24"/>
                <w:lang w:eastAsia="uk-UA"/>
              </w:rPr>
            </w:pPr>
            <w:r w:rsidRPr="003F2BB4">
              <w:rPr>
                <w:rFonts w:ascii="Times New Roman" w:hAnsi="Times New Roman"/>
                <w:color w:val="000000"/>
                <w:sz w:val="24"/>
                <w:szCs w:val="24"/>
                <w:lang w:eastAsia="uk-UA"/>
              </w:rPr>
              <w:t>Для досягнення встановлених цілей перевага була надана цій альтерна</w:t>
            </w:r>
            <w:r w:rsidRPr="003F2BB4">
              <w:rPr>
                <w:rFonts w:ascii="Times New Roman" w:hAnsi="Times New Roman"/>
                <w:sz w:val="24"/>
                <w:szCs w:val="24"/>
                <w:lang w:eastAsia="uk-UA"/>
              </w:rPr>
              <w:t xml:space="preserve">тиві, що </w:t>
            </w:r>
            <w:proofErr w:type="spellStart"/>
            <w:r w:rsidRPr="003F2BB4">
              <w:rPr>
                <w:rFonts w:ascii="Times New Roman" w:hAnsi="Times New Roman"/>
                <w:sz w:val="24"/>
                <w:szCs w:val="24"/>
                <w:lang w:eastAsia="uk-UA"/>
              </w:rPr>
              <w:t>надасть</w:t>
            </w:r>
            <w:proofErr w:type="spellEnd"/>
            <w:r w:rsidRPr="003F2BB4">
              <w:rPr>
                <w:rFonts w:ascii="Times New Roman" w:hAnsi="Times New Roman"/>
                <w:sz w:val="24"/>
                <w:szCs w:val="24"/>
                <w:lang w:eastAsia="uk-UA"/>
              </w:rPr>
              <w:t xml:space="preserve"> можливість:</w:t>
            </w:r>
          </w:p>
          <w:p w:rsidR="003F2BB4" w:rsidRPr="003F2BB4" w:rsidRDefault="003F2BB4" w:rsidP="002C2ACF">
            <w:pPr>
              <w:pStyle w:val="ad"/>
              <w:jc w:val="both"/>
              <w:rPr>
                <w:rFonts w:ascii="Times New Roman" w:hAnsi="Times New Roman"/>
                <w:sz w:val="24"/>
                <w:szCs w:val="24"/>
              </w:rPr>
            </w:pPr>
            <w:r w:rsidRPr="003F2BB4">
              <w:rPr>
                <w:rFonts w:ascii="Times New Roman" w:hAnsi="Times New Roman"/>
                <w:sz w:val="24"/>
                <w:szCs w:val="24"/>
                <w:lang w:eastAsia="uk-UA"/>
              </w:rPr>
              <w:t>- зменшити податкове навантаження на платників. Кошти можуть бути використані суб’єктами господарювання для розвитку бізнесу, підвищення матеріально-технічної бази, виплати заробітної плати, створення нових робочих місць;</w:t>
            </w:r>
          </w:p>
          <w:p w:rsidR="003F2BB4" w:rsidRPr="003F2BB4" w:rsidRDefault="003F2BB4" w:rsidP="002C2ACF">
            <w:pPr>
              <w:pStyle w:val="ad"/>
              <w:jc w:val="both"/>
              <w:rPr>
                <w:rFonts w:ascii="Times New Roman" w:hAnsi="Times New Roman"/>
                <w:sz w:val="24"/>
                <w:szCs w:val="24"/>
                <w:lang w:eastAsia="uk-UA"/>
              </w:rPr>
            </w:pPr>
            <w:r w:rsidRPr="003F2BB4">
              <w:rPr>
                <w:rFonts w:ascii="Times New Roman" w:hAnsi="Times New Roman"/>
                <w:sz w:val="24"/>
                <w:szCs w:val="24"/>
                <w:lang w:eastAsia="uk-UA"/>
              </w:rPr>
              <w:t>- сплачувати плату за землю за обґрунтованими ставками</w:t>
            </w:r>
            <w:r w:rsidRPr="003F2BB4">
              <w:rPr>
                <w:rFonts w:ascii="Times New Roman" w:hAnsi="Times New Roman"/>
                <w:sz w:val="24"/>
                <w:szCs w:val="24"/>
              </w:rPr>
              <w:t xml:space="preserve"> з урахуванням диференціації за видами цільового використання земель</w:t>
            </w:r>
            <w:r w:rsidRPr="003F2BB4">
              <w:rPr>
                <w:rFonts w:ascii="Times New Roman" w:hAnsi="Times New Roman"/>
                <w:sz w:val="24"/>
                <w:szCs w:val="24"/>
                <w:lang w:eastAsia="uk-UA"/>
              </w:rPr>
              <w:t>;</w:t>
            </w:r>
          </w:p>
          <w:p w:rsidR="003F2BB4" w:rsidRPr="003F2BB4" w:rsidRDefault="003F2BB4" w:rsidP="002C2ACF">
            <w:pPr>
              <w:pStyle w:val="ad"/>
              <w:jc w:val="both"/>
              <w:rPr>
                <w:rFonts w:ascii="Times New Roman" w:hAnsi="Times New Roman"/>
                <w:sz w:val="24"/>
                <w:szCs w:val="24"/>
              </w:rPr>
            </w:pPr>
            <w:r w:rsidRPr="003F2BB4">
              <w:rPr>
                <w:rFonts w:ascii="Times New Roman" w:hAnsi="Times New Roman"/>
                <w:sz w:val="24"/>
                <w:szCs w:val="24"/>
                <w:lang w:eastAsia="uk-UA"/>
              </w:rPr>
              <w:t>- отримати заплановані податкові надходження до бюджету громади;</w:t>
            </w:r>
          </w:p>
          <w:p w:rsidR="003F2BB4" w:rsidRPr="003F2BB4" w:rsidRDefault="003F2BB4" w:rsidP="002C2ACF">
            <w:pPr>
              <w:pStyle w:val="a3"/>
              <w:ind w:left="0"/>
              <w:jc w:val="both"/>
              <w:rPr>
                <w:rFonts w:ascii="Times New Roman" w:hAnsi="Times New Roman" w:cs="Times New Roman"/>
                <w:sz w:val="24"/>
                <w:szCs w:val="24"/>
                <w:lang w:val="uk-UA"/>
              </w:rPr>
            </w:pPr>
            <w:r w:rsidRPr="003F2BB4">
              <w:rPr>
                <w:rFonts w:ascii="Times New Roman" w:hAnsi="Times New Roman"/>
                <w:sz w:val="24"/>
                <w:szCs w:val="24"/>
                <w:lang w:val="uk-UA" w:eastAsia="uk-UA"/>
              </w:rPr>
              <w:t>- сприяти удосконаленню процедури адміністрування плати за землю та  попередити виникнення конфліктних ситуацій між органами державної фіскальної служби й платниками податку</w:t>
            </w:r>
            <w:r w:rsidRPr="003F2BB4">
              <w:rPr>
                <w:rFonts w:ascii="Times New Roman" w:hAnsi="Times New Roman" w:cs="Times New Roman"/>
                <w:sz w:val="24"/>
                <w:szCs w:val="24"/>
                <w:lang w:val="uk-UA"/>
              </w:rPr>
              <w:t>.</w:t>
            </w:r>
          </w:p>
        </w:tc>
        <w:tc>
          <w:tcPr>
            <w:tcW w:w="3827" w:type="dxa"/>
          </w:tcPr>
          <w:p w:rsidR="003F2BB4" w:rsidRPr="003F2BB4" w:rsidRDefault="003F2BB4" w:rsidP="002C2ACF">
            <w:pPr>
              <w:pStyle w:val="a3"/>
              <w:ind w:left="0"/>
              <w:jc w:val="both"/>
              <w:rPr>
                <w:rFonts w:ascii="Times New Roman" w:hAnsi="Times New Roman" w:cs="Times New Roman"/>
                <w:sz w:val="24"/>
                <w:szCs w:val="24"/>
                <w:lang w:val="uk-UA"/>
              </w:rPr>
            </w:pPr>
            <w:r w:rsidRPr="003F2BB4">
              <w:rPr>
                <w:rFonts w:ascii="Times New Roman" w:hAnsi="Times New Roman" w:cs="Times New Roman"/>
                <w:sz w:val="24"/>
                <w:szCs w:val="24"/>
                <w:lang w:val="uk-UA"/>
              </w:rPr>
              <w:t>Вплив зовнішніх факторів на дію регуляторного акту.</w:t>
            </w:r>
          </w:p>
          <w:p w:rsidR="003F2BB4" w:rsidRPr="003F2BB4" w:rsidRDefault="003F2BB4" w:rsidP="002C2ACF">
            <w:pPr>
              <w:pStyle w:val="a3"/>
              <w:ind w:left="0"/>
              <w:jc w:val="both"/>
              <w:rPr>
                <w:rFonts w:ascii="Times New Roman" w:hAnsi="Times New Roman" w:cs="Times New Roman"/>
                <w:sz w:val="24"/>
                <w:szCs w:val="24"/>
                <w:lang w:val="uk-UA"/>
              </w:rPr>
            </w:pPr>
            <w:r w:rsidRPr="003F2BB4">
              <w:rPr>
                <w:rFonts w:ascii="Times New Roman" w:hAnsi="Times New Roman" w:cs="Times New Roman"/>
                <w:sz w:val="24"/>
                <w:szCs w:val="24"/>
                <w:lang w:val="uk-UA"/>
              </w:rPr>
              <w:t>На дію цього регуляторного акту можуть вплинути:</w:t>
            </w:r>
          </w:p>
          <w:p w:rsidR="003F2BB4" w:rsidRPr="003F2BB4" w:rsidRDefault="003F2BB4" w:rsidP="002C2ACF">
            <w:pPr>
              <w:pStyle w:val="a3"/>
              <w:ind w:left="0"/>
              <w:jc w:val="both"/>
              <w:rPr>
                <w:rFonts w:ascii="Times New Roman" w:hAnsi="Times New Roman" w:cs="Times New Roman"/>
                <w:sz w:val="24"/>
                <w:szCs w:val="24"/>
                <w:lang w:val="uk-UA"/>
              </w:rPr>
            </w:pPr>
            <w:r w:rsidRPr="003F2BB4">
              <w:rPr>
                <w:rFonts w:ascii="Times New Roman" w:hAnsi="Times New Roman" w:cs="Times New Roman"/>
                <w:sz w:val="24"/>
                <w:szCs w:val="24"/>
                <w:lang w:val="uk-UA"/>
              </w:rPr>
              <w:t xml:space="preserve">1.зміни в чинному законодавстві; </w:t>
            </w:r>
          </w:p>
          <w:p w:rsidR="003F2BB4" w:rsidRPr="003F2BB4" w:rsidRDefault="003F2BB4" w:rsidP="002C2ACF">
            <w:pPr>
              <w:pStyle w:val="a3"/>
              <w:ind w:left="0"/>
              <w:jc w:val="both"/>
              <w:rPr>
                <w:rFonts w:ascii="Times New Roman" w:hAnsi="Times New Roman" w:cs="Times New Roman"/>
                <w:sz w:val="24"/>
                <w:szCs w:val="24"/>
                <w:lang w:val="uk-UA"/>
              </w:rPr>
            </w:pPr>
            <w:r w:rsidRPr="003F2BB4">
              <w:rPr>
                <w:rFonts w:ascii="Times New Roman" w:hAnsi="Times New Roman" w:cs="Times New Roman"/>
                <w:sz w:val="24"/>
                <w:szCs w:val="24"/>
                <w:lang w:val="uk-UA"/>
              </w:rPr>
              <w:t>2. збільшення суб’єктів господарювання, які є платниками земельного податку. Збільшення платників земельного податку, збільшить надходження коштів до бюджету громади для забезпечення фінансування повноважень органів місцевого самоврядування;</w:t>
            </w:r>
          </w:p>
          <w:p w:rsidR="003F2BB4" w:rsidRPr="003F2BB4" w:rsidRDefault="003F2BB4" w:rsidP="002C2ACF">
            <w:pPr>
              <w:pStyle w:val="a3"/>
              <w:ind w:left="0"/>
              <w:jc w:val="both"/>
              <w:rPr>
                <w:rStyle w:val="2Exact"/>
                <w:rFonts w:eastAsiaTheme="minorHAnsi"/>
                <w:sz w:val="24"/>
                <w:szCs w:val="24"/>
                <w:lang w:val="uk-UA"/>
              </w:rPr>
            </w:pPr>
            <w:r w:rsidRPr="003F2BB4">
              <w:rPr>
                <w:rStyle w:val="2Exact"/>
                <w:rFonts w:eastAsiaTheme="minorHAnsi"/>
                <w:sz w:val="24"/>
                <w:szCs w:val="24"/>
                <w:lang w:val="uk-UA"/>
              </w:rPr>
              <w:t>3. з</w:t>
            </w:r>
            <w:proofErr w:type="spellStart"/>
            <w:r w:rsidRPr="003F2BB4">
              <w:rPr>
                <w:rStyle w:val="2Exact"/>
                <w:rFonts w:eastAsiaTheme="minorHAnsi"/>
                <w:sz w:val="24"/>
                <w:szCs w:val="24"/>
              </w:rPr>
              <w:t>міна</w:t>
            </w:r>
            <w:proofErr w:type="spellEnd"/>
            <w:r w:rsidRPr="003F2BB4">
              <w:rPr>
                <w:rStyle w:val="2Exact"/>
                <w:rFonts w:eastAsiaTheme="minorHAnsi"/>
                <w:sz w:val="24"/>
                <w:szCs w:val="24"/>
              </w:rPr>
              <w:t xml:space="preserve"> </w:t>
            </w:r>
            <w:proofErr w:type="spellStart"/>
            <w:r w:rsidRPr="003F2BB4">
              <w:rPr>
                <w:rStyle w:val="2Exact"/>
                <w:rFonts w:eastAsiaTheme="minorHAnsi"/>
                <w:sz w:val="24"/>
                <w:szCs w:val="24"/>
              </w:rPr>
              <w:t>бази</w:t>
            </w:r>
            <w:proofErr w:type="spellEnd"/>
            <w:r w:rsidRPr="003F2BB4">
              <w:rPr>
                <w:rStyle w:val="2Exact"/>
                <w:rFonts w:eastAsiaTheme="minorHAnsi"/>
                <w:sz w:val="24"/>
                <w:szCs w:val="24"/>
              </w:rPr>
              <w:t xml:space="preserve"> </w:t>
            </w:r>
            <w:proofErr w:type="spellStart"/>
            <w:r w:rsidRPr="003F2BB4">
              <w:rPr>
                <w:rStyle w:val="2Exact"/>
                <w:rFonts w:eastAsiaTheme="minorHAnsi"/>
                <w:sz w:val="24"/>
                <w:szCs w:val="24"/>
              </w:rPr>
              <w:t>оподаткування</w:t>
            </w:r>
            <w:proofErr w:type="spellEnd"/>
            <w:r w:rsidRPr="003F2BB4">
              <w:rPr>
                <w:rStyle w:val="2Exact"/>
                <w:rFonts w:eastAsiaTheme="minorHAnsi"/>
                <w:sz w:val="24"/>
                <w:szCs w:val="24"/>
              </w:rPr>
              <w:t xml:space="preserve"> (</w:t>
            </w:r>
            <w:proofErr w:type="spellStart"/>
            <w:r w:rsidRPr="003F2BB4">
              <w:rPr>
                <w:rStyle w:val="2Exact"/>
                <w:rFonts w:eastAsiaTheme="minorHAnsi"/>
                <w:sz w:val="24"/>
                <w:szCs w:val="24"/>
              </w:rPr>
              <w:t>площі</w:t>
            </w:r>
            <w:proofErr w:type="spellEnd"/>
            <w:r w:rsidRPr="003F2BB4">
              <w:rPr>
                <w:rStyle w:val="2Exact"/>
                <w:rFonts w:eastAsiaTheme="minorHAnsi"/>
                <w:sz w:val="24"/>
                <w:szCs w:val="24"/>
              </w:rPr>
              <w:t xml:space="preserve"> </w:t>
            </w:r>
            <w:proofErr w:type="spellStart"/>
            <w:r w:rsidRPr="003F2BB4">
              <w:rPr>
                <w:rStyle w:val="2Exact"/>
                <w:rFonts w:eastAsiaTheme="minorHAnsi"/>
                <w:sz w:val="24"/>
                <w:szCs w:val="24"/>
              </w:rPr>
              <w:t>земельної</w:t>
            </w:r>
            <w:proofErr w:type="spellEnd"/>
            <w:r w:rsidRPr="003F2BB4">
              <w:rPr>
                <w:rStyle w:val="2Exact"/>
                <w:rFonts w:eastAsiaTheme="minorHAnsi"/>
                <w:sz w:val="24"/>
                <w:szCs w:val="24"/>
              </w:rPr>
              <w:t xml:space="preserve"> </w:t>
            </w:r>
            <w:proofErr w:type="spellStart"/>
            <w:r w:rsidRPr="003F2BB4">
              <w:rPr>
                <w:rStyle w:val="2Exact"/>
                <w:rFonts w:eastAsiaTheme="minorHAnsi"/>
                <w:sz w:val="24"/>
                <w:szCs w:val="24"/>
              </w:rPr>
              <w:t>ділянки</w:t>
            </w:r>
            <w:proofErr w:type="spellEnd"/>
            <w:r w:rsidRPr="003F2BB4">
              <w:rPr>
                <w:rStyle w:val="2Exact"/>
                <w:rFonts w:eastAsiaTheme="minorHAnsi"/>
                <w:sz w:val="24"/>
                <w:szCs w:val="24"/>
                <w:lang w:val="uk-UA"/>
              </w:rPr>
              <w:t>);</w:t>
            </w:r>
          </w:p>
          <w:p w:rsidR="003F2BB4" w:rsidRPr="007C52AC" w:rsidRDefault="003F2BB4" w:rsidP="002C2ACF">
            <w:pPr>
              <w:pStyle w:val="a3"/>
              <w:ind w:left="0"/>
              <w:jc w:val="both"/>
              <w:rPr>
                <w:rFonts w:ascii="Times New Roman" w:hAnsi="Times New Roman" w:cs="Times New Roman"/>
                <w:sz w:val="24"/>
                <w:szCs w:val="24"/>
                <w:lang w:val="uk-UA"/>
              </w:rPr>
            </w:pPr>
            <w:r w:rsidRPr="003F2BB4">
              <w:rPr>
                <w:rFonts w:ascii="Times New Roman" w:hAnsi="Times New Roman" w:cs="Times New Roman"/>
                <w:sz w:val="24"/>
                <w:szCs w:val="24"/>
                <w:lang w:val="uk-UA"/>
              </w:rPr>
              <w:t>4. річний коефіцієнт індексації нормативної грошової оцінки землі на 2021 рік (на сьогоднішній день до ПКУ внесені зміни, які встановлюють такий коефіцієнт на рівні 1,00 до 2023 року).</w:t>
            </w:r>
          </w:p>
        </w:tc>
      </w:tr>
      <w:tr w:rsidR="003F2BB4" w:rsidRPr="00886498" w:rsidTr="00CD4BD0">
        <w:tc>
          <w:tcPr>
            <w:tcW w:w="2405" w:type="dxa"/>
          </w:tcPr>
          <w:p w:rsidR="003F2BB4" w:rsidRPr="003F2BB4" w:rsidRDefault="003F2BB4" w:rsidP="002C2ACF">
            <w:pPr>
              <w:pStyle w:val="ad"/>
              <w:jc w:val="both"/>
              <w:rPr>
                <w:rFonts w:ascii="Times New Roman" w:hAnsi="Times New Roman" w:cs="Times New Roman"/>
                <w:sz w:val="24"/>
                <w:szCs w:val="24"/>
              </w:rPr>
            </w:pPr>
            <w:r w:rsidRPr="003F2BB4">
              <w:rPr>
                <w:rFonts w:ascii="Times New Roman" w:hAnsi="Times New Roman" w:cs="Times New Roman"/>
                <w:sz w:val="24"/>
                <w:szCs w:val="24"/>
              </w:rPr>
              <w:t>Альтернатива 3</w:t>
            </w:r>
          </w:p>
          <w:p w:rsidR="003F2BB4" w:rsidRPr="003F2BB4" w:rsidRDefault="003F2BB4" w:rsidP="002C2ACF">
            <w:pPr>
              <w:pStyle w:val="a3"/>
              <w:ind w:left="0"/>
              <w:jc w:val="both"/>
              <w:rPr>
                <w:rFonts w:ascii="Times New Roman" w:hAnsi="Times New Roman" w:cs="Times New Roman"/>
                <w:sz w:val="24"/>
                <w:szCs w:val="24"/>
                <w:lang w:val="uk-UA"/>
              </w:rPr>
            </w:pPr>
          </w:p>
        </w:tc>
        <w:tc>
          <w:tcPr>
            <w:tcW w:w="3544" w:type="dxa"/>
          </w:tcPr>
          <w:p w:rsidR="003F2BB4" w:rsidRPr="003F2BB4" w:rsidRDefault="003F2BB4" w:rsidP="002C2ACF">
            <w:pPr>
              <w:pStyle w:val="a3"/>
              <w:ind w:left="0"/>
              <w:jc w:val="both"/>
              <w:rPr>
                <w:rFonts w:ascii="Times New Roman" w:hAnsi="Times New Roman" w:cs="Times New Roman"/>
                <w:sz w:val="24"/>
                <w:szCs w:val="24"/>
                <w:lang w:val="uk-UA"/>
              </w:rPr>
            </w:pPr>
            <w:r w:rsidRPr="003F2BB4">
              <w:rPr>
                <w:rFonts w:ascii="Times New Roman" w:hAnsi="Times New Roman" w:cs="Times New Roman"/>
                <w:sz w:val="24"/>
                <w:szCs w:val="24"/>
                <w:lang w:val="uk-UA"/>
              </w:rPr>
              <w:t>Цілі регулювання можуть бути досягнуті частково</w:t>
            </w:r>
          </w:p>
        </w:tc>
        <w:tc>
          <w:tcPr>
            <w:tcW w:w="3827" w:type="dxa"/>
          </w:tcPr>
          <w:p w:rsidR="003F2BB4" w:rsidRPr="003F2BB4" w:rsidRDefault="003F2BB4" w:rsidP="002C2ACF">
            <w:pPr>
              <w:pStyle w:val="a3"/>
              <w:ind w:left="0"/>
              <w:jc w:val="both"/>
              <w:rPr>
                <w:rFonts w:ascii="Times New Roman" w:hAnsi="Times New Roman" w:cs="Times New Roman"/>
                <w:sz w:val="24"/>
                <w:szCs w:val="24"/>
                <w:lang w:val="uk-UA"/>
              </w:rPr>
            </w:pPr>
            <w:r w:rsidRPr="003F2BB4">
              <w:rPr>
                <w:rFonts w:ascii="Times New Roman" w:hAnsi="Times New Roman" w:cs="Times New Roman"/>
                <w:sz w:val="24"/>
                <w:szCs w:val="24"/>
                <w:lang w:val="uk-UA"/>
              </w:rPr>
              <w:t>Зменшення кількості суб’єктів господарювання</w:t>
            </w:r>
          </w:p>
        </w:tc>
      </w:tr>
    </w:tbl>
    <w:p w:rsidR="00285314" w:rsidRPr="003F2BB4" w:rsidRDefault="00201912" w:rsidP="002C2ACF">
      <w:pPr>
        <w:pStyle w:val="a3"/>
        <w:spacing w:after="0" w:line="240" w:lineRule="auto"/>
        <w:ind w:left="0"/>
        <w:jc w:val="both"/>
        <w:rPr>
          <w:rFonts w:ascii="Times New Roman" w:hAnsi="Times New Roman" w:cs="Times New Roman"/>
          <w:b/>
          <w:sz w:val="28"/>
          <w:szCs w:val="28"/>
          <w:lang w:val="uk-UA"/>
        </w:rPr>
      </w:pPr>
      <w:r w:rsidRPr="003F2BB4">
        <w:rPr>
          <w:rFonts w:ascii="Times New Roman" w:hAnsi="Times New Roman" w:cs="Times New Roman"/>
          <w:b/>
          <w:sz w:val="28"/>
          <w:szCs w:val="28"/>
          <w:lang w:val="uk-UA"/>
        </w:rPr>
        <w:tab/>
      </w:r>
    </w:p>
    <w:p w:rsidR="003F2BB4" w:rsidRPr="002C2ACF" w:rsidRDefault="003F2BB4" w:rsidP="002C2ACF">
      <w:pPr>
        <w:spacing w:after="0" w:line="240" w:lineRule="auto"/>
        <w:ind w:firstLine="720"/>
        <w:jc w:val="both"/>
        <w:rPr>
          <w:rFonts w:ascii="Times New Roman" w:hAnsi="Times New Roman" w:cs="Times New Roman"/>
          <w:sz w:val="24"/>
          <w:szCs w:val="24"/>
        </w:rPr>
      </w:pPr>
      <w:r w:rsidRPr="002C2ACF">
        <w:rPr>
          <w:rFonts w:ascii="Times New Roman" w:hAnsi="Times New Roman" w:cs="Times New Roman"/>
          <w:bCs/>
          <w:sz w:val="24"/>
          <w:szCs w:val="24"/>
          <w:lang w:val="uk-UA"/>
        </w:rPr>
        <w:t xml:space="preserve">Таким чином, для реалізації обрано Альтернативу 2 - встановлення ставок </w:t>
      </w:r>
      <w:r w:rsidRPr="002C2ACF">
        <w:rPr>
          <w:rFonts w:ascii="Times New Roman" w:hAnsi="Times New Roman" w:cs="Times New Roman"/>
          <w:noProof/>
          <w:sz w:val="24"/>
          <w:szCs w:val="24"/>
          <w:lang w:val="uk-UA"/>
        </w:rPr>
        <w:t>та пільг із сплати земельного податку,</w:t>
      </w:r>
      <w:r w:rsidRPr="002C2ACF">
        <w:rPr>
          <w:rFonts w:ascii="Times New Roman" w:hAnsi="Times New Roman" w:cs="Times New Roman"/>
          <w:bCs/>
          <w:sz w:val="24"/>
          <w:szCs w:val="24"/>
          <w:lang w:val="uk-UA"/>
        </w:rPr>
        <w:t xml:space="preserve"> відповідно до вимог Податкового кодексу України, що є посильним для платників податків та забезпечить фінансову основу самостійності органу місцевого самоврядування. </w:t>
      </w:r>
    </w:p>
    <w:p w:rsidR="008522E9" w:rsidRPr="002C2ACF" w:rsidRDefault="00201912" w:rsidP="002C2ACF">
      <w:pPr>
        <w:pStyle w:val="a3"/>
        <w:spacing w:after="0" w:line="240" w:lineRule="auto"/>
        <w:ind w:left="0" w:firstLine="567"/>
        <w:jc w:val="both"/>
        <w:rPr>
          <w:rFonts w:ascii="Times New Roman" w:hAnsi="Times New Roman" w:cs="Times New Roman"/>
          <w:sz w:val="24"/>
          <w:szCs w:val="24"/>
          <w:lang w:val="uk-UA"/>
        </w:rPr>
      </w:pPr>
      <w:r w:rsidRPr="002C2ACF">
        <w:rPr>
          <w:rFonts w:ascii="Times New Roman" w:hAnsi="Times New Roman" w:cs="Times New Roman"/>
          <w:sz w:val="24"/>
          <w:szCs w:val="24"/>
          <w:lang w:val="uk-UA"/>
        </w:rPr>
        <w:t>Додаткового фінансування, введення в дію запропонованого регуляторного акт</w:t>
      </w:r>
      <w:r w:rsidR="00123E33" w:rsidRPr="002C2ACF">
        <w:rPr>
          <w:rFonts w:ascii="Times New Roman" w:hAnsi="Times New Roman" w:cs="Times New Roman"/>
          <w:sz w:val="24"/>
          <w:szCs w:val="24"/>
          <w:lang w:val="uk-UA"/>
        </w:rPr>
        <w:t>у</w:t>
      </w:r>
      <w:r w:rsidRPr="002C2ACF">
        <w:rPr>
          <w:rFonts w:ascii="Times New Roman" w:hAnsi="Times New Roman" w:cs="Times New Roman"/>
          <w:sz w:val="24"/>
          <w:szCs w:val="24"/>
          <w:lang w:val="uk-UA"/>
        </w:rPr>
        <w:t xml:space="preserve"> не потребує</w:t>
      </w:r>
      <w:r w:rsidR="00C01F0D" w:rsidRPr="002C2ACF">
        <w:rPr>
          <w:rFonts w:ascii="Times New Roman" w:hAnsi="Times New Roman" w:cs="Times New Roman"/>
          <w:sz w:val="24"/>
          <w:szCs w:val="24"/>
          <w:lang w:val="uk-UA"/>
        </w:rPr>
        <w:t xml:space="preserve"> з бюджету, оскільки здійснюватиметься в межах повноважень відповідних органів, але потребує часових витрат суб’єктів господарювання, які підлягатимуть оподаткуванню на ведення обліку та</w:t>
      </w:r>
      <w:r w:rsidR="00807C7B" w:rsidRPr="002C2ACF">
        <w:rPr>
          <w:rFonts w:ascii="Times New Roman" w:hAnsi="Times New Roman" w:cs="Times New Roman"/>
          <w:sz w:val="24"/>
          <w:szCs w:val="24"/>
          <w:lang w:val="uk-UA"/>
        </w:rPr>
        <w:t xml:space="preserve">  надання податкової звітності.</w:t>
      </w:r>
    </w:p>
    <w:p w:rsidR="00D5293E" w:rsidRPr="002C2ACF" w:rsidRDefault="00C01F0D" w:rsidP="002C2ACF">
      <w:pPr>
        <w:pStyle w:val="a3"/>
        <w:spacing w:after="0" w:line="240" w:lineRule="auto"/>
        <w:ind w:left="0" w:firstLine="567"/>
        <w:jc w:val="both"/>
        <w:rPr>
          <w:rFonts w:ascii="Times New Roman" w:hAnsi="Times New Roman" w:cs="Times New Roman"/>
          <w:sz w:val="24"/>
          <w:szCs w:val="24"/>
          <w:lang w:val="uk-UA"/>
        </w:rPr>
      </w:pPr>
      <w:r w:rsidRPr="002C2ACF">
        <w:rPr>
          <w:rFonts w:ascii="Times New Roman" w:hAnsi="Times New Roman" w:cs="Times New Roman"/>
          <w:sz w:val="24"/>
          <w:szCs w:val="24"/>
          <w:lang w:val="uk-UA"/>
        </w:rPr>
        <w:t>У результаті досягнення визначених цілей буде отримано загальний позитивний ефект від запровадження даного регуляторного акт</w:t>
      </w:r>
      <w:r w:rsidR="00123E33" w:rsidRPr="002C2ACF">
        <w:rPr>
          <w:rFonts w:ascii="Times New Roman" w:hAnsi="Times New Roman" w:cs="Times New Roman"/>
          <w:sz w:val="24"/>
          <w:szCs w:val="24"/>
          <w:lang w:val="uk-UA"/>
        </w:rPr>
        <w:t>у</w:t>
      </w:r>
      <w:r w:rsidRPr="002C2ACF">
        <w:rPr>
          <w:rFonts w:ascii="Times New Roman" w:hAnsi="Times New Roman" w:cs="Times New Roman"/>
          <w:sz w:val="24"/>
          <w:szCs w:val="24"/>
          <w:lang w:val="uk-UA"/>
        </w:rPr>
        <w:t xml:space="preserve">. </w:t>
      </w:r>
    </w:p>
    <w:p w:rsidR="005632BF" w:rsidRPr="002C2ACF" w:rsidRDefault="005632BF" w:rsidP="002C2ACF">
      <w:pPr>
        <w:pStyle w:val="a3"/>
        <w:spacing w:after="0" w:line="240" w:lineRule="auto"/>
        <w:ind w:left="0" w:firstLine="567"/>
        <w:jc w:val="both"/>
        <w:rPr>
          <w:rFonts w:ascii="Times New Roman" w:hAnsi="Times New Roman" w:cs="Times New Roman"/>
          <w:sz w:val="24"/>
          <w:szCs w:val="24"/>
          <w:lang w:val="uk-UA"/>
        </w:rPr>
      </w:pPr>
      <w:r w:rsidRPr="002C2ACF">
        <w:rPr>
          <w:rFonts w:ascii="Times New Roman" w:hAnsi="Times New Roman" w:cs="Times New Roman"/>
          <w:sz w:val="24"/>
          <w:szCs w:val="24"/>
          <w:lang w:val="uk-UA"/>
        </w:rPr>
        <w:tab/>
        <w:t>На даний час немає об’єктивних обставин, які б перешкоджали впровадженню та виконанню вимог  цього регуляторного акт</w:t>
      </w:r>
      <w:r w:rsidR="00123E33" w:rsidRPr="002C2ACF">
        <w:rPr>
          <w:rFonts w:ascii="Times New Roman" w:hAnsi="Times New Roman" w:cs="Times New Roman"/>
          <w:sz w:val="24"/>
          <w:szCs w:val="24"/>
          <w:lang w:val="uk-UA"/>
        </w:rPr>
        <w:t>у</w:t>
      </w:r>
      <w:r w:rsidRPr="002C2ACF">
        <w:rPr>
          <w:rFonts w:ascii="Times New Roman" w:hAnsi="Times New Roman" w:cs="Times New Roman"/>
          <w:sz w:val="24"/>
          <w:szCs w:val="24"/>
          <w:lang w:val="uk-UA"/>
        </w:rPr>
        <w:t xml:space="preserve"> органами влади, фізичними і юридичними </w:t>
      </w:r>
      <w:r w:rsidRPr="002C2ACF">
        <w:rPr>
          <w:rFonts w:ascii="Times New Roman" w:hAnsi="Times New Roman" w:cs="Times New Roman"/>
          <w:sz w:val="24"/>
          <w:szCs w:val="24"/>
          <w:lang w:val="uk-UA"/>
        </w:rPr>
        <w:lastRenderedPageBreak/>
        <w:t>особами</w:t>
      </w:r>
      <w:r w:rsidR="003B7D41" w:rsidRPr="002C2ACF">
        <w:rPr>
          <w:rFonts w:ascii="Times New Roman" w:hAnsi="Times New Roman" w:cs="Times New Roman"/>
          <w:sz w:val="24"/>
          <w:szCs w:val="24"/>
          <w:lang w:val="uk-UA"/>
        </w:rPr>
        <w:t>. З</w:t>
      </w:r>
      <w:r w:rsidRPr="002C2ACF">
        <w:rPr>
          <w:rFonts w:ascii="Times New Roman" w:hAnsi="Times New Roman" w:cs="Times New Roman"/>
          <w:sz w:val="24"/>
          <w:szCs w:val="24"/>
          <w:lang w:val="uk-UA"/>
        </w:rPr>
        <w:t>апровадження регуляторного акт</w:t>
      </w:r>
      <w:r w:rsidR="00123E33" w:rsidRPr="002C2ACF">
        <w:rPr>
          <w:rFonts w:ascii="Times New Roman" w:hAnsi="Times New Roman" w:cs="Times New Roman"/>
          <w:sz w:val="24"/>
          <w:szCs w:val="24"/>
          <w:lang w:val="uk-UA"/>
        </w:rPr>
        <w:t>у</w:t>
      </w:r>
      <w:r w:rsidRPr="002C2ACF">
        <w:rPr>
          <w:rFonts w:ascii="Times New Roman" w:hAnsi="Times New Roman" w:cs="Times New Roman"/>
          <w:sz w:val="24"/>
          <w:szCs w:val="24"/>
          <w:lang w:val="uk-UA"/>
        </w:rPr>
        <w:t xml:space="preserve"> не передбачає заподіяння шкоди у наслідку його дії.</w:t>
      </w:r>
    </w:p>
    <w:p w:rsidR="003F2BB4" w:rsidRPr="002C2ACF" w:rsidRDefault="003F2BB4" w:rsidP="002C2ACF">
      <w:pPr>
        <w:pStyle w:val="a3"/>
        <w:spacing w:after="0" w:line="240" w:lineRule="auto"/>
        <w:ind w:left="0" w:firstLine="567"/>
        <w:jc w:val="both"/>
        <w:rPr>
          <w:rFonts w:ascii="Times New Roman" w:hAnsi="Times New Roman" w:cs="Times New Roman"/>
          <w:sz w:val="24"/>
          <w:szCs w:val="24"/>
          <w:lang w:val="uk-UA"/>
        </w:rPr>
      </w:pPr>
    </w:p>
    <w:p w:rsidR="005632BF" w:rsidRPr="002C2ACF" w:rsidRDefault="005632BF" w:rsidP="002C2ACF">
      <w:pPr>
        <w:pStyle w:val="a3"/>
        <w:numPr>
          <w:ilvl w:val="0"/>
          <w:numId w:val="9"/>
        </w:numPr>
        <w:spacing w:after="0" w:line="240" w:lineRule="auto"/>
        <w:ind w:left="567" w:hanging="513"/>
        <w:jc w:val="center"/>
        <w:rPr>
          <w:rFonts w:ascii="Times New Roman" w:hAnsi="Times New Roman" w:cs="Times New Roman"/>
          <w:sz w:val="24"/>
          <w:szCs w:val="24"/>
          <w:lang w:val="uk-UA"/>
        </w:rPr>
      </w:pPr>
      <w:r w:rsidRPr="002C2ACF">
        <w:rPr>
          <w:rFonts w:ascii="Times New Roman" w:hAnsi="Times New Roman" w:cs="Times New Roman"/>
          <w:b/>
          <w:sz w:val="24"/>
          <w:szCs w:val="24"/>
          <w:lang w:val="uk-UA"/>
        </w:rPr>
        <w:t>Механізми та заходи, які забезпечать</w:t>
      </w:r>
      <w:r w:rsidR="0053234C" w:rsidRPr="002C2ACF">
        <w:rPr>
          <w:rFonts w:ascii="Times New Roman" w:hAnsi="Times New Roman" w:cs="Times New Roman"/>
          <w:b/>
          <w:sz w:val="24"/>
          <w:szCs w:val="24"/>
          <w:lang w:val="uk-UA"/>
        </w:rPr>
        <w:t xml:space="preserve"> розв’язання</w:t>
      </w:r>
      <w:r w:rsidRPr="002C2ACF">
        <w:rPr>
          <w:rFonts w:ascii="Times New Roman" w:hAnsi="Times New Roman" w:cs="Times New Roman"/>
          <w:b/>
          <w:sz w:val="24"/>
          <w:szCs w:val="24"/>
          <w:lang w:val="uk-UA"/>
        </w:rPr>
        <w:t xml:space="preserve"> визначеної проблеми</w:t>
      </w:r>
    </w:p>
    <w:p w:rsidR="00B230A1" w:rsidRPr="002C2ACF" w:rsidRDefault="00B230A1" w:rsidP="002C2ACF">
      <w:pPr>
        <w:pStyle w:val="a3"/>
        <w:spacing w:after="0" w:line="240" w:lineRule="auto"/>
        <w:ind w:left="1080"/>
        <w:jc w:val="both"/>
        <w:rPr>
          <w:rFonts w:ascii="Times New Roman" w:hAnsi="Times New Roman" w:cs="Times New Roman"/>
          <w:sz w:val="24"/>
          <w:szCs w:val="24"/>
          <w:lang w:val="uk-UA"/>
        </w:rPr>
      </w:pPr>
    </w:p>
    <w:p w:rsidR="00533395" w:rsidRPr="002C2ACF" w:rsidRDefault="00533395" w:rsidP="002C2ACF">
      <w:pPr>
        <w:shd w:val="clear" w:color="auto" w:fill="FFFFFF"/>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proofErr w:type="spellStart"/>
      <w:r w:rsidRPr="002C2ACF">
        <w:rPr>
          <w:rFonts w:ascii="Times New Roman" w:eastAsia="Times New Roman" w:hAnsi="Times New Roman" w:cs="Times New Roman"/>
          <w:color w:val="000000" w:themeColor="text1"/>
          <w:sz w:val="24"/>
          <w:szCs w:val="24"/>
          <w:lang w:eastAsia="ru-RU"/>
        </w:rPr>
        <w:t>Механізм</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дії</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запропонованого</w:t>
      </w:r>
      <w:proofErr w:type="spellEnd"/>
      <w:r w:rsidRPr="002C2ACF">
        <w:rPr>
          <w:rFonts w:ascii="Times New Roman" w:eastAsia="Times New Roman" w:hAnsi="Times New Roman" w:cs="Times New Roman"/>
          <w:color w:val="000000" w:themeColor="text1"/>
          <w:sz w:val="24"/>
          <w:szCs w:val="24"/>
          <w:lang w:eastAsia="ru-RU"/>
        </w:rPr>
        <w:t xml:space="preserve"> регуляторного акту </w:t>
      </w:r>
      <w:proofErr w:type="spellStart"/>
      <w:r w:rsidRPr="002C2ACF">
        <w:rPr>
          <w:rFonts w:ascii="Times New Roman" w:eastAsia="Times New Roman" w:hAnsi="Times New Roman" w:cs="Times New Roman"/>
          <w:color w:val="000000" w:themeColor="text1"/>
          <w:sz w:val="24"/>
          <w:szCs w:val="24"/>
          <w:lang w:eastAsia="ru-RU"/>
        </w:rPr>
        <w:t>спрямований</w:t>
      </w:r>
      <w:proofErr w:type="spellEnd"/>
      <w:r w:rsidRPr="002C2ACF">
        <w:rPr>
          <w:rFonts w:ascii="Times New Roman" w:eastAsia="Times New Roman" w:hAnsi="Times New Roman" w:cs="Times New Roman"/>
          <w:color w:val="000000" w:themeColor="text1"/>
          <w:sz w:val="24"/>
          <w:szCs w:val="24"/>
          <w:lang w:eastAsia="ru-RU"/>
        </w:rPr>
        <w:t xml:space="preserve"> на </w:t>
      </w:r>
      <w:proofErr w:type="spellStart"/>
      <w:r w:rsidRPr="002C2ACF">
        <w:rPr>
          <w:rFonts w:ascii="Times New Roman" w:eastAsia="Times New Roman" w:hAnsi="Times New Roman" w:cs="Times New Roman"/>
          <w:color w:val="000000" w:themeColor="text1"/>
          <w:sz w:val="24"/>
          <w:szCs w:val="24"/>
          <w:lang w:eastAsia="ru-RU"/>
        </w:rPr>
        <w:t>врегулювання</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питання</w:t>
      </w:r>
      <w:proofErr w:type="spellEnd"/>
      <w:r w:rsidRPr="002C2ACF">
        <w:rPr>
          <w:rFonts w:ascii="Times New Roman" w:eastAsia="Times New Roman" w:hAnsi="Times New Roman" w:cs="Times New Roman"/>
          <w:color w:val="000000" w:themeColor="text1"/>
          <w:sz w:val="24"/>
          <w:szCs w:val="24"/>
          <w:lang w:eastAsia="ru-RU"/>
        </w:rPr>
        <w:t xml:space="preserve"> </w:t>
      </w:r>
      <w:r w:rsidRPr="002C2ACF">
        <w:rPr>
          <w:rFonts w:ascii="Times New Roman" w:eastAsia="Times New Roman" w:hAnsi="Times New Roman" w:cs="Times New Roman"/>
          <w:color w:val="000000" w:themeColor="text1"/>
          <w:sz w:val="24"/>
          <w:szCs w:val="24"/>
          <w:lang w:val="uk-UA" w:eastAsia="ru-RU"/>
        </w:rPr>
        <w:t>по с</w:t>
      </w:r>
      <w:r w:rsidRPr="002C2ACF">
        <w:rPr>
          <w:rFonts w:ascii="Times New Roman" w:eastAsia="Times New Roman" w:hAnsi="Times New Roman" w:cs="Times New Roman"/>
          <w:color w:val="000000" w:themeColor="text1"/>
          <w:sz w:val="24"/>
          <w:szCs w:val="24"/>
          <w:lang w:eastAsia="ru-RU"/>
        </w:rPr>
        <w:t>плат</w:t>
      </w:r>
      <w:r w:rsidRPr="002C2ACF">
        <w:rPr>
          <w:rFonts w:ascii="Times New Roman" w:eastAsia="Times New Roman" w:hAnsi="Times New Roman" w:cs="Times New Roman"/>
          <w:color w:val="000000" w:themeColor="text1"/>
          <w:sz w:val="24"/>
          <w:szCs w:val="24"/>
          <w:lang w:val="uk-UA" w:eastAsia="ru-RU"/>
        </w:rPr>
        <w:t>і</w:t>
      </w:r>
      <w:r w:rsidRPr="002C2ACF">
        <w:rPr>
          <w:rFonts w:ascii="Times New Roman" w:eastAsia="Times New Roman" w:hAnsi="Times New Roman" w:cs="Times New Roman"/>
          <w:color w:val="000000" w:themeColor="text1"/>
          <w:sz w:val="24"/>
          <w:szCs w:val="24"/>
          <w:lang w:eastAsia="ru-RU"/>
        </w:rPr>
        <w:t xml:space="preserve"> </w:t>
      </w:r>
      <w:r w:rsidRPr="002C2ACF">
        <w:rPr>
          <w:rFonts w:ascii="Times New Roman" w:eastAsia="Times New Roman" w:hAnsi="Times New Roman" w:cs="Times New Roman"/>
          <w:color w:val="000000" w:themeColor="text1"/>
          <w:sz w:val="24"/>
          <w:szCs w:val="24"/>
          <w:lang w:val="uk-UA" w:eastAsia="ru-RU"/>
        </w:rPr>
        <w:t xml:space="preserve">земельного податку </w:t>
      </w:r>
      <w:r w:rsidRPr="002C2ACF">
        <w:rPr>
          <w:rFonts w:ascii="Times New Roman" w:eastAsia="Times New Roman" w:hAnsi="Times New Roman" w:cs="Times New Roman"/>
          <w:color w:val="000000" w:themeColor="text1"/>
          <w:sz w:val="24"/>
          <w:szCs w:val="24"/>
          <w:lang w:eastAsia="ru-RU"/>
        </w:rPr>
        <w:t xml:space="preserve">на </w:t>
      </w:r>
      <w:proofErr w:type="spellStart"/>
      <w:r w:rsidRPr="002C2ACF">
        <w:rPr>
          <w:rFonts w:ascii="Times New Roman" w:eastAsia="Times New Roman" w:hAnsi="Times New Roman" w:cs="Times New Roman"/>
          <w:color w:val="000000" w:themeColor="text1"/>
          <w:sz w:val="24"/>
          <w:szCs w:val="24"/>
          <w:lang w:eastAsia="ru-RU"/>
        </w:rPr>
        <w:t>території</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00E1261F" w:rsidRPr="002C2ACF">
        <w:rPr>
          <w:rFonts w:ascii="Times New Roman" w:eastAsia="Times New Roman" w:hAnsi="Times New Roman" w:cs="Times New Roman"/>
          <w:color w:val="000000" w:themeColor="text1"/>
          <w:sz w:val="24"/>
          <w:szCs w:val="24"/>
          <w:lang w:val="uk-UA" w:eastAsia="ru-RU"/>
        </w:rPr>
        <w:t>Роганської</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селищної</w:t>
      </w:r>
      <w:proofErr w:type="spellEnd"/>
      <w:r w:rsidRPr="002C2ACF">
        <w:rPr>
          <w:rFonts w:ascii="Times New Roman" w:eastAsia="Times New Roman" w:hAnsi="Times New Roman" w:cs="Times New Roman"/>
          <w:color w:val="000000" w:themeColor="text1"/>
          <w:sz w:val="24"/>
          <w:szCs w:val="24"/>
          <w:lang w:eastAsia="ru-RU"/>
        </w:rPr>
        <w:t xml:space="preserve"> </w:t>
      </w:r>
      <w:r w:rsidR="00E1261F" w:rsidRPr="002C2ACF">
        <w:rPr>
          <w:rFonts w:ascii="Times New Roman" w:eastAsia="Times New Roman" w:hAnsi="Times New Roman" w:cs="Times New Roman"/>
          <w:color w:val="000000" w:themeColor="text1"/>
          <w:sz w:val="24"/>
          <w:szCs w:val="24"/>
          <w:lang w:val="uk-UA" w:eastAsia="ru-RU"/>
        </w:rPr>
        <w:t>ради</w:t>
      </w:r>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відповідно</w:t>
      </w:r>
      <w:proofErr w:type="spellEnd"/>
      <w:r w:rsidRPr="002C2ACF">
        <w:rPr>
          <w:rFonts w:ascii="Times New Roman" w:eastAsia="Times New Roman" w:hAnsi="Times New Roman" w:cs="Times New Roman"/>
          <w:color w:val="000000" w:themeColor="text1"/>
          <w:sz w:val="24"/>
          <w:szCs w:val="24"/>
          <w:lang w:eastAsia="ru-RU"/>
        </w:rPr>
        <w:t xml:space="preserve"> до </w:t>
      </w:r>
      <w:proofErr w:type="spellStart"/>
      <w:r w:rsidRPr="002C2ACF">
        <w:rPr>
          <w:rFonts w:ascii="Times New Roman" w:eastAsia="Times New Roman" w:hAnsi="Times New Roman" w:cs="Times New Roman"/>
          <w:color w:val="000000" w:themeColor="text1"/>
          <w:sz w:val="24"/>
          <w:szCs w:val="24"/>
          <w:lang w:eastAsia="ru-RU"/>
        </w:rPr>
        <w:t>основних</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положень</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Податкового</w:t>
      </w:r>
      <w:proofErr w:type="spellEnd"/>
      <w:r w:rsidRPr="002C2ACF">
        <w:rPr>
          <w:rFonts w:ascii="Times New Roman" w:eastAsia="Times New Roman" w:hAnsi="Times New Roman" w:cs="Times New Roman"/>
          <w:color w:val="000000" w:themeColor="text1"/>
          <w:sz w:val="24"/>
          <w:szCs w:val="24"/>
          <w:lang w:eastAsia="ru-RU"/>
        </w:rPr>
        <w:t xml:space="preserve"> Кодексу та </w:t>
      </w:r>
      <w:proofErr w:type="spellStart"/>
      <w:r w:rsidRPr="002C2ACF">
        <w:rPr>
          <w:rFonts w:ascii="Times New Roman" w:eastAsia="Times New Roman" w:hAnsi="Times New Roman" w:cs="Times New Roman"/>
          <w:color w:val="000000" w:themeColor="text1"/>
          <w:sz w:val="24"/>
          <w:szCs w:val="24"/>
          <w:lang w:eastAsia="ru-RU"/>
        </w:rPr>
        <w:t>зміцнення</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ресурсної</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бази</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селищного</w:t>
      </w:r>
      <w:proofErr w:type="spellEnd"/>
      <w:r w:rsidRPr="002C2ACF">
        <w:rPr>
          <w:rFonts w:ascii="Times New Roman" w:eastAsia="Times New Roman" w:hAnsi="Times New Roman" w:cs="Times New Roman"/>
          <w:color w:val="000000" w:themeColor="text1"/>
          <w:sz w:val="24"/>
          <w:szCs w:val="24"/>
          <w:lang w:eastAsia="ru-RU"/>
        </w:rPr>
        <w:t xml:space="preserve"> бюджету.</w:t>
      </w:r>
    </w:p>
    <w:p w:rsidR="0026349A" w:rsidRPr="002C2ACF" w:rsidRDefault="0026349A" w:rsidP="002C2ACF">
      <w:pPr>
        <w:pStyle w:val="ad"/>
        <w:ind w:firstLine="567"/>
        <w:jc w:val="both"/>
        <w:rPr>
          <w:rFonts w:ascii="Times New Roman" w:hAnsi="Times New Roman" w:cs="Times New Roman"/>
          <w:color w:val="000000" w:themeColor="text1"/>
          <w:sz w:val="24"/>
          <w:szCs w:val="24"/>
        </w:rPr>
      </w:pPr>
      <w:r w:rsidRPr="002C2ACF">
        <w:rPr>
          <w:rFonts w:ascii="Times New Roman" w:hAnsi="Times New Roman" w:cs="Times New Roman"/>
          <w:color w:val="000000" w:themeColor="text1"/>
          <w:sz w:val="24"/>
          <w:szCs w:val="24"/>
        </w:rPr>
        <w:t>Згідно Податкового кодексу України до повноважень селищної ради належить прийняття рішення про встановлення ставок</w:t>
      </w:r>
      <w:r w:rsidRPr="002C2ACF">
        <w:rPr>
          <w:rFonts w:ascii="Times New Roman" w:hAnsi="Times New Roman"/>
          <w:color w:val="000000" w:themeColor="text1"/>
          <w:sz w:val="24"/>
          <w:szCs w:val="24"/>
        </w:rPr>
        <w:t xml:space="preserve"> та пільг зі сплати </w:t>
      </w:r>
      <w:r w:rsidRPr="002C2ACF">
        <w:rPr>
          <w:rFonts w:ascii="Times New Roman" w:hAnsi="Times New Roman" w:cs="Times New Roman"/>
          <w:color w:val="000000" w:themeColor="text1"/>
          <w:sz w:val="24"/>
          <w:szCs w:val="24"/>
        </w:rPr>
        <w:t>земельного податку.</w:t>
      </w:r>
    </w:p>
    <w:p w:rsidR="00533395" w:rsidRPr="002C2ACF" w:rsidRDefault="0026349A" w:rsidP="002C2ACF">
      <w:pPr>
        <w:pStyle w:val="ad"/>
        <w:ind w:firstLine="567"/>
        <w:jc w:val="both"/>
        <w:rPr>
          <w:rFonts w:ascii="Times New Roman" w:eastAsia="Times New Roman" w:hAnsi="Times New Roman" w:cs="Times New Roman"/>
          <w:color w:val="000000" w:themeColor="text1"/>
          <w:sz w:val="24"/>
          <w:szCs w:val="24"/>
          <w:lang w:eastAsia="ru-RU"/>
        </w:rPr>
      </w:pPr>
      <w:r w:rsidRPr="002C2ACF">
        <w:rPr>
          <w:rFonts w:ascii="Times New Roman" w:hAnsi="Times New Roman"/>
          <w:color w:val="000000" w:themeColor="text1"/>
          <w:sz w:val="24"/>
          <w:szCs w:val="24"/>
        </w:rPr>
        <w:t xml:space="preserve">Вирішити питання встановлення розміру ставок земельного податку та пільг зі сплати за землю у громаді пропонується шляхом ухвалення запропонованого рішення селищної  ради. </w:t>
      </w:r>
      <w:r w:rsidR="00533395" w:rsidRPr="002C2ACF">
        <w:rPr>
          <w:rFonts w:ascii="Times New Roman" w:eastAsia="Times New Roman" w:hAnsi="Times New Roman" w:cs="Times New Roman"/>
          <w:color w:val="000000" w:themeColor="text1"/>
          <w:sz w:val="24"/>
          <w:szCs w:val="24"/>
          <w:lang w:eastAsia="ru-RU"/>
        </w:rPr>
        <w:t>Запропонований нормативно-правовий акт відповідає принципам державної регуляторної політики, а саме:</w:t>
      </w:r>
    </w:p>
    <w:p w:rsidR="00533395" w:rsidRPr="002C2ACF" w:rsidRDefault="00533395" w:rsidP="002C2ACF">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доцільності</w:t>
      </w:r>
      <w:proofErr w:type="spellEnd"/>
      <w:r w:rsidRPr="002C2ACF">
        <w:rPr>
          <w:rFonts w:ascii="Times New Roman" w:eastAsia="Times New Roman" w:hAnsi="Times New Roman" w:cs="Times New Roman"/>
          <w:color w:val="000000" w:themeColor="text1"/>
          <w:sz w:val="24"/>
          <w:szCs w:val="24"/>
          <w:lang w:eastAsia="ru-RU"/>
        </w:rPr>
        <w:t xml:space="preserve"> – </w:t>
      </w:r>
      <w:proofErr w:type="spellStart"/>
      <w:r w:rsidRPr="002C2ACF">
        <w:rPr>
          <w:rFonts w:ascii="Times New Roman" w:eastAsia="Times New Roman" w:hAnsi="Times New Roman" w:cs="Times New Roman"/>
          <w:color w:val="000000" w:themeColor="text1"/>
          <w:sz w:val="24"/>
          <w:szCs w:val="24"/>
          <w:lang w:eastAsia="ru-RU"/>
        </w:rPr>
        <w:t>використання</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наданих</w:t>
      </w:r>
      <w:proofErr w:type="spellEnd"/>
      <w:r w:rsidRPr="002C2ACF">
        <w:rPr>
          <w:rFonts w:ascii="Times New Roman" w:eastAsia="Times New Roman" w:hAnsi="Times New Roman" w:cs="Times New Roman"/>
          <w:color w:val="000000" w:themeColor="text1"/>
          <w:sz w:val="24"/>
          <w:szCs w:val="24"/>
          <w:lang w:eastAsia="ru-RU"/>
        </w:rPr>
        <w:t xml:space="preserve"> державою </w:t>
      </w:r>
      <w:proofErr w:type="spellStart"/>
      <w:r w:rsidRPr="002C2ACF">
        <w:rPr>
          <w:rFonts w:ascii="Times New Roman" w:eastAsia="Times New Roman" w:hAnsi="Times New Roman" w:cs="Times New Roman"/>
          <w:color w:val="000000" w:themeColor="text1"/>
          <w:sz w:val="24"/>
          <w:szCs w:val="24"/>
          <w:lang w:eastAsia="ru-RU"/>
        </w:rPr>
        <w:t>повноважень</w:t>
      </w:r>
      <w:proofErr w:type="spellEnd"/>
      <w:r w:rsidRPr="002C2ACF">
        <w:rPr>
          <w:rFonts w:ascii="Times New Roman" w:eastAsia="Times New Roman" w:hAnsi="Times New Roman" w:cs="Times New Roman"/>
          <w:color w:val="000000" w:themeColor="text1"/>
          <w:sz w:val="24"/>
          <w:szCs w:val="24"/>
          <w:lang w:eastAsia="ru-RU"/>
        </w:rPr>
        <w:t xml:space="preserve"> органу </w:t>
      </w:r>
      <w:proofErr w:type="spellStart"/>
      <w:r w:rsidRPr="002C2ACF">
        <w:rPr>
          <w:rFonts w:ascii="Times New Roman" w:eastAsia="Times New Roman" w:hAnsi="Times New Roman" w:cs="Times New Roman"/>
          <w:color w:val="000000" w:themeColor="text1"/>
          <w:sz w:val="24"/>
          <w:szCs w:val="24"/>
          <w:lang w:eastAsia="ru-RU"/>
        </w:rPr>
        <w:t>місцевого</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самоврядування</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щодо</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запровадження</w:t>
      </w:r>
      <w:proofErr w:type="spellEnd"/>
      <w:r w:rsidRPr="002C2ACF">
        <w:rPr>
          <w:rFonts w:ascii="Times New Roman" w:eastAsia="Times New Roman" w:hAnsi="Times New Roman" w:cs="Times New Roman"/>
          <w:color w:val="000000" w:themeColor="text1"/>
          <w:sz w:val="24"/>
          <w:szCs w:val="24"/>
          <w:lang w:eastAsia="ru-RU"/>
        </w:rPr>
        <w:t xml:space="preserve"> земельного </w:t>
      </w:r>
      <w:proofErr w:type="spellStart"/>
      <w:r w:rsidRPr="002C2ACF">
        <w:rPr>
          <w:rFonts w:ascii="Times New Roman" w:eastAsia="Times New Roman" w:hAnsi="Times New Roman" w:cs="Times New Roman"/>
          <w:color w:val="000000" w:themeColor="text1"/>
          <w:sz w:val="24"/>
          <w:szCs w:val="24"/>
          <w:lang w:eastAsia="ru-RU"/>
        </w:rPr>
        <w:t>податку</w:t>
      </w:r>
      <w:proofErr w:type="spellEnd"/>
      <w:r w:rsidRPr="002C2ACF">
        <w:rPr>
          <w:rFonts w:ascii="Times New Roman" w:eastAsia="Times New Roman" w:hAnsi="Times New Roman" w:cs="Times New Roman"/>
          <w:color w:val="000000" w:themeColor="text1"/>
          <w:sz w:val="24"/>
          <w:szCs w:val="24"/>
          <w:lang w:eastAsia="ru-RU"/>
        </w:rPr>
        <w:t xml:space="preserve">, та </w:t>
      </w:r>
      <w:proofErr w:type="spellStart"/>
      <w:r w:rsidRPr="002C2ACF">
        <w:rPr>
          <w:rFonts w:ascii="Times New Roman" w:eastAsia="Times New Roman" w:hAnsi="Times New Roman" w:cs="Times New Roman"/>
          <w:color w:val="000000" w:themeColor="text1"/>
          <w:sz w:val="24"/>
          <w:szCs w:val="24"/>
          <w:lang w:eastAsia="ru-RU"/>
        </w:rPr>
        <w:t>нарощування</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доходної</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частини</w:t>
      </w:r>
      <w:proofErr w:type="spellEnd"/>
      <w:r w:rsidRPr="002C2ACF">
        <w:rPr>
          <w:rFonts w:ascii="Times New Roman" w:eastAsia="Times New Roman" w:hAnsi="Times New Roman" w:cs="Times New Roman"/>
          <w:color w:val="000000" w:themeColor="text1"/>
          <w:sz w:val="24"/>
          <w:szCs w:val="24"/>
          <w:lang w:eastAsia="ru-RU"/>
        </w:rPr>
        <w:t xml:space="preserve"> бюджету </w:t>
      </w:r>
      <w:proofErr w:type="spellStart"/>
      <w:r w:rsidR="00AB397D" w:rsidRPr="002C2ACF">
        <w:rPr>
          <w:rFonts w:ascii="Times New Roman" w:eastAsia="Times New Roman" w:hAnsi="Times New Roman" w:cs="Times New Roman"/>
          <w:color w:val="000000" w:themeColor="text1"/>
          <w:sz w:val="24"/>
          <w:szCs w:val="24"/>
          <w:lang w:val="uk-UA" w:eastAsia="ru-RU"/>
        </w:rPr>
        <w:t>Роганської</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селищної</w:t>
      </w:r>
      <w:proofErr w:type="spellEnd"/>
      <w:r w:rsidRPr="002C2ACF">
        <w:rPr>
          <w:rFonts w:ascii="Times New Roman" w:eastAsia="Times New Roman" w:hAnsi="Times New Roman" w:cs="Times New Roman"/>
          <w:color w:val="000000" w:themeColor="text1"/>
          <w:sz w:val="24"/>
          <w:szCs w:val="24"/>
          <w:lang w:eastAsia="ru-RU"/>
        </w:rPr>
        <w:t xml:space="preserve"> ради</w:t>
      </w:r>
    </w:p>
    <w:p w:rsidR="00533395" w:rsidRPr="002C2ACF" w:rsidRDefault="00533395" w:rsidP="002C2ACF">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ефективності</w:t>
      </w:r>
      <w:proofErr w:type="spellEnd"/>
      <w:r w:rsidRPr="002C2ACF">
        <w:rPr>
          <w:rFonts w:ascii="Times New Roman" w:eastAsia="Times New Roman" w:hAnsi="Times New Roman" w:cs="Times New Roman"/>
          <w:color w:val="000000" w:themeColor="text1"/>
          <w:sz w:val="24"/>
          <w:szCs w:val="24"/>
          <w:lang w:eastAsia="ru-RU"/>
        </w:rPr>
        <w:t xml:space="preserve"> – </w:t>
      </w:r>
      <w:proofErr w:type="spellStart"/>
      <w:r w:rsidRPr="002C2ACF">
        <w:rPr>
          <w:rFonts w:ascii="Times New Roman" w:eastAsia="Times New Roman" w:hAnsi="Times New Roman" w:cs="Times New Roman"/>
          <w:color w:val="000000" w:themeColor="text1"/>
          <w:sz w:val="24"/>
          <w:szCs w:val="24"/>
          <w:lang w:eastAsia="ru-RU"/>
        </w:rPr>
        <w:t>запровадження</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даного</w:t>
      </w:r>
      <w:proofErr w:type="spellEnd"/>
      <w:r w:rsidRPr="002C2ACF">
        <w:rPr>
          <w:rFonts w:ascii="Times New Roman" w:eastAsia="Times New Roman" w:hAnsi="Times New Roman" w:cs="Times New Roman"/>
          <w:color w:val="000000" w:themeColor="text1"/>
          <w:sz w:val="24"/>
          <w:szCs w:val="24"/>
          <w:lang w:eastAsia="ru-RU"/>
        </w:rPr>
        <w:t xml:space="preserve"> регуляторного акту </w:t>
      </w:r>
      <w:proofErr w:type="spellStart"/>
      <w:r w:rsidRPr="002C2ACF">
        <w:rPr>
          <w:rFonts w:ascii="Times New Roman" w:eastAsia="Times New Roman" w:hAnsi="Times New Roman" w:cs="Times New Roman"/>
          <w:color w:val="000000" w:themeColor="text1"/>
          <w:sz w:val="24"/>
          <w:szCs w:val="24"/>
          <w:lang w:eastAsia="ru-RU"/>
        </w:rPr>
        <w:t>дасть</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змогу</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щорічно</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отримувати</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додаткові</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надходження</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від</w:t>
      </w:r>
      <w:proofErr w:type="spellEnd"/>
      <w:r w:rsidRPr="002C2ACF">
        <w:rPr>
          <w:rFonts w:ascii="Times New Roman" w:eastAsia="Times New Roman" w:hAnsi="Times New Roman" w:cs="Times New Roman"/>
          <w:color w:val="000000" w:themeColor="text1"/>
          <w:sz w:val="24"/>
          <w:szCs w:val="24"/>
          <w:lang w:eastAsia="ru-RU"/>
        </w:rPr>
        <w:t xml:space="preserve"> земельного </w:t>
      </w:r>
      <w:proofErr w:type="spellStart"/>
      <w:r w:rsidRPr="002C2ACF">
        <w:rPr>
          <w:rFonts w:ascii="Times New Roman" w:eastAsia="Times New Roman" w:hAnsi="Times New Roman" w:cs="Times New Roman"/>
          <w:color w:val="000000" w:themeColor="text1"/>
          <w:sz w:val="24"/>
          <w:szCs w:val="24"/>
          <w:lang w:eastAsia="ru-RU"/>
        </w:rPr>
        <w:t>податку</w:t>
      </w:r>
      <w:proofErr w:type="spellEnd"/>
      <w:r w:rsidRPr="002C2ACF">
        <w:rPr>
          <w:rFonts w:ascii="Times New Roman" w:eastAsia="Times New Roman" w:hAnsi="Times New Roman" w:cs="Times New Roman"/>
          <w:color w:val="000000" w:themeColor="text1"/>
          <w:sz w:val="24"/>
          <w:szCs w:val="24"/>
          <w:lang w:eastAsia="ru-RU"/>
        </w:rPr>
        <w:t xml:space="preserve">, особливо за </w:t>
      </w:r>
      <w:proofErr w:type="spellStart"/>
      <w:r w:rsidRPr="002C2ACF">
        <w:rPr>
          <w:rFonts w:ascii="Times New Roman" w:eastAsia="Times New Roman" w:hAnsi="Times New Roman" w:cs="Times New Roman"/>
          <w:color w:val="000000" w:themeColor="text1"/>
          <w:sz w:val="24"/>
          <w:szCs w:val="24"/>
          <w:lang w:eastAsia="ru-RU"/>
        </w:rPr>
        <w:t>земельні</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ділянки</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які</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перебувають</w:t>
      </w:r>
      <w:proofErr w:type="spellEnd"/>
      <w:r w:rsidRPr="002C2ACF">
        <w:rPr>
          <w:rFonts w:ascii="Times New Roman" w:eastAsia="Times New Roman" w:hAnsi="Times New Roman" w:cs="Times New Roman"/>
          <w:color w:val="000000" w:themeColor="text1"/>
          <w:sz w:val="24"/>
          <w:szCs w:val="24"/>
          <w:lang w:eastAsia="ru-RU"/>
        </w:rPr>
        <w:t xml:space="preserve"> у </w:t>
      </w:r>
      <w:proofErr w:type="spellStart"/>
      <w:r w:rsidRPr="002C2ACF">
        <w:rPr>
          <w:rFonts w:ascii="Times New Roman" w:eastAsia="Times New Roman" w:hAnsi="Times New Roman" w:cs="Times New Roman"/>
          <w:color w:val="000000" w:themeColor="text1"/>
          <w:sz w:val="24"/>
          <w:szCs w:val="24"/>
          <w:lang w:eastAsia="ru-RU"/>
        </w:rPr>
        <w:t>постійному</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користуванні</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суб’єктів</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господарювання</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державної</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форми</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власності</w:t>
      </w:r>
      <w:proofErr w:type="spellEnd"/>
      <w:r w:rsidRPr="002C2ACF">
        <w:rPr>
          <w:rFonts w:ascii="Times New Roman" w:eastAsia="Times New Roman" w:hAnsi="Times New Roman" w:cs="Times New Roman"/>
          <w:color w:val="000000" w:themeColor="text1"/>
          <w:sz w:val="24"/>
          <w:szCs w:val="24"/>
          <w:lang w:eastAsia="ru-RU"/>
        </w:rPr>
        <w:t>);</w:t>
      </w:r>
    </w:p>
    <w:p w:rsidR="00533395" w:rsidRPr="002C2ACF" w:rsidRDefault="00533395" w:rsidP="002C2ACF">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збалансованості</w:t>
      </w:r>
      <w:proofErr w:type="spellEnd"/>
      <w:r w:rsidRPr="002C2ACF">
        <w:rPr>
          <w:rFonts w:ascii="Times New Roman" w:eastAsia="Times New Roman" w:hAnsi="Times New Roman" w:cs="Times New Roman"/>
          <w:color w:val="000000" w:themeColor="text1"/>
          <w:sz w:val="24"/>
          <w:szCs w:val="24"/>
          <w:lang w:eastAsia="ru-RU"/>
        </w:rPr>
        <w:t xml:space="preserve"> – для </w:t>
      </w:r>
      <w:proofErr w:type="spellStart"/>
      <w:r w:rsidRPr="002C2ACF">
        <w:rPr>
          <w:rFonts w:ascii="Times New Roman" w:eastAsia="Times New Roman" w:hAnsi="Times New Roman" w:cs="Times New Roman"/>
          <w:color w:val="000000" w:themeColor="text1"/>
          <w:sz w:val="24"/>
          <w:szCs w:val="24"/>
          <w:lang w:eastAsia="ru-RU"/>
        </w:rPr>
        <w:t>суб`єктів</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господарювання</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яких</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стосуватиметься</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даний</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регуляторний</w:t>
      </w:r>
      <w:proofErr w:type="spellEnd"/>
      <w:r w:rsidRPr="002C2ACF">
        <w:rPr>
          <w:rFonts w:ascii="Times New Roman" w:eastAsia="Times New Roman" w:hAnsi="Times New Roman" w:cs="Times New Roman"/>
          <w:color w:val="000000" w:themeColor="text1"/>
          <w:sz w:val="24"/>
          <w:szCs w:val="24"/>
          <w:lang w:eastAsia="ru-RU"/>
        </w:rPr>
        <w:t xml:space="preserve"> акт – </w:t>
      </w:r>
      <w:proofErr w:type="spellStart"/>
      <w:r w:rsidRPr="002C2ACF">
        <w:rPr>
          <w:rFonts w:ascii="Times New Roman" w:eastAsia="Times New Roman" w:hAnsi="Times New Roman" w:cs="Times New Roman"/>
          <w:color w:val="000000" w:themeColor="text1"/>
          <w:sz w:val="24"/>
          <w:szCs w:val="24"/>
          <w:lang w:eastAsia="ru-RU"/>
        </w:rPr>
        <w:t>чітке</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визначення</w:t>
      </w:r>
      <w:proofErr w:type="spellEnd"/>
      <w:r w:rsidRPr="002C2ACF">
        <w:rPr>
          <w:rFonts w:ascii="Times New Roman" w:eastAsia="Times New Roman" w:hAnsi="Times New Roman" w:cs="Times New Roman"/>
          <w:color w:val="000000" w:themeColor="text1"/>
          <w:sz w:val="24"/>
          <w:szCs w:val="24"/>
          <w:lang w:eastAsia="ru-RU"/>
        </w:rPr>
        <w:t xml:space="preserve"> умов </w:t>
      </w:r>
      <w:proofErr w:type="spellStart"/>
      <w:r w:rsidRPr="002C2ACF">
        <w:rPr>
          <w:rFonts w:ascii="Times New Roman" w:eastAsia="Times New Roman" w:hAnsi="Times New Roman" w:cs="Times New Roman"/>
          <w:color w:val="000000" w:themeColor="text1"/>
          <w:sz w:val="24"/>
          <w:szCs w:val="24"/>
          <w:lang w:eastAsia="ru-RU"/>
        </w:rPr>
        <w:t>сплати</w:t>
      </w:r>
      <w:proofErr w:type="spellEnd"/>
      <w:r w:rsidRPr="002C2ACF">
        <w:rPr>
          <w:rFonts w:ascii="Times New Roman" w:eastAsia="Times New Roman" w:hAnsi="Times New Roman" w:cs="Times New Roman"/>
          <w:color w:val="000000" w:themeColor="text1"/>
          <w:sz w:val="24"/>
          <w:szCs w:val="24"/>
          <w:lang w:eastAsia="ru-RU"/>
        </w:rPr>
        <w:t xml:space="preserve"> земельного </w:t>
      </w:r>
      <w:proofErr w:type="spellStart"/>
      <w:r w:rsidRPr="002C2ACF">
        <w:rPr>
          <w:rFonts w:ascii="Times New Roman" w:eastAsia="Times New Roman" w:hAnsi="Times New Roman" w:cs="Times New Roman"/>
          <w:color w:val="000000" w:themeColor="text1"/>
          <w:sz w:val="24"/>
          <w:szCs w:val="24"/>
          <w:lang w:eastAsia="ru-RU"/>
        </w:rPr>
        <w:t>податку</w:t>
      </w:r>
      <w:proofErr w:type="spellEnd"/>
      <w:r w:rsidRPr="002C2ACF">
        <w:rPr>
          <w:rFonts w:ascii="Times New Roman" w:eastAsia="Times New Roman" w:hAnsi="Times New Roman" w:cs="Times New Roman"/>
          <w:color w:val="000000" w:themeColor="text1"/>
          <w:sz w:val="24"/>
          <w:szCs w:val="24"/>
          <w:lang w:eastAsia="ru-RU"/>
        </w:rPr>
        <w:t xml:space="preserve">, </w:t>
      </w:r>
      <w:proofErr w:type="gramStart"/>
      <w:r w:rsidRPr="002C2ACF">
        <w:rPr>
          <w:rFonts w:ascii="Times New Roman" w:eastAsia="Times New Roman" w:hAnsi="Times New Roman" w:cs="Times New Roman"/>
          <w:color w:val="000000" w:themeColor="text1"/>
          <w:sz w:val="24"/>
          <w:szCs w:val="24"/>
          <w:lang w:eastAsia="ru-RU"/>
        </w:rPr>
        <w:t>для бюджету</w:t>
      </w:r>
      <w:proofErr w:type="gramEnd"/>
      <w:r w:rsidRPr="002C2ACF">
        <w:rPr>
          <w:rFonts w:ascii="Times New Roman" w:eastAsia="Times New Roman" w:hAnsi="Times New Roman" w:cs="Times New Roman"/>
          <w:color w:val="000000" w:themeColor="text1"/>
          <w:sz w:val="24"/>
          <w:szCs w:val="24"/>
          <w:lang w:eastAsia="ru-RU"/>
        </w:rPr>
        <w:t xml:space="preserve"> – </w:t>
      </w:r>
      <w:proofErr w:type="spellStart"/>
      <w:r w:rsidRPr="002C2ACF">
        <w:rPr>
          <w:rFonts w:ascii="Times New Roman" w:eastAsia="Times New Roman" w:hAnsi="Times New Roman" w:cs="Times New Roman"/>
          <w:color w:val="000000" w:themeColor="text1"/>
          <w:sz w:val="24"/>
          <w:szCs w:val="24"/>
          <w:lang w:eastAsia="ru-RU"/>
        </w:rPr>
        <w:t>стабільне</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отримання</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надходжень</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даного</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податку</w:t>
      </w:r>
      <w:proofErr w:type="spellEnd"/>
      <w:r w:rsidRPr="002C2ACF">
        <w:rPr>
          <w:rFonts w:ascii="Times New Roman" w:eastAsia="Times New Roman" w:hAnsi="Times New Roman" w:cs="Times New Roman"/>
          <w:color w:val="000000" w:themeColor="text1"/>
          <w:sz w:val="24"/>
          <w:szCs w:val="24"/>
          <w:lang w:eastAsia="ru-RU"/>
        </w:rPr>
        <w:t>;</w:t>
      </w:r>
    </w:p>
    <w:p w:rsidR="00533395" w:rsidRPr="002C2ACF" w:rsidRDefault="00533395" w:rsidP="002C2ACF">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передбачуваності</w:t>
      </w:r>
      <w:proofErr w:type="spellEnd"/>
      <w:r w:rsidRPr="002C2ACF">
        <w:rPr>
          <w:rFonts w:ascii="Times New Roman" w:eastAsia="Times New Roman" w:hAnsi="Times New Roman" w:cs="Times New Roman"/>
          <w:color w:val="000000" w:themeColor="text1"/>
          <w:sz w:val="24"/>
          <w:szCs w:val="24"/>
          <w:lang w:eastAsia="ru-RU"/>
        </w:rPr>
        <w:t xml:space="preserve"> – </w:t>
      </w:r>
      <w:proofErr w:type="spellStart"/>
      <w:r w:rsidRPr="002C2ACF">
        <w:rPr>
          <w:rFonts w:ascii="Times New Roman" w:eastAsia="Times New Roman" w:hAnsi="Times New Roman" w:cs="Times New Roman"/>
          <w:color w:val="000000" w:themeColor="text1"/>
          <w:sz w:val="24"/>
          <w:szCs w:val="24"/>
          <w:lang w:eastAsia="ru-RU"/>
        </w:rPr>
        <w:t>прийняття</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даного</w:t>
      </w:r>
      <w:proofErr w:type="spellEnd"/>
      <w:r w:rsidRPr="002C2ACF">
        <w:rPr>
          <w:rFonts w:ascii="Times New Roman" w:eastAsia="Times New Roman" w:hAnsi="Times New Roman" w:cs="Times New Roman"/>
          <w:color w:val="000000" w:themeColor="text1"/>
          <w:sz w:val="24"/>
          <w:szCs w:val="24"/>
          <w:lang w:eastAsia="ru-RU"/>
        </w:rPr>
        <w:t xml:space="preserve"> регуляторного акту дозволить </w:t>
      </w:r>
      <w:proofErr w:type="spellStart"/>
      <w:r w:rsidRPr="002C2ACF">
        <w:rPr>
          <w:rFonts w:ascii="Times New Roman" w:eastAsia="Times New Roman" w:hAnsi="Times New Roman" w:cs="Times New Roman"/>
          <w:color w:val="000000" w:themeColor="text1"/>
          <w:sz w:val="24"/>
          <w:szCs w:val="24"/>
          <w:lang w:eastAsia="ru-RU"/>
        </w:rPr>
        <w:t>суб`єктам</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господарювання</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які</w:t>
      </w:r>
      <w:proofErr w:type="spellEnd"/>
      <w:r w:rsidRPr="002C2ACF">
        <w:rPr>
          <w:rFonts w:ascii="Times New Roman" w:eastAsia="Times New Roman" w:hAnsi="Times New Roman" w:cs="Times New Roman"/>
          <w:color w:val="000000" w:themeColor="text1"/>
          <w:sz w:val="24"/>
          <w:szCs w:val="24"/>
          <w:lang w:eastAsia="ru-RU"/>
        </w:rPr>
        <w:t xml:space="preserve"> є </w:t>
      </w:r>
      <w:proofErr w:type="spellStart"/>
      <w:r w:rsidRPr="002C2ACF">
        <w:rPr>
          <w:rFonts w:ascii="Times New Roman" w:eastAsia="Times New Roman" w:hAnsi="Times New Roman" w:cs="Times New Roman"/>
          <w:color w:val="000000" w:themeColor="text1"/>
          <w:sz w:val="24"/>
          <w:szCs w:val="24"/>
          <w:lang w:eastAsia="ru-RU"/>
        </w:rPr>
        <w:t>платниками</w:t>
      </w:r>
      <w:proofErr w:type="spellEnd"/>
      <w:r w:rsidRPr="002C2ACF">
        <w:rPr>
          <w:rFonts w:ascii="Times New Roman" w:eastAsia="Times New Roman" w:hAnsi="Times New Roman" w:cs="Times New Roman"/>
          <w:color w:val="000000" w:themeColor="text1"/>
          <w:sz w:val="24"/>
          <w:szCs w:val="24"/>
          <w:lang w:eastAsia="ru-RU"/>
        </w:rPr>
        <w:t xml:space="preserve"> земельного </w:t>
      </w:r>
      <w:proofErr w:type="spellStart"/>
      <w:r w:rsidRPr="002C2ACF">
        <w:rPr>
          <w:rFonts w:ascii="Times New Roman" w:eastAsia="Times New Roman" w:hAnsi="Times New Roman" w:cs="Times New Roman"/>
          <w:color w:val="000000" w:themeColor="text1"/>
          <w:sz w:val="24"/>
          <w:szCs w:val="24"/>
          <w:lang w:eastAsia="ru-RU"/>
        </w:rPr>
        <w:t>податку</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створювати</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довгострокові</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плани</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діяльності</w:t>
      </w:r>
      <w:proofErr w:type="spellEnd"/>
      <w:r w:rsidRPr="002C2ACF">
        <w:rPr>
          <w:rFonts w:ascii="Times New Roman" w:eastAsia="Times New Roman" w:hAnsi="Times New Roman" w:cs="Times New Roman"/>
          <w:color w:val="000000" w:themeColor="text1"/>
          <w:sz w:val="24"/>
          <w:szCs w:val="24"/>
          <w:lang w:eastAsia="ru-RU"/>
        </w:rPr>
        <w:t xml:space="preserve">, а органу </w:t>
      </w:r>
      <w:proofErr w:type="spellStart"/>
      <w:r w:rsidRPr="002C2ACF">
        <w:rPr>
          <w:rFonts w:ascii="Times New Roman" w:eastAsia="Times New Roman" w:hAnsi="Times New Roman" w:cs="Times New Roman"/>
          <w:color w:val="000000" w:themeColor="text1"/>
          <w:sz w:val="24"/>
          <w:szCs w:val="24"/>
          <w:lang w:eastAsia="ru-RU"/>
        </w:rPr>
        <w:t>місцевого</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самоврядування</w:t>
      </w:r>
      <w:proofErr w:type="spellEnd"/>
      <w:r w:rsidRPr="002C2ACF">
        <w:rPr>
          <w:rFonts w:ascii="Times New Roman" w:eastAsia="Times New Roman" w:hAnsi="Times New Roman" w:cs="Times New Roman"/>
          <w:color w:val="000000" w:themeColor="text1"/>
          <w:sz w:val="24"/>
          <w:szCs w:val="24"/>
          <w:lang w:eastAsia="ru-RU"/>
        </w:rPr>
        <w:t xml:space="preserve"> – </w:t>
      </w:r>
      <w:proofErr w:type="spellStart"/>
      <w:r w:rsidRPr="002C2ACF">
        <w:rPr>
          <w:rFonts w:ascii="Times New Roman" w:eastAsia="Times New Roman" w:hAnsi="Times New Roman" w:cs="Times New Roman"/>
          <w:color w:val="000000" w:themeColor="text1"/>
          <w:sz w:val="24"/>
          <w:szCs w:val="24"/>
          <w:lang w:eastAsia="ru-RU"/>
        </w:rPr>
        <w:t>отримати</w:t>
      </w:r>
      <w:proofErr w:type="spellEnd"/>
      <w:r w:rsidRPr="002C2ACF">
        <w:rPr>
          <w:rFonts w:ascii="Times New Roman" w:eastAsia="Times New Roman" w:hAnsi="Times New Roman" w:cs="Times New Roman"/>
          <w:color w:val="000000" w:themeColor="text1"/>
          <w:sz w:val="24"/>
          <w:szCs w:val="24"/>
          <w:lang w:eastAsia="ru-RU"/>
        </w:rPr>
        <w:t xml:space="preserve"> перспективу </w:t>
      </w:r>
      <w:proofErr w:type="spellStart"/>
      <w:r w:rsidRPr="002C2ACF">
        <w:rPr>
          <w:rFonts w:ascii="Times New Roman" w:eastAsia="Times New Roman" w:hAnsi="Times New Roman" w:cs="Times New Roman"/>
          <w:color w:val="000000" w:themeColor="text1"/>
          <w:sz w:val="24"/>
          <w:szCs w:val="24"/>
          <w:lang w:eastAsia="ru-RU"/>
        </w:rPr>
        <w:t>розвитку</w:t>
      </w:r>
      <w:proofErr w:type="spellEnd"/>
      <w:r w:rsidRPr="002C2ACF">
        <w:rPr>
          <w:rFonts w:ascii="Times New Roman" w:eastAsia="Times New Roman" w:hAnsi="Times New Roman" w:cs="Times New Roman"/>
          <w:color w:val="000000" w:themeColor="text1"/>
          <w:sz w:val="24"/>
          <w:szCs w:val="24"/>
          <w:lang w:eastAsia="ru-RU"/>
        </w:rPr>
        <w:t xml:space="preserve"> на </w:t>
      </w:r>
      <w:proofErr w:type="spellStart"/>
      <w:r w:rsidRPr="002C2ACF">
        <w:rPr>
          <w:rFonts w:ascii="Times New Roman" w:eastAsia="Times New Roman" w:hAnsi="Times New Roman" w:cs="Times New Roman"/>
          <w:color w:val="000000" w:themeColor="text1"/>
          <w:sz w:val="24"/>
          <w:szCs w:val="24"/>
          <w:lang w:eastAsia="ru-RU"/>
        </w:rPr>
        <w:t>подальші</w:t>
      </w:r>
      <w:proofErr w:type="spellEnd"/>
      <w:r w:rsidRPr="002C2ACF">
        <w:rPr>
          <w:rFonts w:ascii="Times New Roman" w:eastAsia="Times New Roman" w:hAnsi="Times New Roman" w:cs="Times New Roman"/>
          <w:color w:val="000000" w:themeColor="text1"/>
          <w:sz w:val="24"/>
          <w:szCs w:val="24"/>
          <w:lang w:eastAsia="ru-RU"/>
        </w:rPr>
        <w:t xml:space="preserve"> роки;</w:t>
      </w:r>
    </w:p>
    <w:p w:rsidR="00533395" w:rsidRPr="002C2ACF" w:rsidRDefault="00533395" w:rsidP="002C2ACF">
      <w:pPr>
        <w:shd w:val="clear" w:color="auto" w:fill="FFFFFF"/>
        <w:spacing w:after="0" w:line="240" w:lineRule="auto"/>
        <w:jc w:val="both"/>
        <w:textAlignment w:val="baseline"/>
        <w:rPr>
          <w:rFonts w:ascii="Times New Roman" w:hAnsi="Times New Roman" w:cs="Times New Roman"/>
          <w:color w:val="000000" w:themeColor="text1"/>
          <w:sz w:val="24"/>
          <w:szCs w:val="24"/>
          <w:lang w:val="uk-UA"/>
        </w:rPr>
      </w:pPr>
      <w:r w:rsidRPr="002C2ACF">
        <w:rPr>
          <w:rFonts w:ascii="Times New Roman" w:eastAsia="Times New Roman" w:hAnsi="Times New Roman" w:cs="Times New Roman"/>
          <w:color w:val="000000" w:themeColor="text1"/>
          <w:sz w:val="24"/>
          <w:szCs w:val="24"/>
          <w:lang w:eastAsia="ru-RU"/>
        </w:rPr>
        <w:t xml:space="preserve">– принципу </w:t>
      </w:r>
      <w:proofErr w:type="spellStart"/>
      <w:r w:rsidRPr="002C2ACF">
        <w:rPr>
          <w:rFonts w:ascii="Times New Roman" w:eastAsia="Times New Roman" w:hAnsi="Times New Roman" w:cs="Times New Roman"/>
          <w:color w:val="000000" w:themeColor="text1"/>
          <w:sz w:val="24"/>
          <w:szCs w:val="24"/>
          <w:lang w:eastAsia="ru-RU"/>
        </w:rPr>
        <w:t>прозорості</w:t>
      </w:r>
      <w:proofErr w:type="spellEnd"/>
      <w:r w:rsidRPr="002C2ACF">
        <w:rPr>
          <w:rFonts w:ascii="Times New Roman" w:eastAsia="Times New Roman" w:hAnsi="Times New Roman" w:cs="Times New Roman"/>
          <w:color w:val="000000" w:themeColor="text1"/>
          <w:sz w:val="24"/>
          <w:szCs w:val="24"/>
          <w:lang w:eastAsia="ru-RU"/>
        </w:rPr>
        <w:t xml:space="preserve"> – </w:t>
      </w:r>
      <w:proofErr w:type="spellStart"/>
      <w:r w:rsidRPr="002C2ACF">
        <w:rPr>
          <w:rFonts w:ascii="Times New Roman" w:eastAsia="Times New Roman" w:hAnsi="Times New Roman" w:cs="Times New Roman"/>
          <w:color w:val="000000" w:themeColor="text1"/>
          <w:sz w:val="24"/>
          <w:szCs w:val="24"/>
          <w:lang w:eastAsia="ru-RU"/>
        </w:rPr>
        <w:t>даний</w:t>
      </w:r>
      <w:proofErr w:type="spellEnd"/>
      <w:r w:rsidRPr="002C2ACF">
        <w:rPr>
          <w:rFonts w:ascii="Times New Roman" w:eastAsia="Times New Roman" w:hAnsi="Times New Roman" w:cs="Times New Roman"/>
          <w:color w:val="000000" w:themeColor="text1"/>
          <w:sz w:val="24"/>
          <w:szCs w:val="24"/>
          <w:lang w:eastAsia="ru-RU"/>
        </w:rPr>
        <w:t xml:space="preserve"> проект </w:t>
      </w:r>
      <w:proofErr w:type="spellStart"/>
      <w:r w:rsidRPr="002C2ACF">
        <w:rPr>
          <w:rFonts w:ascii="Times New Roman" w:eastAsia="Times New Roman" w:hAnsi="Times New Roman" w:cs="Times New Roman"/>
          <w:color w:val="000000" w:themeColor="text1"/>
          <w:sz w:val="24"/>
          <w:szCs w:val="24"/>
          <w:lang w:eastAsia="ru-RU"/>
        </w:rPr>
        <w:t>рішення</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підлягає</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оприлюдненню</w:t>
      </w:r>
      <w:proofErr w:type="spellEnd"/>
      <w:r w:rsidRPr="002C2ACF">
        <w:rPr>
          <w:rFonts w:ascii="Times New Roman" w:eastAsia="Times New Roman" w:hAnsi="Times New Roman" w:cs="Times New Roman"/>
          <w:color w:val="000000" w:themeColor="text1"/>
          <w:sz w:val="24"/>
          <w:szCs w:val="24"/>
          <w:lang w:eastAsia="ru-RU"/>
        </w:rPr>
        <w:t xml:space="preserve"> </w:t>
      </w:r>
      <w:r w:rsidRPr="002C2ACF">
        <w:rPr>
          <w:rFonts w:ascii="Times New Roman" w:hAnsi="Times New Roman"/>
          <w:color w:val="000000" w:themeColor="text1"/>
          <w:sz w:val="24"/>
          <w:szCs w:val="24"/>
          <w:lang w:val="uk-UA"/>
        </w:rPr>
        <w:t xml:space="preserve">на </w:t>
      </w:r>
      <w:r w:rsidRPr="002C2ACF">
        <w:rPr>
          <w:rFonts w:ascii="Times New Roman" w:hAnsi="Times New Roman" w:cs="Times New Roman"/>
          <w:color w:val="000000" w:themeColor="text1"/>
          <w:sz w:val="24"/>
          <w:szCs w:val="24"/>
          <w:lang w:val="uk-UA"/>
        </w:rPr>
        <w:t xml:space="preserve">офіційному сайті </w:t>
      </w:r>
      <w:proofErr w:type="spellStart"/>
      <w:r w:rsidR="00AB397D" w:rsidRPr="002C2ACF">
        <w:rPr>
          <w:rFonts w:ascii="Times New Roman" w:hAnsi="Times New Roman" w:cs="Times New Roman"/>
          <w:color w:val="000000" w:themeColor="text1"/>
          <w:sz w:val="24"/>
          <w:szCs w:val="24"/>
          <w:lang w:val="uk-UA"/>
        </w:rPr>
        <w:t>Роганської</w:t>
      </w:r>
      <w:proofErr w:type="spellEnd"/>
      <w:r w:rsidRPr="002C2ACF">
        <w:rPr>
          <w:rFonts w:ascii="Times New Roman" w:hAnsi="Times New Roman" w:cs="Times New Roman"/>
          <w:color w:val="000000" w:themeColor="text1"/>
          <w:sz w:val="24"/>
          <w:szCs w:val="24"/>
          <w:lang w:val="uk-UA"/>
        </w:rPr>
        <w:t xml:space="preserve"> селищної </w:t>
      </w:r>
      <w:r w:rsidR="00AB397D" w:rsidRPr="002C2ACF">
        <w:rPr>
          <w:rFonts w:ascii="Times New Roman" w:hAnsi="Times New Roman" w:cs="Times New Roman"/>
          <w:color w:val="000000" w:themeColor="text1"/>
          <w:sz w:val="24"/>
          <w:szCs w:val="24"/>
          <w:lang w:val="uk-UA"/>
        </w:rPr>
        <w:t>ради</w:t>
      </w:r>
      <w:r w:rsidRPr="002C2ACF">
        <w:rPr>
          <w:rFonts w:ascii="Times New Roman" w:hAnsi="Times New Roman" w:cs="Times New Roman"/>
          <w:color w:val="000000" w:themeColor="text1"/>
          <w:sz w:val="24"/>
          <w:szCs w:val="24"/>
          <w:lang w:val="uk-UA"/>
        </w:rPr>
        <w:t xml:space="preserve">;  </w:t>
      </w:r>
    </w:p>
    <w:p w:rsidR="00A84F15" w:rsidRPr="002C2ACF" w:rsidRDefault="00533395" w:rsidP="002C2ACF">
      <w:pPr>
        <w:shd w:val="clear" w:color="auto" w:fill="FFFFFF"/>
        <w:spacing w:after="0" w:line="240" w:lineRule="auto"/>
        <w:jc w:val="both"/>
        <w:textAlignment w:val="baseline"/>
        <w:rPr>
          <w:rFonts w:ascii="Times New Roman" w:hAnsi="Times New Roman" w:cs="Times New Roman"/>
          <w:color w:val="000000" w:themeColor="text1"/>
          <w:sz w:val="24"/>
          <w:szCs w:val="24"/>
          <w:lang w:val="uk-UA"/>
        </w:rPr>
      </w:pPr>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врахування</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громадської</w:t>
      </w:r>
      <w:proofErr w:type="spellEnd"/>
      <w:r w:rsidRPr="002C2ACF">
        <w:rPr>
          <w:rFonts w:ascii="Times New Roman" w:eastAsia="Times New Roman" w:hAnsi="Times New Roman" w:cs="Times New Roman"/>
          <w:color w:val="000000" w:themeColor="text1"/>
          <w:sz w:val="24"/>
          <w:szCs w:val="24"/>
          <w:lang w:eastAsia="ru-RU"/>
        </w:rPr>
        <w:t xml:space="preserve"> думки – </w:t>
      </w:r>
      <w:proofErr w:type="spellStart"/>
      <w:r w:rsidRPr="002C2ACF">
        <w:rPr>
          <w:rFonts w:ascii="Times New Roman" w:eastAsia="Times New Roman" w:hAnsi="Times New Roman" w:cs="Times New Roman"/>
          <w:color w:val="000000" w:themeColor="text1"/>
          <w:sz w:val="24"/>
          <w:szCs w:val="24"/>
          <w:lang w:eastAsia="ru-RU"/>
        </w:rPr>
        <w:t>протягом</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місяця</w:t>
      </w:r>
      <w:proofErr w:type="spellEnd"/>
      <w:r w:rsidRPr="002C2ACF">
        <w:rPr>
          <w:rFonts w:ascii="Times New Roman" w:eastAsia="Times New Roman" w:hAnsi="Times New Roman" w:cs="Times New Roman"/>
          <w:color w:val="000000" w:themeColor="text1"/>
          <w:sz w:val="24"/>
          <w:szCs w:val="24"/>
          <w:lang w:eastAsia="ru-RU"/>
        </w:rPr>
        <w:t xml:space="preserve"> з дня </w:t>
      </w:r>
      <w:proofErr w:type="spellStart"/>
      <w:r w:rsidRPr="002C2ACF">
        <w:rPr>
          <w:rFonts w:ascii="Times New Roman" w:eastAsia="Times New Roman" w:hAnsi="Times New Roman" w:cs="Times New Roman"/>
          <w:color w:val="000000" w:themeColor="text1"/>
          <w:sz w:val="24"/>
          <w:szCs w:val="24"/>
          <w:lang w:eastAsia="ru-RU"/>
        </w:rPr>
        <w:t>опублікування</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можна</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направляти</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свої</w:t>
      </w:r>
      <w:proofErr w:type="spellEnd"/>
      <w:r w:rsidRPr="002C2ACF">
        <w:rPr>
          <w:rFonts w:ascii="Times New Roman" w:eastAsia="Times New Roman" w:hAnsi="Times New Roman" w:cs="Times New Roman"/>
          <w:color w:val="000000" w:themeColor="text1"/>
          <w:sz w:val="24"/>
          <w:szCs w:val="24"/>
          <w:lang w:eastAsia="ru-RU"/>
        </w:rPr>
        <w:t xml:space="preserve"> </w:t>
      </w:r>
      <w:proofErr w:type="spellStart"/>
      <w:r w:rsidRPr="002C2ACF">
        <w:rPr>
          <w:rFonts w:ascii="Times New Roman" w:eastAsia="Times New Roman" w:hAnsi="Times New Roman" w:cs="Times New Roman"/>
          <w:color w:val="000000" w:themeColor="text1"/>
          <w:sz w:val="24"/>
          <w:szCs w:val="24"/>
          <w:lang w:eastAsia="ru-RU"/>
        </w:rPr>
        <w:t>пропозиції</w:t>
      </w:r>
      <w:proofErr w:type="spellEnd"/>
      <w:r w:rsidRPr="002C2ACF">
        <w:rPr>
          <w:rFonts w:ascii="Times New Roman" w:eastAsia="Times New Roman" w:hAnsi="Times New Roman" w:cs="Times New Roman"/>
          <w:color w:val="000000" w:themeColor="text1"/>
          <w:sz w:val="24"/>
          <w:szCs w:val="24"/>
          <w:lang w:eastAsia="ru-RU"/>
        </w:rPr>
        <w:t xml:space="preserve"> та </w:t>
      </w:r>
      <w:proofErr w:type="spellStart"/>
      <w:r w:rsidRPr="002C2ACF">
        <w:rPr>
          <w:rFonts w:ascii="Times New Roman" w:eastAsia="Times New Roman" w:hAnsi="Times New Roman" w:cs="Times New Roman"/>
          <w:color w:val="000000" w:themeColor="text1"/>
          <w:sz w:val="24"/>
          <w:szCs w:val="24"/>
          <w:lang w:eastAsia="ru-RU"/>
        </w:rPr>
        <w:t>зауваження</w:t>
      </w:r>
      <w:proofErr w:type="spellEnd"/>
      <w:r w:rsidRPr="002C2ACF">
        <w:rPr>
          <w:rFonts w:ascii="Times New Roman" w:eastAsia="Times New Roman" w:hAnsi="Times New Roman" w:cs="Times New Roman"/>
          <w:color w:val="000000" w:themeColor="text1"/>
          <w:sz w:val="24"/>
          <w:szCs w:val="24"/>
          <w:lang w:eastAsia="ru-RU"/>
        </w:rPr>
        <w:t>.</w:t>
      </w:r>
      <w:r w:rsidRPr="002C2ACF">
        <w:rPr>
          <w:rFonts w:ascii="Times New Roman" w:eastAsia="Times New Roman" w:hAnsi="Times New Roman" w:cs="Times New Roman"/>
          <w:color w:val="000000" w:themeColor="text1"/>
          <w:sz w:val="24"/>
          <w:szCs w:val="24"/>
          <w:lang w:val="uk-UA" w:eastAsia="ru-RU"/>
        </w:rPr>
        <w:t xml:space="preserve"> </w:t>
      </w:r>
      <w:r w:rsidR="00A84F15" w:rsidRPr="002C2ACF">
        <w:rPr>
          <w:rFonts w:ascii="Times New Roman" w:hAnsi="Times New Roman"/>
          <w:color w:val="000000" w:themeColor="text1"/>
          <w:sz w:val="24"/>
          <w:szCs w:val="24"/>
          <w:lang w:val="uk-UA"/>
        </w:rPr>
        <w:t xml:space="preserve">При здійсненні регуляторної діяльності розглядаються обґрунтовані пропозиції та зауваження до </w:t>
      </w:r>
      <w:proofErr w:type="spellStart"/>
      <w:r w:rsidR="00A84F15" w:rsidRPr="002C2ACF">
        <w:rPr>
          <w:rFonts w:ascii="Times New Roman" w:hAnsi="Times New Roman"/>
          <w:color w:val="000000" w:themeColor="text1"/>
          <w:sz w:val="24"/>
          <w:szCs w:val="24"/>
          <w:lang w:val="uk-UA"/>
        </w:rPr>
        <w:t>проєкту</w:t>
      </w:r>
      <w:proofErr w:type="spellEnd"/>
      <w:r w:rsidR="00A84F15" w:rsidRPr="002C2ACF">
        <w:rPr>
          <w:rFonts w:ascii="Times New Roman" w:hAnsi="Times New Roman"/>
          <w:color w:val="000000" w:themeColor="text1"/>
          <w:sz w:val="24"/>
          <w:szCs w:val="24"/>
          <w:lang w:val="uk-UA"/>
        </w:rPr>
        <w:t xml:space="preserve"> рішення, надані суб’єктами господарювання, представниками територіальної громади в установленому законом порядку.</w:t>
      </w:r>
    </w:p>
    <w:p w:rsidR="00533395" w:rsidRPr="002C2ACF" w:rsidRDefault="00533395" w:rsidP="002C2ACF">
      <w:pPr>
        <w:spacing w:after="0" w:line="240" w:lineRule="auto"/>
        <w:ind w:firstLine="567"/>
        <w:jc w:val="both"/>
        <w:rPr>
          <w:rStyle w:val="12"/>
          <w:color w:val="000000" w:themeColor="text1"/>
          <w:sz w:val="24"/>
          <w:szCs w:val="24"/>
          <w:lang w:eastAsia="uk-UA"/>
        </w:rPr>
      </w:pPr>
      <w:r w:rsidRPr="002C2ACF">
        <w:rPr>
          <w:rStyle w:val="12"/>
          <w:color w:val="000000" w:themeColor="text1"/>
          <w:sz w:val="24"/>
          <w:szCs w:val="24"/>
          <w:lang w:eastAsia="uk-UA"/>
        </w:rPr>
        <w:t xml:space="preserve">Таким чином, </w:t>
      </w:r>
      <w:proofErr w:type="spellStart"/>
      <w:r w:rsidRPr="002C2ACF">
        <w:rPr>
          <w:rStyle w:val="12"/>
          <w:color w:val="000000" w:themeColor="text1"/>
          <w:sz w:val="24"/>
          <w:szCs w:val="24"/>
          <w:lang w:eastAsia="uk-UA"/>
        </w:rPr>
        <w:t>упровадження</w:t>
      </w:r>
      <w:proofErr w:type="spellEnd"/>
      <w:r w:rsidRPr="002C2ACF">
        <w:rPr>
          <w:rStyle w:val="12"/>
          <w:color w:val="000000" w:themeColor="text1"/>
          <w:sz w:val="24"/>
          <w:szCs w:val="24"/>
          <w:lang w:eastAsia="uk-UA"/>
        </w:rPr>
        <w:t xml:space="preserve"> регуляторного акт</w:t>
      </w:r>
      <w:r w:rsidRPr="002C2ACF">
        <w:rPr>
          <w:rStyle w:val="12"/>
          <w:color w:val="000000" w:themeColor="text1"/>
          <w:sz w:val="24"/>
          <w:szCs w:val="24"/>
          <w:lang w:val="uk-UA" w:eastAsia="uk-UA"/>
        </w:rPr>
        <w:t>у</w:t>
      </w:r>
      <w:r w:rsidRPr="002C2ACF">
        <w:rPr>
          <w:rStyle w:val="12"/>
          <w:color w:val="000000" w:themeColor="text1"/>
          <w:sz w:val="24"/>
          <w:szCs w:val="24"/>
          <w:lang w:eastAsia="uk-UA"/>
        </w:rPr>
        <w:t xml:space="preserve"> </w:t>
      </w:r>
      <w:proofErr w:type="spellStart"/>
      <w:r w:rsidRPr="002C2ACF">
        <w:rPr>
          <w:rStyle w:val="12"/>
          <w:color w:val="000000" w:themeColor="text1"/>
          <w:sz w:val="24"/>
          <w:szCs w:val="24"/>
          <w:lang w:eastAsia="uk-UA"/>
        </w:rPr>
        <w:t>забезпечить</w:t>
      </w:r>
      <w:proofErr w:type="spellEnd"/>
      <w:r w:rsidRPr="002C2ACF">
        <w:rPr>
          <w:rStyle w:val="12"/>
          <w:color w:val="000000" w:themeColor="text1"/>
          <w:sz w:val="24"/>
          <w:szCs w:val="24"/>
          <w:lang w:eastAsia="uk-UA"/>
        </w:rPr>
        <w:t xml:space="preserve"> </w:t>
      </w:r>
      <w:proofErr w:type="spellStart"/>
      <w:r w:rsidRPr="002C2ACF">
        <w:rPr>
          <w:rStyle w:val="12"/>
          <w:color w:val="000000" w:themeColor="text1"/>
          <w:sz w:val="24"/>
          <w:szCs w:val="24"/>
          <w:lang w:eastAsia="uk-UA"/>
        </w:rPr>
        <w:t>дотримання</w:t>
      </w:r>
      <w:proofErr w:type="spellEnd"/>
      <w:r w:rsidRPr="002C2ACF">
        <w:rPr>
          <w:rStyle w:val="12"/>
          <w:color w:val="000000" w:themeColor="text1"/>
          <w:sz w:val="24"/>
          <w:szCs w:val="24"/>
          <w:lang w:eastAsia="uk-UA"/>
        </w:rPr>
        <w:t xml:space="preserve"> норм чинного </w:t>
      </w:r>
      <w:proofErr w:type="spellStart"/>
      <w:r w:rsidRPr="002C2ACF">
        <w:rPr>
          <w:rStyle w:val="12"/>
          <w:color w:val="000000" w:themeColor="text1"/>
          <w:sz w:val="24"/>
          <w:szCs w:val="24"/>
          <w:lang w:eastAsia="uk-UA"/>
        </w:rPr>
        <w:t>податкового</w:t>
      </w:r>
      <w:proofErr w:type="spellEnd"/>
      <w:r w:rsidRPr="002C2ACF">
        <w:rPr>
          <w:rStyle w:val="12"/>
          <w:color w:val="000000" w:themeColor="text1"/>
          <w:sz w:val="24"/>
          <w:szCs w:val="24"/>
          <w:lang w:eastAsia="uk-UA"/>
        </w:rPr>
        <w:t xml:space="preserve"> </w:t>
      </w:r>
      <w:proofErr w:type="spellStart"/>
      <w:r w:rsidRPr="002C2ACF">
        <w:rPr>
          <w:rStyle w:val="12"/>
          <w:color w:val="000000" w:themeColor="text1"/>
          <w:sz w:val="24"/>
          <w:szCs w:val="24"/>
          <w:lang w:eastAsia="uk-UA"/>
        </w:rPr>
        <w:t>законодавства</w:t>
      </w:r>
      <w:proofErr w:type="spellEnd"/>
      <w:r w:rsidRPr="002C2ACF">
        <w:rPr>
          <w:rStyle w:val="12"/>
          <w:color w:val="000000" w:themeColor="text1"/>
          <w:sz w:val="24"/>
          <w:szCs w:val="24"/>
          <w:lang w:eastAsia="uk-UA"/>
        </w:rPr>
        <w:t xml:space="preserve"> як органами </w:t>
      </w:r>
      <w:proofErr w:type="spellStart"/>
      <w:r w:rsidRPr="002C2ACF">
        <w:rPr>
          <w:rStyle w:val="12"/>
          <w:color w:val="000000" w:themeColor="text1"/>
          <w:sz w:val="24"/>
          <w:szCs w:val="24"/>
          <w:lang w:eastAsia="uk-UA"/>
        </w:rPr>
        <w:t>державної</w:t>
      </w:r>
      <w:proofErr w:type="spellEnd"/>
      <w:r w:rsidRPr="002C2ACF">
        <w:rPr>
          <w:rStyle w:val="12"/>
          <w:color w:val="000000" w:themeColor="text1"/>
          <w:sz w:val="24"/>
          <w:szCs w:val="24"/>
          <w:lang w:eastAsia="uk-UA"/>
        </w:rPr>
        <w:t xml:space="preserve"> </w:t>
      </w:r>
      <w:proofErr w:type="spellStart"/>
      <w:r w:rsidRPr="002C2ACF">
        <w:rPr>
          <w:rStyle w:val="12"/>
          <w:color w:val="000000" w:themeColor="text1"/>
          <w:sz w:val="24"/>
          <w:szCs w:val="24"/>
          <w:lang w:eastAsia="uk-UA"/>
        </w:rPr>
        <w:t>податкової</w:t>
      </w:r>
      <w:proofErr w:type="spellEnd"/>
      <w:r w:rsidRPr="002C2ACF">
        <w:rPr>
          <w:rStyle w:val="12"/>
          <w:color w:val="000000" w:themeColor="text1"/>
          <w:sz w:val="24"/>
          <w:szCs w:val="24"/>
          <w:lang w:eastAsia="uk-UA"/>
        </w:rPr>
        <w:t xml:space="preserve"> </w:t>
      </w:r>
      <w:proofErr w:type="spellStart"/>
      <w:r w:rsidRPr="002C2ACF">
        <w:rPr>
          <w:rStyle w:val="12"/>
          <w:color w:val="000000" w:themeColor="text1"/>
          <w:sz w:val="24"/>
          <w:szCs w:val="24"/>
          <w:lang w:eastAsia="uk-UA"/>
        </w:rPr>
        <w:t>служби</w:t>
      </w:r>
      <w:proofErr w:type="spellEnd"/>
      <w:r w:rsidRPr="002C2ACF">
        <w:rPr>
          <w:rStyle w:val="12"/>
          <w:color w:val="000000" w:themeColor="text1"/>
          <w:sz w:val="24"/>
          <w:szCs w:val="24"/>
          <w:lang w:eastAsia="uk-UA"/>
        </w:rPr>
        <w:t xml:space="preserve">, органами </w:t>
      </w:r>
      <w:proofErr w:type="spellStart"/>
      <w:r w:rsidRPr="002C2ACF">
        <w:rPr>
          <w:rStyle w:val="12"/>
          <w:color w:val="000000" w:themeColor="text1"/>
          <w:sz w:val="24"/>
          <w:szCs w:val="24"/>
          <w:lang w:eastAsia="uk-UA"/>
        </w:rPr>
        <w:t>місцевого</w:t>
      </w:r>
      <w:proofErr w:type="spellEnd"/>
      <w:r w:rsidRPr="002C2ACF">
        <w:rPr>
          <w:rStyle w:val="12"/>
          <w:color w:val="000000" w:themeColor="text1"/>
          <w:sz w:val="24"/>
          <w:szCs w:val="24"/>
          <w:lang w:eastAsia="uk-UA"/>
        </w:rPr>
        <w:t xml:space="preserve"> </w:t>
      </w:r>
      <w:proofErr w:type="spellStart"/>
      <w:r w:rsidRPr="002C2ACF">
        <w:rPr>
          <w:rStyle w:val="12"/>
          <w:color w:val="000000" w:themeColor="text1"/>
          <w:sz w:val="24"/>
          <w:szCs w:val="24"/>
          <w:lang w:eastAsia="uk-UA"/>
        </w:rPr>
        <w:t>самоврядування</w:t>
      </w:r>
      <w:proofErr w:type="spellEnd"/>
      <w:r w:rsidRPr="002C2ACF">
        <w:rPr>
          <w:rStyle w:val="12"/>
          <w:color w:val="000000" w:themeColor="text1"/>
          <w:sz w:val="24"/>
          <w:szCs w:val="24"/>
          <w:lang w:eastAsia="uk-UA"/>
        </w:rPr>
        <w:t xml:space="preserve">, так і </w:t>
      </w:r>
      <w:proofErr w:type="spellStart"/>
      <w:r w:rsidRPr="002C2ACF">
        <w:rPr>
          <w:rStyle w:val="12"/>
          <w:color w:val="000000" w:themeColor="text1"/>
          <w:sz w:val="24"/>
          <w:szCs w:val="24"/>
          <w:lang w:eastAsia="uk-UA"/>
        </w:rPr>
        <w:t>платниками</w:t>
      </w:r>
      <w:proofErr w:type="spellEnd"/>
      <w:r w:rsidRPr="002C2ACF">
        <w:rPr>
          <w:rStyle w:val="12"/>
          <w:color w:val="000000" w:themeColor="text1"/>
          <w:sz w:val="24"/>
          <w:szCs w:val="24"/>
          <w:lang w:eastAsia="uk-UA"/>
        </w:rPr>
        <w:t xml:space="preserve"> земельного </w:t>
      </w:r>
      <w:proofErr w:type="spellStart"/>
      <w:r w:rsidRPr="002C2ACF">
        <w:rPr>
          <w:rStyle w:val="12"/>
          <w:color w:val="000000" w:themeColor="text1"/>
          <w:sz w:val="24"/>
          <w:szCs w:val="24"/>
          <w:lang w:eastAsia="uk-UA"/>
        </w:rPr>
        <w:t>податку</w:t>
      </w:r>
      <w:proofErr w:type="spellEnd"/>
      <w:r w:rsidRPr="002C2ACF">
        <w:rPr>
          <w:rStyle w:val="12"/>
          <w:color w:val="000000" w:themeColor="text1"/>
          <w:sz w:val="24"/>
          <w:szCs w:val="24"/>
          <w:lang w:eastAsia="uk-UA"/>
        </w:rPr>
        <w:t>.</w:t>
      </w:r>
    </w:p>
    <w:p w:rsidR="009F65A5" w:rsidRPr="006C2D3D" w:rsidRDefault="009F65A5" w:rsidP="002C2ACF">
      <w:pPr>
        <w:spacing w:after="0" w:line="240" w:lineRule="auto"/>
        <w:jc w:val="both"/>
        <w:rPr>
          <w:rFonts w:ascii="Times New Roman" w:hAnsi="Times New Roman" w:cs="Times New Roman"/>
          <w:b/>
          <w:sz w:val="24"/>
          <w:szCs w:val="24"/>
          <w:lang w:val="uk-UA"/>
        </w:rPr>
      </w:pPr>
    </w:p>
    <w:p w:rsidR="00DD5395" w:rsidRDefault="00DD5395" w:rsidP="002C2ACF">
      <w:pPr>
        <w:pStyle w:val="a3"/>
        <w:spacing w:after="0" w:line="240" w:lineRule="auto"/>
        <w:ind w:left="993"/>
        <w:jc w:val="both"/>
        <w:rPr>
          <w:rFonts w:ascii="Times New Roman" w:hAnsi="Times New Roman" w:cs="Times New Roman"/>
          <w:b/>
          <w:sz w:val="24"/>
          <w:szCs w:val="24"/>
          <w:lang w:val="uk-UA"/>
        </w:rPr>
      </w:pPr>
    </w:p>
    <w:p w:rsidR="00DD5395" w:rsidRDefault="00DD5395" w:rsidP="002C2ACF">
      <w:pPr>
        <w:pStyle w:val="a3"/>
        <w:spacing w:after="0" w:line="240" w:lineRule="auto"/>
        <w:ind w:left="993"/>
        <w:jc w:val="both"/>
        <w:rPr>
          <w:rFonts w:ascii="Times New Roman" w:hAnsi="Times New Roman" w:cs="Times New Roman"/>
          <w:b/>
          <w:sz w:val="24"/>
          <w:szCs w:val="24"/>
          <w:lang w:val="uk-UA"/>
        </w:rPr>
      </w:pPr>
    </w:p>
    <w:p w:rsidR="00DD5395" w:rsidRDefault="00DD5395" w:rsidP="002C2ACF">
      <w:pPr>
        <w:pStyle w:val="a3"/>
        <w:spacing w:after="0" w:line="240" w:lineRule="auto"/>
        <w:ind w:left="993"/>
        <w:jc w:val="both"/>
        <w:rPr>
          <w:rFonts w:ascii="Times New Roman" w:hAnsi="Times New Roman" w:cs="Times New Roman"/>
          <w:b/>
          <w:sz w:val="24"/>
          <w:szCs w:val="24"/>
          <w:lang w:val="uk-UA"/>
        </w:rPr>
      </w:pPr>
    </w:p>
    <w:p w:rsidR="00160A91" w:rsidRPr="003834CD" w:rsidRDefault="00160A91" w:rsidP="002C2ACF">
      <w:pPr>
        <w:pStyle w:val="a3"/>
        <w:numPr>
          <w:ilvl w:val="0"/>
          <w:numId w:val="9"/>
        </w:numPr>
        <w:spacing w:after="0" w:line="240" w:lineRule="auto"/>
        <w:ind w:left="284" w:firstLine="709"/>
        <w:jc w:val="both"/>
        <w:rPr>
          <w:rFonts w:ascii="Times New Roman" w:hAnsi="Times New Roman" w:cs="Times New Roman"/>
          <w:b/>
          <w:sz w:val="24"/>
          <w:szCs w:val="24"/>
          <w:lang w:val="uk-UA"/>
        </w:rPr>
      </w:pPr>
      <w:r w:rsidRPr="003834CD">
        <w:rPr>
          <w:rFonts w:ascii="Times New Roman" w:hAnsi="Times New Roman" w:cs="Times New Roman"/>
          <w:b/>
          <w:sz w:val="24"/>
          <w:szCs w:val="24"/>
          <w:lang w:val="uk-UA"/>
        </w:rPr>
        <w:t>Оцінка ви</w:t>
      </w:r>
      <w:r w:rsidR="00D97CD7" w:rsidRPr="003834CD">
        <w:rPr>
          <w:rFonts w:ascii="Times New Roman" w:hAnsi="Times New Roman" w:cs="Times New Roman"/>
          <w:b/>
          <w:sz w:val="24"/>
          <w:szCs w:val="24"/>
          <w:lang w:val="uk-UA"/>
        </w:rPr>
        <w:t>конання вимог регуляторного акту</w:t>
      </w:r>
      <w:r w:rsidRPr="003834CD">
        <w:rPr>
          <w:rFonts w:ascii="Times New Roman" w:hAnsi="Times New Roman" w:cs="Times New Roman"/>
          <w:b/>
          <w:sz w:val="24"/>
          <w:szCs w:val="24"/>
          <w:lang w:val="uk-UA"/>
        </w:rPr>
        <w:t xml:space="preserve"> залежно від ресурсів, якими розпоряджаються органи виконавчої влади чи органи місцевого самоврядування, фізичні та юридичні особи, які повинні провад</w:t>
      </w:r>
      <w:r w:rsidR="001C50FA" w:rsidRPr="003834CD">
        <w:rPr>
          <w:rFonts w:ascii="Times New Roman" w:hAnsi="Times New Roman" w:cs="Times New Roman"/>
          <w:b/>
          <w:sz w:val="24"/>
          <w:szCs w:val="24"/>
          <w:lang w:val="uk-UA"/>
        </w:rPr>
        <w:t>жувати або виконувати ці вимоги</w:t>
      </w:r>
    </w:p>
    <w:p w:rsidR="006D7328" w:rsidRPr="003834CD" w:rsidRDefault="006D7328" w:rsidP="002C2ACF">
      <w:pPr>
        <w:pStyle w:val="a3"/>
        <w:spacing w:after="0" w:line="240" w:lineRule="auto"/>
        <w:ind w:left="1080"/>
        <w:jc w:val="both"/>
        <w:rPr>
          <w:rFonts w:ascii="Times New Roman" w:hAnsi="Times New Roman" w:cs="Times New Roman"/>
          <w:b/>
          <w:sz w:val="24"/>
          <w:szCs w:val="24"/>
          <w:lang w:val="uk-UA"/>
        </w:rPr>
      </w:pPr>
    </w:p>
    <w:p w:rsidR="006D7328" w:rsidRPr="003834CD" w:rsidRDefault="006D7328" w:rsidP="002C2ACF">
      <w:pPr>
        <w:spacing w:after="0" w:line="240" w:lineRule="auto"/>
        <w:ind w:firstLine="567"/>
        <w:jc w:val="both"/>
        <w:rPr>
          <w:rFonts w:ascii="Times New Roman" w:hAnsi="Times New Roman" w:cs="Times New Roman"/>
          <w:bCs/>
          <w:sz w:val="24"/>
          <w:szCs w:val="24"/>
          <w:lang w:val="uk-UA"/>
        </w:rPr>
      </w:pPr>
      <w:r w:rsidRPr="003834CD">
        <w:rPr>
          <w:rFonts w:ascii="Times New Roman" w:hAnsi="Times New Roman" w:cs="Times New Roman"/>
          <w:bCs/>
          <w:sz w:val="24"/>
          <w:szCs w:val="24"/>
          <w:lang w:val="uk-UA"/>
        </w:rPr>
        <w:t>Бюджетні витрати на адміністрування регулювання суб`єктів господарської діяльності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і зборів, не змінюючи порядок її обчислення, сплати та інші адміністративні процедури.</w:t>
      </w:r>
    </w:p>
    <w:p w:rsidR="003834CD" w:rsidRPr="001F705F" w:rsidRDefault="003834CD" w:rsidP="002C2ACF">
      <w:pPr>
        <w:pStyle w:val="a5"/>
        <w:shd w:val="clear" w:color="auto" w:fill="FFFFFF"/>
        <w:spacing w:after="0"/>
        <w:ind w:firstLine="709"/>
        <w:jc w:val="both"/>
      </w:pPr>
      <w:r w:rsidRPr="003834CD">
        <w:rPr>
          <w:color w:val="000000"/>
        </w:rPr>
        <w:t>Зазначене регулювання стосується усіх суб’єктів господарювання, що зареєстровані на</w:t>
      </w:r>
      <w:r w:rsidRPr="00344D74">
        <w:rPr>
          <w:color w:val="000000"/>
        </w:rPr>
        <w:t xml:space="preserve"> території </w:t>
      </w:r>
      <w:proofErr w:type="spellStart"/>
      <w:r w:rsidR="00AB397D">
        <w:t>Роганської</w:t>
      </w:r>
      <w:proofErr w:type="spellEnd"/>
      <w:r w:rsidRPr="00F74EED">
        <w:t xml:space="preserve"> селищної ради</w:t>
      </w:r>
      <w:r w:rsidRPr="00344D74">
        <w:rPr>
          <w:color w:val="000000"/>
        </w:rPr>
        <w:t>, у тому числі суб'єктів малого підприємництва, тому проведено розрахунок витрат на запровадження державного</w:t>
      </w:r>
      <w:r>
        <w:rPr>
          <w:color w:val="000000"/>
        </w:rPr>
        <w:t xml:space="preserve"> </w:t>
      </w:r>
      <w:r w:rsidRPr="00344D74">
        <w:rPr>
          <w:color w:val="000000"/>
        </w:rPr>
        <w:t>регулювання для суб’єктів малого підприємництва - Тест малого підприємництва (</w:t>
      </w:r>
      <w:r w:rsidRPr="001F705F">
        <w:t xml:space="preserve">додаток </w:t>
      </w:r>
      <w:r w:rsidR="00CD4BD0" w:rsidRPr="001F705F">
        <w:t>2</w:t>
      </w:r>
      <w:r w:rsidRPr="001F705F">
        <w:t xml:space="preserve"> до АРВ).</w:t>
      </w:r>
    </w:p>
    <w:p w:rsidR="007C52AC" w:rsidRPr="001F705F" w:rsidRDefault="007C52AC" w:rsidP="002C2ACF">
      <w:pPr>
        <w:pStyle w:val="a3"/>
        <w:spacing w:after="0" w:line="240" w:lineRule="auto"/>
        <w:ind w:left="0"/>
        <w:jc w:val="both"/>
        <w:rPr>
          <w:rFonts w:ascii="Times New Roman" w:hAnsi="Times New Roman" w:cs="Times New Roman"/>
          <w:sz w:val="28"/>
          <w:szCs w:val="28"/>
          <w:highlight w:val="yellow"/>
          <w:lang w:val="uk-UA"/>
        </w:rPr>
      </w:pPr>
    </w:p>
    <w:p w:rsidR="00160A91" w:rsidRPr="009F65A5" w:rsidRDefault="00010706" w:rsidP="002C2ACF">
      <w:pPr>
        <w:pStyle w:val="a3"/>
        <w:numPr>
          <w:ilvl w:val="0"/>
          <w:numId w:val="9"/>
        </w:numPr>
        <w:spacing w:after="0" w:line="240" w:lineRule="auto"/>
        <w:ind w:left="0"/>
        <w:jc w:val="center"/>
        <w:rPr>
          <w:rFonts w:ascii="Times New Roman" w:hAnsi="Times New Roman" w:cs="Times New Roman"/>
          <w:b/>
          <w:sz w:val="24"/>
          <w:szCs w:val="24"/>
          <w:lang w:val="uk-UA"/>
        </w:rPr>
      </w:pPr>
      <w:r w:rsidRPr="009F65A5">
        <w:rPr>
          <w:rFonts w:ascii="Times New Roman" w:hAnsi="Times New Roman" w:cs="Times New Roman"/>
          <w:b/>
          <w:sz w:val="24"/>
          <w:szCs w:val="24"/>
          <w:lang w:val="uk-UA"/>
        </w:rPr>
        <w:t>Обґрунтування</w:t>
      </w:r>
      <w:r w:rsidR="00160A91" w:rsidRPr="009F65A5">
        <w:rPr>
          <w:rFonts w:ascii="Times New Roman" w:hAnsi="Times New Roman" w:cs="Times New Roman"/>
          <w:b/>
          <w:sz w:val="24"/>
          <w:szCs w:val="24"/>
          <w:lang w:val="uk-UA"/>
        </w:rPr>
        <w:t xml:space="preserve"> запропонованог</w:t>
      </w:r>
      <w:r w:rsidR="001C50FA" w:rsidRPr="009F65A5">
        <w:rPr>
          <w:rFonts w:ascii="Times New Roman" w:hAnsi="Times New Roman" w:cs="Times New Roman"/>
          <w:b/>
          <w:sz w:val="24"/>
          <w:szCs w:val="24"/>
          <w:lang w:val="uk-UA"/>
        </w:rPr>
        <w:t xml:space="preserve">о строку дії регуляторного </w:t>
      </w:r>
      <w:proofErr w:type="spellStart"/>
      <w:r w:rsidR="001C50FA" w:rsidRPr="009F65A5">
        <w:rPr>
          <w:rFonts w:ascii="Times New Roman" w:hAnsi="Times New Roman" w:cs="Times New Roman"/>
          <w:b/>
          <w:sz w:val="24"/>
          <w:szCs w:val="24"/>
          <w:lang w:val="uk-UA"/>
        </w:rPr>
        <w:t>акта</w:t>
      </w:r>
      <w:proofErr w:type="spellEnd"/>
    </w:p>
    <w:p w:rsidR="00C37F38" w:rsidRPr="00886498" w:rsidRDefault="00C37F38" w:rsidP="002C2ACF">
      <w:pPr>
        <w:pStyle w:val="a3"/>
        <w:spacing w:after="0" w:line="240" w:lineRule="auto"/>
        <w:ind w:left="0"/>
        <w:jc w:val="both"/>
        <w:rPr>
          <w:rFonts w:ascii="Times New Roman" w:hAnsi="Times New Roman" w:cs="Times New Roman"/>
          <w:b/>
          <w:sz w:val="24"/>
          <w:szCs w:val="24"/>
          <w:highlight w:val="yellow"/>
          <w:lang w:val="uk-UA"/>
        </w:rPr>
      </w:pPr>
    </w:p>
    <w:p w:rsidR="00377D7A" w:rsidRDefault="009F65A5" w:rsidP="002C2ACF">
      <w:pPr>
        <w:spacing w:after="0" w:line="233" w:lineRule="auto"/>
        <w:ind w:left="23" w:right="142" w:firstLine="697"/>
        <w:jc w:val="both"/>
        <w:rPr>
          <w:rFonts w:ascii="Times New Roman" w:eastAsia="Times New Roman" w:hAnsi="Times New Roman"/>
          <w:sz w:val="24"/>
          <w:szCs w:val="24"/>
        </w:rPr>
      </w:pPr>
      <w:r>
        <w:rPr>
          <w:rFonts w:ascii="Times New Roman" w:hAnsi="Times New Roman" w:cs="Times New Roman"/>
          <w:sz w:val="24"/>
          <w:szCs w:val="24"/>
          <w:lang w:val="uk-UA"/>
        </w:rPr>
        <w:t>Да</w:t>
      </w:r>
      <w:r w:rsidRPr="009F65A5">
        <w:rPr>
          <w:rFonts w:ascii="Times New Roman" w:hAnsi="Times New Roman" w:cs="Times New Roman"/>
          <w:sz w:val="24"/>
          <w:szCs w:val="24"/>
        </w:rPr>
        <w:t>н</w:t>
      </w:r>
      <w:r>
        <w:rPr>
          <w:rFonts w:ascii="Times New Roman" w:hAnsi="Times New Roman" w:cs="Times New Roman"/>
          <w:sz w:val="24"/>
          <w:szCs w:val="24"/>
          <w:lang w:val="uk-UA"/>
        </w:rPr>
        <w:t>н</w:t>
      </w:r>
      <w:proofErr w:type="spellStart"/>
      <w:r w:rsidRPr="009F65A5">
        <w:rPr>
          <w:rFonts w:ascii="Times New Roman" w:hAnsi="Times New Roman" w:cs="Times New Roman"/>
          <w:sz w:val="24"/>
          <w:szCs w:val="24"/>
        </w:rPr>
        <w:t>ий</w:t>
      </w:r>
      <w:proofErr w:type="spellEnd"/>
      <w:r w:rsidRPr="009F65A5">
        <w:rPr>
          <w:rFonts w:ascii="Times New Roman" w:hAnsi="Times New Roman" w:cs="Times New Roman"/>
          <w:sz w:val="24"/>
          <w:szCs w:val="24"/>
        </w:rPr>
        <w:t xml:space="preserve"> про</w:t>
      </w:r>
      <w:r>
        <w:rPr>
          <w:rFonts w:ascii="Times New Roman" w:hAnsi="Times New Roman" w:cs="Times New Roman"/>
          <w:sz w:val="24"/>
          <w:szCs w:val="24"/>
          <w:lang w:val="uk-UA"/>
        </w:rPr>
        <w:t>є</w:t>
      </w:r>
      <w:proofErr w:type="spellStart"/>
      <w:r w:rsidRPr="009F65A5">
        <w:rPr>
          <w:rFonts w:ascii="Times New Roman" w:hAnsi="Times New Roman" w:cs="Times New Roman"/>
          <w:sz w:val="24"/>
          <w:szCs w:val="24"/>
        </w:rPr>
        <w:t>кт</w:t>
      </w:r>
      <w:proofErr w:type="spellEnd"/>
      <w:r w:rsidRPr="009F65A5">
        <w:rPr>
          <w:rFonts w:ascii="Times New Roman" w:hAnsi="Times New Roman" w:cs="Times New Roman"/>
          <w:sz w:val="24"/>
          <w:szCs w:val="24"/>
        </w:rPr>
        <w:t xml:space="preserve"> нормативно-правового акт</w:t>
      </w:r>
      <w:r>
        <w:rPr>
          <w:rFonts w:ascii="Times New Roman" w:hAnsi="Times New Roman" w:cs="Times New Roman"/>
          <w:sz w:val="24"/>
          <w:szCs w:val="24"/>
          <w:lang w:val="uk-UA"/>
        </w:rPr>
        <w:t>у</w:t>
      </w:r>
      <w:r w:rsidRPr="009F65A5">
        <w:rPr>
          <w:rFonts w:ascii="Times New Roman" w:hAnsi="Times New Roman" w:cs="Times New Roman"/>
          <w:sz w:val="24"/>
          <w:szCs w:val="24"/>
        </w:rPr>
        <w:t xml:space="preserve"> є </w:t>
      </w:r>
      <w:proofErr w:type="spellStart"/>
      <w:r w:rsidRPr="009F65A5">
        <w:rPr>
          <w:rFonts w:ascii="Times New Roman" w:hAnsi="Times New Roman" w:cs="Times New Roman"/>
          <w:sz w:val="24"/>
          <w:szCs w:val="24"/>
        </w:rPr>
        <w:t>обов`язковим</w:t>
      </w:r>
      <w:proofErr w:type="spellEnd"/>
      <w:r w:rsidRPr="009F65A5">
        <w:rPr>
          <w:rFonts w:ascii="Times New Roman" w:hAnsi="Times New Roman" w:cs="Times New Roman"/>
          <w:sz w:val="24"/>
          <w:szCs w:val="24"/>
        </w:rPr>
        <w:t xml:space="preserve"> до </w:t>
      </w:r>
      <w:proofErr w:type="spellStart"/>
      <w:r w:rsidRPr="009F65A5">
        <w:rPr>
          <w:rFonts w:ascii="Times New Roman" w:hAnsi="Times New Roman" w:cs="Times New Roman"/>
          <w:sz w:val="24"/>
          <w:szCs w:val="24"/>
        </w:rPr>
        <w:t>застосування</w:t>
      </w:r>
      <w:proofErr w:type="spellEnd"/>
      <w:r w:rsidRPr="009F65A5">
        <w:rPr>
          <w:rFonts w:ascii="Times New Roman" w:hAnsi="Times New Roman" w:cs="Times New Roman"/>
          <w:sz w:val="24"/>
          <w:szCs w:val="24"/>
        </w:rPr>
        <w:t xml:space="preserve"> на </w:t>
      </w:r>
      <w:proofErr w:type="spellStart"/>
      <w:r w:rsidRPr="009F65A5">
        <w:rPr>
          <w:rFonts w:ascii="Times New Roman" w:hAnsi="Times New Roman" w:cs="Times New Roman"/>
          <w:sz w:val="24"/>
          <w:szCs w:val="24"/>
        </w:rPr>
        <w:t>території</w:t>
      </w:r>
      <w:proofErr w:type="spellEnd"/>
      <w:r w:rsidRPr="009F65A5">
        <w:rPr>
          <w:rFonts w:ascii="Times New Roman" w:hAnsi="Times New Roman" w:cs="Times New Roman"/>
          <w:sz w:val="24"/>
          <w:szCs w:val="24"/>
        </w:rPr>
        <w:t xml:space="preserve"> </w:t>
      </w:r>
      <w:proofErr w:type="spellStart"/>
      <w:r w:rsidR="00AB397D">
        <w:rPr>
          <w:rFonts w:ascii="Times New Roman" w:hAnsi="Times New Roman" w:cs="Times New Roman"/>
          <w:sz w:val="24"/>
          <w:szCs w:val="24"/>
          <w:lang w:val="uk-UA"/>
        </w:rPr>
        <w:t>Роганської</w:t>
      </w:r>
      <w:proofErr w:type="spellEnd"/>
      <w:r w:rsidRPr="009F65A5">
        <w:rPr>
          <w:rFonts w:ascii="Times New Roman" w:hAnsi="Times New Roman" w:cs="Times New Roman"/>
          <w:sz w:val="24"/>
          <w:szCs w:val="24"/>
        </w:rPr>
        <w:t xml:space="preserve"> </w:t>
      </w:r>
      <w:proofErr w:type="spellStart"/>
      <w:r w:rsidRPr="009F65A5">
        <w:rPr>
          <w:rFonts w:ascii="Times New Roman" w:hAnsi="Times New Roman" w:cs="Times New Roman"/>
          <w:sz w:val="24"/>
          <w:szCs w:val="24"/>
        </w:rPr>
        <w:t>селищної</w:t>
      </w:r>
      <w:proofErr w:type="spellEnd"/>
      <w:r w:rsidRPr="009F65A5">
        <w:rPr>
          <w:rFonts w:ascii="Times New Roman" w:hAnsi="Times New Roman" w:cs="Times New Roman"/>
          <w:sz w:val="24"/>
          <w:szCs w:val="24"/>
        </w:rPr>
        <w:t xml:space="preserve"> ради та </w:t>
      </w:r>
      <w:proofErr w:type="spellStart"/>
      <w:r w:rsidRPr="009F65A5">
        <w:rPr>
          <w:rFonts w:ascii="Times New Roman" w:hAnsi="Times New Roman" w:cs="Times New Roman"/>
          <w:color w:val="000000"/>
          <w:sz w:val="24"/>
          <w:szCs w:val="24"/>
        </w:rPr>
        <w:t>відповідно</w:t>
      </w:r>
      <w:proofErr w:type="spellEnd"/>
      <w:r w:rsidRPr="009F65A5">
        <w:rPr>
          <w:rFonts w:ascii="Times New Roman" w:hAnsi="Times New Roman" w:cs="Times New Roman"/>
          <w:color w:val="000000"/>
          <w:sz w:val="24"/>
          <w:szCs w:val="24"/>
        </w:rPr>
        <w:t xml:space="preserve"> до </w:t>
      </w:r>
      <w:proofErr w:type="spellStart"/>
      <w:r w:rsidRPr="009F65A5">
        <w:rPr>
          <w:rFonts w:ascii="Times New Roman" w:hAnsi="Times New Roman" w:cs="Times New Roman"/>
          <w:color w:val="000000"/>
          <w:sz w:val="24"/>
          <w:szCs w:val="24"/>
        </w:rPr>
        <w:t>вимог</w:t>
      </w:r>
      <w:proofErr w:type="spellEnd"/>
      <w:r w:rsidRPr="009F65A5">
        <w:rPr>
          <w:rFonts w:ascii="Times New Roman" w:hAnsi="Times New Roman" w:cs="Times New Roman"/>
          <w:color w:val="000000"/>
          <w:sz w:val="24"/>
          <w:szCs w:val="24"/>
        </w:rPr>
        <w:t xml:space="preserve"> </w:t>
      </w:r>
      <w:proofErr w:type="spellStart"/>
      <w:r w:rsidRPr="009F65A5">
        <w:rPr>
          <w:rFonts w:ascii="Times New Roman" w:hAnsi="Times New Roman" w:cs="Times New Roman"/>
          <w:color w:val="000000"/>
          <w:sz w:val="24"/>
          <w:szCs w:val="24"/>
        </w:rPr>
        <w:t>Податкового</w:t>
      </w:r>
      <w:proofErr w:type="spellEnd"/>
      <w:r w:rsidRPr="009F65A5">
        <w:rPr>
          <w:rFonts w:ascii="Times New Roman" w:hAnsi="Times New Roman" w:cs="Times New Roman"/>
          <w:color w:val="000000"/>
          <w:sz w:val="24"/>
          <w:szCs w:val="24"/>
        </w:rPr>
        <w:t xml:space="preserve"> кодексу </w:t>
      </w:r>
      <w:proofErr w:type="spellStart"/>
      <w:r w:rsidRPr="009F65A5">
        <w:rPr>
          <w:rFonts w:ascii="Times New Roman" w:hAnsi="Times New Roman" w:cs="Times New Roman"/>
          <w:color w:val="000000"/>
          <w:sz w:val="24"/>
          <w:szCs w:val="24"/>
        </w:rPr>
        <w:t>України</w:t>
      </w:r>
      <w:proofErr w:type="spellEnd"/>
      <w:r w:rsidRPr="009F65A5">
        <w:rPr>
          <w:rFonts w:ascii="Times New Roman" w:hAnsi="Times New Roman" w:cs="Times New Roman"/>
          <w:color w:val="000000"/>
          <w:sz w:val="24"/>
          <w:szCs w:val="24"/>
          <w:lang w:val="uk-UA"/>
        </w:rPr>
        <w:t>.</w:t>
      </w:r>
      <w:r w:rsidRPr="009F65A5">
        <w:rPr>
          <w:rFonts w:ascii="Times New Roman" w:hAnsi="Times New Roman" w:cs="Times New Roman"/>
          <w:color w:val="000000"/>
          <w:sz w:val="24"/>
          <w:szCs w:val="24"/>
        </w:rPr>
        <w:t xml:space="preserve"> </w:t>
      </w:r>
      <w:r w:rsidRPr="009F65A5">
        <w:rPr>
          <w:rFonts w:ascii="Times New Roman" w:eastAsia="Times New Roman" w:hAnsi="Times New Roman"/>
          <w:sz w:val="24"/>
          <w:szCs w:val="24"/>
        </w:rPr>
        <w:t xml:space="preserve"> </w:t>
      </w:r>
    </w:p>
    <w:p w:rsidR="00D97CD7" w:rsidRPr="009F65A5" w:rsidRDefault="00D97CD7" w:rsidP="002C2ACF">
      <w:pPr>
        <w:spacing w:after="0" w:line="233" w:lineRule="auto"/>
        <w:ind w:left="23" w:right="142" w:firstLine="697"/>
        <w:jc w:val="both"/>
        <w:rPr>
          <w:rFonts w:ascii="Times New Roman" w:eastAsia="Times New Roman" w:hAnsi="Times New Roman"/>
          <w:sz w:val="24"/>
          <w:szCs w:val="24"/>
        </w:rPr>
      </w:pPr>
      <w:r w:rsidRPr="009F65A5">
        <w:rPr>
          <w:rFonts w:ascii="Times New Roman" w:eastAsia="Times New Roman" w:hAnsi="Times New Roman"/>
          <w:sz w:val="24"/>
          <w:szCs w:val="24"/>
        </w:rPr>
        <w:t xml:space="preserve">Строк </w:t>
      </w:r>
      <w:proofErr w:type="spellStart"/>
      <w:r w:rsidRPr="009F65A5">
        <w:rPr>
          <w:rFonts w:ascii="Times New Roman" w:eastAsia="Times New Roman" w:hAnsi="Times New Roman"/>
          <w:sz w:val="24"/>
          <w:szCs w:val="24"/>
        </w:rPr>
        <w:t>дії</w:t>
      </w:r>
      <w:proofErr w:type="spellEnd"/>
      <w:r w:rsidRPr="009F65A5">
        <w:rPr>
          <w:rFonts w:ascii="Times New Roman" w:eastAsia="Times New Roman" w:hAnsi="Times New Roman"/>
          <w:sz w:val="24"/>
          <w:szCs w:val="24"/>
        </w:rPr>
        <w:t xml:space="preserve"> регуляторного акта з 01.01.202</w:t>
      </w:r>
      <w:r w:rsidR="009F65A5" w:rsidRPr="009F65A5">
        <w:rPr>
          <w:rFonts w:ascii="Times New Roman" w:eastAsia="Times New Roman" w:hAnsi="Times New Roman"/>
          <w:sz w:val="24"/>
          <w:szCs w:val="24"/>
          <w:lang w:val="uk-UA"/>
        </w:rPr>
        <w:t>2</w:t>
      </w:r>
      <w:r w:rsidRPr="009F65A5">
        <w:rPr>
          <w:rFonts w:ascii="Times New Roman" w:eastAsia="Times New Roman" w:hAnsi="Times New Roman"/>
          <w:sz w:val="24"/>
          <w:szCs w:val="24"/>
        </w:rPr>
        <w:t xml:space="preserve"> року </w:t>
      </w:r>
      <w:proofErr w:type="spellStart"/>
      <w:r w:rsidRPr="009F65A5">
        <w:rPr>
          <w:rFonts w:ascii="Times New Roman" w:eastAsia="Times New Roman" w:hAnsi="Times New Roman"/>
          <w:sz w:val="24"/>
          <w:szCs w:val="24"/>
        </w:rPr>
        <w:t>року</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із</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можливістю</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внесення</w:t>
      </w:r>
      <w:proofErr w:type="spellEnd"/>
      <w:r w:rsidRPr="009F65A5">
        <w:rPr>
          <w:rFonts w:ascii="Times New Roman" w:eastAsia="Times New Roman" w:hAnsi="Times New Roman"/>
          <w:sz w:val="24"/>
          <w:szCs w:val="24"/>
        </w:rPr>
        <w:t xml:space="preserve"> до </w:t>
      </w:r>
      <w:proofErr w:type="spellStart"/>
      <w:r w:rsidRPr="009F65A5">
        <w:rPr>
          <w:rFonts w:ascii="Times New Roman" w:eastAsia="Times New Roman" w:hAnsi="Times New Roman"/>
          <w:sz w:val="24"/>
          <w:szCs w:val="24"/>
        </w:rPr>
        <w:t>нього</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змін</w:t>
      </w:r>
      <w:proofErr w:type="spellEnd"/>
      <w:r w:rsidRPr="009F65A5">
        <w:rPr>
          <w:rFonts w:ascii="Times New Roman" w:eastAsia="Times New Roman" w:hAnsi="Times New Roman"/>
          <w:sz w:val="24"/>
          <w:szCs w:val="24"/>
        </w:rPr>
        <w:t xml:space="preserve"> та </w:t>
      </w:r>
      <w:proofErr w:type="spellStart"/>
      <w:r w:rsidRPr="009F65A5">
        <w:rPr>
          <w:rFonts w:ascii="Times New Roman" w:eastAsia="Times New Roman" w:hAnsi="Times New Roman"/>
          <w:sz w:val="24"/>
          <w:szCs w:val="24"/>
        </w:rPr>
        <w:t>його</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відміни</w:t>
      </w:r>
      <w:proofErr w:type="spellEnd"/>
      <w:r w:rsidRPr="009F65A5">
        <w:rPr>
          <w:rFonts w:ascii="Times New Roman" w:eastAsia="Times New Roman" w:hAnsi="Times New Roman"/>
          <w:sz w:val="24"/>
          <w:szCs w:val="24"/>
        </w:rPr>
        <w:t xml:space="preserve"> у </w:t>
      </w:r>
      <w:proofErr w:type="spellStart"/>
      <w:r w:rsidRPr="009F65A5">
        <w:rPr>
          <w:rFonts w:ascii="Times New Roman" w:eastAsia="Times New Roman" w:hAnsi="Times New Roman"/>
          <w:sz w:val="24"/>
          <w:szCs w:val="24"/>
        </w:rPr>
        <w:t>разі</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зміни</w:t>
      </w:r>
      <w:proofErr w:type="spellEnd"/>
      <w:r w:rsidRPr="009F65A5">
        <w:rPr>
          <w:rFonts w:ascii="Times New Roman" w:eastAsia="Times New Roman" w:hAnsi="Times New Roman"/>
          <w:sz w:val="24"/>
          <w:szCs w:val="24"/>
        </w:rPr>
        <w:t xml:space="preserve"> чинного </w:t>
      </w:r>
      <w:proofErr w:type="spellStart"/>
      <w:r w:rsidRPr="009F65A5">
        <w:rPr>
          <w:rFonts w:ascii="Times New Roman" w:eastAsia="Times New Roman" w:hAnsi="Times New Roman"/>
          <w:sz w:val="24"/>
          <w:szCs w:val="24"/>
        </w:rPr>
        <w:t>законодавства</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чи</w:t>
      </w:r>
      <w:proofErr w:type="spellEnd"/>
      <w:r w:rsidRPr="009F65A5">
        <w:rPr>
          <w:rFonts w:ascii="Times New Roman" w:eastAsia="Times New Roman" w:hAnsi="Times New Roman"/>
          <w:sz w:val="24"/>
          <w:szCs w:val="24"/>
        </w:rPr>
        <w:t xml:space="preserve"> в </w:t>
      </w:r>
      <w:proofErr w:type="spellStart"/>
      <w:r w:rsidRPr="009F65A5">
        <w:rPr>
          <w:rFonts w:ascii="Times New Roman" w:eastAsia="Times New Roman" w:hAnsi="Times New Roman"/>
          <w:sz w:val="24"/>
          <w:szCs w:val="24"/>
        </w:rPr>
        <w:t>інших</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необхідних</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випадках</w:t>
      </w:r>
      <w:proofErr w:type="spellEnd"/>
      <w:r w:rsidRPr="009F65A5">
        <w:rPr>
          <w:rFonts w:ascii="Times New Roman" w:eastAsia="Times New Roman" w:hAnsi="Times New Roman"/>
          <w:sz w:val="24"/>
          <w:szCs w:val="24"/>
        </w:rPr>
        <w:t>.</w:t>
      </w:r>
    </w:p>
    <w:p w:rsidR="00CA2706" w:rsidRPr="009F65A5" w:rsidRDefault="00CA2706" w:rsidP="002C2ACF">
      <w:pPr>
        <w:spacing w:after="0" w:line="233" w:lineRule="auto"/>
        <w:ind w:left="23" w:right="142" w:firstLine="697"/>
        <w:jc w:val="both"/>
        <w:rPr>
          <w:rFonts w:ascii="Times New Roman" w:eastAsia="Times New Roman" w:hAnsi="Times New Roman"/>
          <w:sz w:val="24"/>
          <w:szCs w:val="24"/>
        </w:rPr>
      </w:pPr>
      <w:r w:rsidRPr="009F65A5">
        <w:rPr>
          <w:rFonts w:ascii="Times New Roman" w:eastAsia="Times New Roman" w:hAnsi="Times New Roman"/>
          <w:sz w:val="24"/>
          <w:szCs w:val="24"/>
        </w:rPr>
        <w:t xml:space="preserve">Позитивно на </w:t>
      </w:r>
      <w:proofErr w:type="spellStart"/>
      <w:r w:rsidRPr="009F65A5">
        <w:rPr>
          <w:rFonts w:ascii="Times New Roman" w:eastAsia="Times New Roman" w:hAnsi="Times New Roman"/>
          <w:sz w:val="24"/>
          <w:szCs w:val="24"/>
        </w:rPr>
        <w:t>дію</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цього</w:t>
      </w:r>
      <w:proofErr w:type="spellEnd"/>
      <w:r w:rsidRPr="009F65A5">
        <w:rPr>
          <w:rFonts w:ascii="Times New Roman" w:eastAsia="Times New Roman" w:hAnsi="Times New Roman"/>
          <w:sz w:val="24"/>
          <w:szCs w:val="24"/>
        </w:rPr>
        <w:t xml:space="preserve"> регуляторного акта </w:t>
      </w:r>
      <w:proofErr w:type="spellStart"/>
      <w:r w:rsidRPr="009F65A5">
        <w:rPr>
          <w:rFonts w:ascii="Times New Roman" w:eastAsia="Times New Roman" w:hAnsi="Times New Roman"/>
          <w:sz w:val="24"/>
          <w:szCs w:val="24"/>
        </w:rPr>
        <w:t>може</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вплинути</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економічна</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стабільність</w:t>
      </w:r>
      <w:proofErr w:type="spellEnd"/>
      <w:r w:rsidRPr="009F65A5">
        <w:rPr>
          <w:rFonts w:ascii="Times New Roman" w:eastAsia="Times New Roman" w:hAnsi="Times New Roman"/>
          <w:sz w:val="24"/>
          <w:szCs w:val="24"/>
        </w:rPr>
        <w:t xml:space="preserve"> в </w:t>
      </w:r>
      <w:proofErr w:type="spellStart"/>
      <w:r w:rsidRPr="009F65A5">
        <w:rPr>
          <w:rFonts w:ascii="Times New Roman" w:eastAsia="Times New Roman" w:hAnsi="Times New Roman"/>
          <w:sz w:val="24"/>
          <w:szCs w:val="24"/>
        </w:rPr>
        <w:t>країні</w:t>
      </w:r>
      <w:proofErr w:type="spellEnd"/>
      <w:r w:rsidRPr="009F65A5">
        <w:rPr>
          <w:rFonts w:ascii="Times New Roman" w:eastAsia="Times New Roman" w:hAnsi="Times New Roman"/>
          <w:sz w:val="24"/>
          <w:szCs w:val="24"/>
        </w:rPr>
        <w:t xml:space="preserve"> та </w:t>
      </w:r>
      <w:proofErr w:type="spellStart"/>
      <w:r w:rsidRPr="009F65A5">
        <w:rPr>
          <w:rFonts w:ascii="Times New Roman" w:eastAsia="Times New Roman" w:hAnsi="Times New Roman"/>
          <w:sz w:val="24"/>
          <w:szCs w:val="24"/>
        </w:rPr>
        <w:t>підвищення</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темпів</w:t>
      </w:r>
      <w:proofErr w:type="spellEnd"/>
      <w:r w:rsidRPr="009F65A5">
        <w:rPr>
          <w:rFonts w:ascii="Times New Roman" w:eastAsia="Times New Roman" w:hAnsi="Times New Roman"/>
          <w:sz w:val="24"/>
          <w:szCs w:val="24"/>
        </w:rPr>
        <w:t xml:space="preserve"> росту ВВП. </w:t>
      </w:r>
      <w:proofErr w:type="spellStart"/>
      <w:r w:rsidRPr="009F65A5">
        <w:rPr>
          <w:rFonts w:ascii="Times New Roman" w:eastAsia="Times New Roman" w:hAnsi="Times New Roman"/>
          <w:sz w:val="24"/>
          <w:szCs w:val="24"/>
        </w:rPr>
        <w:t>Вихід</w:t>
      </w:r>
      <w:proofErr w:type="spellEnd"/>
      <w:r w:rsidRPr="009F65A5">
        <w:rPr>
          <w:rFonts w:ascii="Times New Roman" w:eastAsia="Times New Roman" w:hAnsi="Times New Roman"/>
          <w:sz w:val="24"/>
          <w:szCs w:val="24"/>
        </w:rPr>
        <w:t xml:space="preserve"> з «</w:t>
      </w:r>
      <w:proofErr w:type="spellStart"/>
      <w:r w:rsidRPr="009F65A5">
        <w:rPr>
          <w:rFonts w:ascii="Times New Roman" w:eastAsia="Times New Roman" w:hAnsi="Times New Roman"/>
          <w:sz w:val="24"/>
          <w:szCs w:val="24"/>
        </w:rPr>
        <w:t>тіні</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бізнесу</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сприятиме</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збільшенню</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надходжень</w:t>
      </w:r>
      <w:proofErr w:type="spellEnd"/>
      <w:r w:rsidRPr="009F65A5">
        <w:rPr>
          <w:rFonts w:ascii="Times New Roman" w:eastAsia="Times New Roman" w:hAnsi="Times New Roman"/>
          <w:sz w:val="24"/>
          <w:szCs w:val="24"/>
        </w:rPr>
        <w:t xml:space="preserve"> до </w:t>
      </w:r>
      <w:proofErr w:type="spellStart"/>
      <w:r w:rsidRPr="009F65A5">
        <w:rPr>
          <w:rFonts w:ascii="Times New Roman" w:eastAsia="Times New Roman" w:hAnsi="Times New Roman"/>
          <w:sz w:val="24"/>
          <w:szCs w:val="24"/>
        </w:rPr>
        <w:t>бюджетів</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усіх</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рівнів</w:t>
      </w:r>
      <w:proofErr w:type="spellEnd"/>
      <w:r w:rsidRPr="009F65A5">
        <w:rPr>
          <w:rFonts w:ascii="Times New Roman" w:eastAsia="Times New Roman" w:hAnsi="Times New Roman"/>
          <w:sz w:val="24"/>
          <w:szCs w:val="24"/>
        </w:rPr>
        <w:t>.</w:t>
      </w:r>
    </w:p>
    <w:p w:rsidR="00D941EF" w:rsidRPr="009F65A5" w:rsidRDefault="00D941EF" w:rsidP="002C2ACF">
      <w:pPr>
        <w:spacing w:after="0" w:line="240" w:lineRule="auto"/>
        <w:ind w:firstLine="708"/>
        <w:jc w:val="both"/>
        <w:rPr>
          <w:rFonts w:ascii="Times New Roman" w:eastAsia="Times New Roman" w:hAnsi="Times New Roman"/>
          <w:sz w:val="24"/>
          <w:szCs w:val="24"/>
        </w:rPr>
      </w:pPr>
      <w:r w:rsidRPr="009F65A5">
        <w:rPr>
          <w:rFonts w:ascii="Times New Roman" w:eastAsia="Times New Roman" w:hAnsi="Times New Roman"/>
          <w:sz w:val="24"/>
          <w:szCs w:val="24"/>
        </w:rPr>
        <w:t xml:space="preserve">На </w:t>
      </w:r>
      <w:proofErr w:type="spellStart"/>
      <w:r w:rsidRPr="009F65A5">
        <w:rPr>
          <w:rFonts w:ascii="Times New Roman" w:eastAsia="Times New Roman" w:hAnsi="Times New Roman"/>
          <w:sz w:val="24"/>
          <w:szCs w:val="24"/>
        </w:rPr>
        <w:t>дію</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цього</w:t>
      </w:r>
      <w:proofErr w:type="spellEnd"/>
      <w:r w:rsidRPr="009F65A5">
        <w:rPr>
          <w:rFonts w:ascii="Times New Roman" w:eastAsia="Times New Roman" w:hAnsi="Times New Roman"/>
          <w:sz w:val="24"/>
          <w:szCs w:val="24"/>
        </w:rPr>
        <w:t xml:space="preserve"> регуляторного акта негативно </w:t>
      </w:r>
      <w:proofErr w:type="spellStart"/>
      <w:r w:rsidRPr="009F65A5">
        <w:rPr>
          <w:rFonts w:ascii="Times New Roman" w:eastAsia="Times New Roman" w:hAnsi="Times New Roman"/>
          <w:sz w:val="24"/>
          <w:szCs w:val="24"/>
        </w:rPr>
        <w:t>можуть</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вплинути</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економічна</w:t>
      </w:r>
      <w:proofErr w:type="spellEnd"/>
      <w:r w:rsidRPr="009F65A5">
        <w:rPr>
          <w:rFonts w:ascii="Times New Roman" w:eastAsia="Times New Roman" w:hAnsi="Times New Roman"/>
          <w:sz w:val="24"/>
          <w:szCs w:val="24"/>
        </w:rPr>
        <w:t xml:space="preserve"> криза та </w:t>
      </w:r>
      <w:proofErr w:type="spellStart"/>
      <w:r w:rsidRPr="009F65A5">
        <w:rPr>
          <w:rFonts w:ascii="Times New Roman" w:eastAsia="Times New Roman" w:hAnsi="Times New Roman"/>
          <w:sz w:val="24"/>
          <w:szCs w:val="24"/>
        </w:rPr>
        <w:t>значні</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темпи</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інфляції</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Збільшення</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тарифів</w:t>
      </w:r>
      <w:proofErr w:type="spellEnd"/>
      <w:r w:rsidRPr="009F65A5">
        <w:rPr>
          <w:rFonts w:ascii="Times New Roman" w:eastAsia="Times New Roman" w:hAnsi="Times New Roman"/>
          <w:sz w:val="24"/>
          <w:szCs w:val="24"/>
        </w:rPr>
        <w:t xml:space="preserve"> на </w:t>
      </w:r>
      <w:proofErr w:type="spellStart"/>
      <w:r w:rsidRPr="009F65A5">
        <w:rPr>
          <w:rFonts w:ascii="Times New Roman" w:eastAsia="Times New Roman" w:hAnsi="Times New Roman"/>
          <w:sz w:val="24"/>
          <w:szCs w:val="24"/>
        </w:rPr>
        <w:t>енергоносії</w:t>
      </w:r>
      <w:proofErr w:type="spellEnd"/>
      <w:r w:rsidRPr="009F65A5">
        <w:rPr>
          <w:rFonts w:ascii="Times New Roman" w:eastAsia="Times New Roman" w:hAnsi="Times New Roman"/>
          <w:sz w:val="24"/>
          <w:szCs w:val="24"/>
        </w:rPr>
        <w:t xml:space="preserve"> та </w:t>
      </w:r>
      <w:proofErr w:type="spellStart"/>
      <w:r w:rsidRPr="009F65A5">
        <w:rPr>
          <w:rFonts w:ascii="Times New Roman" w:eastAsia="Times New Roman" w:hAnsi="Times New Roman"/>
          <w:sz w:val="24"/>
          <w:szCs w:val="24"/>
        </w:rPr>
        <w:t>продукти</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харчування</w:t>
      </w:r>
      <w:proofErr w:type="spellEnd"/>
      <w:r w:rsidRPr="009F65A5">
        <w:rPr>
          <w:rFonts w:ascii="Times New Roman" w:eastAsia="Times New Roman" w:hAnsi="Times New Roman"/>
          <w:sz w:val="24"/>
          <w:szCs w:val="24"/>
        </w:rPr>
        <w:t xml:space="preserve"> при </w:t>
      </w:r>
      <w:proofErr w:type="spellStart"/>
      <w:r w:rsidRPr="009F65A5">
        <w:rPr>
          <w:rFonts w:ascii="Times New Roman" w:eastAsia="Times New Roman" w:hAnsi="Times New Roman"/>
          <w:sz w:val="24"/>
          <w:szCs w:val="24"/>
        </w:rPr>
        <w:t>незмінному</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розмірі</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мінімальної</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заробітної</w:t>
      </w:r>
      <w:proofErr w:type="spellEnd"/>
      <w:r w:rsidRPr="009F65A5">
        <w:rPr>
          <w:rFonts w:ascii="Times New Roman" w:eastAsia="Times New Roman" w:hAnsi="Times New Roman"/>
          <w:sz w:val="24"/>
          <w:szCs w:val="24"/>
        </w:rPr>
        <w:t xml:space="preserve"> плати </w:t>
      </w:r>
      <w:proofErr w:type="spellStart"/>
      <w:r w:rsidRPr="009F65A5">
        <w:rPr>
          <w:rFonts w:ascii="Times New Roman" w:eastAsia="Times New Roman" w:hAnsi="Times New Roman"/>
          <w:sz w:val="24"/>
          <w:szCs w:val="24"/>
        </w:rPr>
        <w:t>можуть</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вплинути</w:t>
      </w:r>
      <w:proofErr w:type="spellEnd"/>
      <w:r w:rsidRPr="009F65A5">
        <w:rPr>
          <w:rFonts w:ascii="Times New Roman" w:eastAsia="Times New Roman" w:hAnsi="Times New Roman"/>
          <w:sz w:val="24"/>
          <w:szCs w:val="24"/>
        </w:rPr>
        <w:t xml:space="preserve"> на </w:t>
      </w:r>
      <w:proofErr w:type="spellStart"/>
      <w:r w:rsidRPr="009F65A5">
        <w:rPr>
          <w:rFonts w:ascii="Times New Roman" w:eastAsia="Times New Roman" w:hAnsi="Times New Roman"/>
          <w:sz w:val="24"/>
          <w:szCs w:val="24"/>
        </w:rPr>
        <w:t>платоспроможність</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населення</w:t>
      </w:r>
      <w:proofErr w:type="spellEnd"/>
      <w:r w:rsidRPr="009F65A5">
        <w:rPr>
          <w:rFonts w:ascii="Times New Roman" w:eastAsia="Times New Roman" w:hAnsi="Times New Roman"/>
          <w:sz w:val="24"/>
          <w:szCs w:val="24"/>
        </w:rPr>
        <w:t xml:space="preserve"> та </w:t>
      </w:r>
      <w:proofErr w:type="spellStart"/>
      <w:r w:rsidRPr="009F65A5">
        <w:rPr>
          <w:rFonts w:ascii="Times New Roman" w:eastAsia="Times New Roman" w:hAnsi="Times New Roman"/>
          <w:sz w:val="24"/>
          <w:szCs w:val="24"/>
        </w:rPr>
        <w:t>знизити</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рівень</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надходження</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податку</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Значні</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темпи</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призводять</w:t>
      </w:r>
      <w:proofErr w:type="spellEnd"/>
      <w:r w:rsidRPr="009F65A5">
        <w:rPr>
          <w:rFonts w:ascii="Times New Roman" w:eastAsia="Times New Roman" w:hAnsi="Times New Roman"/>
          <w:sz w:val="24"/>
          <w:szCs w:val="24"/>
        </w:rPr>
        <w:t xml:space="preserve"> до </w:t>
      </w:r>
      <w:proofErr w:type="spellStart"/>
      <w:r w:rsidRPr="009F65A5">
        <w:rPr>
          <w:rFonts w:ascii="Times New Roman" w:eastAsia="Times New Roman" w:hAnsi="Times New Roman"/>
          <w:sz w:val="24"/>
          <w:szCs w:val="24"/>
        </w:rPr>
        <w:t>зниження</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попиту</w:t>
      </w:r>
      <w:proofErr w:type="spellEnd"/>
      <w:r w:rsidRPr="009F65A5">
        <w:rPr>
          <w:rFonts w:ascii="Times New Roman" w:eastAsia="Times New Roman" w:hAnsi="Times New Roman"/>
          <w:sz w:val="24"/>
          <w:szCs w:val="24"/>
        </w:rPr>
        <w:t xml:space="preserve"> на </w:t>
      </w:r>
      <w:proofErr w:type="spellStart"/>
      <w:r w:rsidRPr="009F65A5">
        <w:rPr>
          <w:rFonts w:ascii="Times New Roman" w:eastAsia="Times New Roman" w:hAnsi="Times New Roman"/>
          <w:sz w:val="24"/>
          <w:szCs w:val="24"/>
        </w:rPr>
        <w:t>користування</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земельними</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ділянками</w:t>
      </w:r>
      <w:proofErr w:type="spellEnd"/>
      <w:r w:rsidRPr="009F65A5">
        <w:rPr>
          <w:rFonts w:ascii="Times New Roman" w:eastAsia="Times New Roman" w:hAnsi="Times New Roman"/>
          <w:sz w:val="24"/>
          <w:szCs w:val="24"/>
        </w:rPr>
        <w:t xml:space="preserve"> та </w:t>
      </w:r>
      <w:proofErr w:type="spellStart"/>
      <w:r w:rsidRPr="009F65A5">
        <w:rPr>
          <w:rFonts w:ascii="Times New Roman" w:eastAsia="Times New Roman" w:hAnsi="Times New Roman"/>
          <w:sz w:val="24"/>
          <w:szCs w:val="24"/>
        </w:rPr>
        <w:t>призводять</w:t>
      </w:r>
      <w:proofErr w:type="spellEnd"/>
      <w:r w:rsidRPr="009F65A5">
        <w:rPr>
          <w:rFonts w:ascii="Times New Roman" w:eastAsia="Times New Roman" w:hAnsi="Times New Roman"/>
          <w:sz w:val="24"/>
          <w:szCs w:val="24"/>
        </w:rPr>
        <w:t xml:space="preserve"> до </w:t>
      </w:r>
      <w:proofErr w:type="spellStart"/>
      <w:r w:rsidRPr="009F65A5">
        <w:rPr>
          <w:rFonts w:ascii="Times New Roman" w:eastAsia="Times New Roman" w:hAnsi="Times New Roman"/>
          <w:sz w:val="24"/>
          <w:szCs w:val="24"/>
        </w:rPr>
        <w:t>відмови</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від</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користування</w:t>
      </w:r>
      <w:proofErr w:type="spellEnd"/>
      <w:r w:rsidRPr="009F65A5">
        <w:rPr>
          <w:rFonts w:ascii="Times New Roman" w:eastAsia="Times New Roman" w:hAnsi="Times New Roman"/>
          <w:sz w:val="24"/>
          <w:szCs w:val="24"/>
        </w:rPr>
        <w:t xml:space="preserve"> землею. </w:t>
      </w:r>
      <w:proofErr w:type="spellStart"/>
      <w:r w:rsidRPr="009F65A5">
        <w:rPr>
          <w:rFonts w:ascii="Times New Roman" w:eastAsia="Times New Roman" w:hAnsi="Times New Roman"/>
          <w:sz w:val="24"/>
          <w:szCs w:val="24"/>
        </w:rPr>
        <w:t>Ці</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фактори</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можуть</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значно</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знизити</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привабливість</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використання</w:t>
      </w:r>
      <w:proofErr w:type="spellEnd"/>
      <w:r w:rsidRPr="009F65A5">
        <w:rPr>
          <w:rFonts w:ascii="Times New Roman" w:eastAsia="Times New Roman" w:hAnsi="Times New Roman"/>
          <w:sz w:val="24"/>
          <w:szCs w:val="24"/>
        </w:rPr>
        <w:t xml:space="preserve"> земель для </w:t>
      </w:r>
      <w:proofErr w:type="spellStart"/>
      <w:r w:rsidRPr="009F65A5">
        <w:rPr>
          <w:rFonts w:ascii="Times New Roman" w:eastAsia="Times New Roman" w:hAnsi="Times New Roman"/>
          <w:sz w:val="24"/>
          <w:szCs w:val="24"/>
        </w:rPr>
        <w:t>суб’єктів</w:t>
      </w:r>
      <w:proofErr w:type="spellEnd"/>
      <w:r w:rsidRPr="009F65A5">
        <w:rPr>
          <w:rFonts w:ascii="Times New Roman" w:eastAsia="Times New Roman" w:hAnsi="Times New Roman"/>
          <w:sz w:val="24"/>
          <w:szCs w:val="24"/>
        </w:rPr>
        <w:t xml:space="preserve"> </w:t>
      </w:r>
      <w:proofErr w:type="spellStart"/>
      <w:r w:rsidRPr="009F65A5">
        <w:rPr>
          <w:rFonts w:ascii="Times New Roman" w:eastAsia="Times New Roman" w:hAnsi="Times New Roman"/>
          <w:sz w:val="24"/>
          <w:szCs w:val="24"/>
        </w:rPr>
        <w:t>господарювання</w:t>
      </w:r>
      <w:proofErr w:type="spellEnd"/>
      <w:r w:rsidRPr="009F65A5">
        <w:rPr>
          <w:rFonts w:ascii="Times New Roman" w:eastAsia="Times New Roman" w:hAnsi="Times New Roman"/>
          <w:sz w:val="24"/>
          <w:szCs w:val="24"/>
        </w:rPr>
        <w:t>.</w:t>
      </w:r>
    </w:p>
    <w:p w:rsidR="00D941EF" w:rsidRPr="009F65A5" w:rsidRDefault="00D941EF" w:rsidP="002C2ACF">
      <w:pPr>
        <w:spacing w:after="0" w:line="14" w:lineRule="exact"/>
        <w:jc w:val="both"/>
        <w:rPr>
          <w:rFonts w:ascii="Times New Roman" w:eastAsia="Times New Roman" w:hAnsi="Times New Roman"/>
          <w:sz w:val="24"/>
          <w:szCs w:val="24"/>
        </w:rPr>
      </w:pPr>
    </w:p>
    <w:p w:rsidR="00D941EF" w:rsidRPr="009F65A5" w:rsidRDefault="00D941EF" w:rsidP="002C2ACF">
      <w:pPr>
        <w:spacing w:after="0" w:line="16" w:lineRule="exact"/>
        <w:jc w:val="both"/>
        <w:rPr>
          <w:rFonts w:ascii="Times New Roman" w:eastAsia="Times New Roman" w:hAnsi="Times New Roman"/>
          <w:sz w:val="24"/>
          <w:szCs w:val="24"/>
        </w:rPr>
      </w:pPr>
    </w:p>
    <w:p w:rsidR="000619BF" w:rsidRPr="009F65A5" w:rsidRDefault="000619BF" w:rsidP="002C2ACF">
      <w:pPr>
        <w:pStyle w:val="a3"/>
        <w:spacing w:after="0" w:line="240" w:lineRule="auto"/>
        <w:ind w:left="0"/>
        <w:jc w:val="both"/>
        <w:rPr>
          <w:rFonts w:ascii="Times New Roman" w:hAnsi="Times New Roman" w:cs="Times New Roman"/>
          <w:b/>
          <w:sz w:val="28"/>
          <w:szCs w:val="28"/>
        </w:rPr>
      </w:pPr>
    </w:p>
    <w:p w:rsidR="00010706" w:rsidRPr="009F65A5" w:rsidRDefault="00010706" w:rsidP="002C2ACF">
      <w:pPr>
        <w:pStyle w:val="a3"/>
        <w:numPr>
          <w:ilvl w:val="0"/>
          <w:numId w:val="9"/>
        </w:numPr>
        <w:spacing w:after="0" w:line="240" w:lineRule="auto"/>
        <w:ind w:left="0"/>
        <w:jc w:val="center"/>
        <w:rPr>
          <w:rFonts w:ascii="Times New Roman" w:hAnsi="Times New Roman" w:cs="Times New Roman"/>
          <w:b/>
          <w:sz w:val="24"/>
          <w:szCs w:val="24"/>
          <w:lang w:val="uk-UA"/>
        </w:rPr>
      </w:pPr>
      <w:r w:rsidRPr="009F65A5">
        <w:rPr>
          <w:rFonts w:ascii="Times New Roman" w:hAnsi="Times New Roman" w:cs="Times New Roman"/>
          <w:b/>
          <w:sz w:val="24"/>
          <w:szCs w:val="24"/>
          <w:lang w:val="uk-UA"/>
        </w:rPr>
        <w:t xml:space="preserve">Визначення показників результативності дії регуляторного </w:t>
      </w:r>
      <w:proofErr w:type="spellStart"/>
      <w:r w:rsidRPr="009F65A5">
        <w:rPr>
          <w:rFonts w:ascii="Times New Roman" w:hAnsi="Times New Roman" w:cs="Times New Roman"/>
          <w:b/>
          <w:sz w:val="24"/>
          <w:szCs w:val="24"/>
          <w:lang w:val="uk-UA"/>
        </w:rPr>
        <w:t>акта</w:t>
      </w:r>
      <w:proofErr w:type="spellEnd"/>
    </w:p>
    <w:p w:rsidR="00C37F38" w:rsidRPr="00886498" w:rsidRDefault="00C37F38" w:rsidP="002C2ACF">
      <w:pPr>
        <w:pStyle w:val="a3"/>
        <w:spacing w:after="0" w:line="240" w:lineRule="auto"/>
        <w:ind w:left="0" w:firstLine="567"/>
        <w:jc w:val="both"/>
        <w:rPr>
          <w:rFonts w:ascii="Times New Roman" w:hAnsi="Times New Roman" w:cs="Times New Roman"/>
          <w:b/>
          <w:sz w:val="24"/>
          <w:szCs w:val="24"/>
          <w:highlight w:val="yellow"/>
          <w:lang w:val="uk-UA"/>
        </w:rPr>
      </w:pPr>
    </w:p>
    <w:p w:rsidR="009F65A5" w:rsidRPr="00F70ED9" w:rsidRDefault="009F65A5" w:rsidP="002C2ACF">
      <w:pPr>
        <w:pStyle w:val="ad"/>
        <w:ind w:firstLine="567"/>
        <w:jc w:val="both"/>
        <w:rPr>
          <w:rFonts w:ascii="Times New Roman" w:hAnsi="Times New Roman"/>
          <w:sz w:val="24"/>
          <w:szCs w:val="24"/>
        </w:rPr>
      </w:pPr>
      <w:r w:rsidRPr="00F70ED9">
        <w:rPr>
          <w:rFonts w:ascii="Times New Roman" w:hAnsi="Times New Roman"/>
          <w:sz w:val="24"/>
          <w:szCs w:val="24"/>
        </w:rPr>
        <w:t>Досягнення визначених цілей шляхом виконання вимог нового регуляторного акт</w:t>
      </w:r>
      <w:r>
        <w:rPr>
          <w:rFonts w:ascii="Times New Roman" w:hAnsi="Times New Roman"/>
          <w:sz w:val="24"/>
          <w:szCs w:val="24"/>
        </w:rPr>
        <w:t>у</w:t>
      </w:r>
      <w:r w:rsidRPr="00F70ED9">
        <w:rPr>
          <w:rFonts w:ascii="Times New Roman" w:hAnsi="Times New Roman"/>
          <w:sz w:val="24"/>
          <w:szCs w:val="24"/>
        </w:rPr>
        <w:t xml:space="preserve"> принесе вигоди без необхідності залучення додаткових витрат органів місцевого самоврядування.</w:t>
      </w:r>
    </w:p>
    <w:p w:rsidR="00CA2706" w:rsidRPr="009F65A5" w:rsidRDefault="00CA2706" w:rsidP="002C2ACF">
      <w:pPr>
        <w:spacing w:after="0" w:line="270" w:lineRule="atLeast"/>
        <w:ind w:firstLine="567"/>
        <w:jc w:val="both"/>
        <w:rPr>
          <w:rFonts w:ascii="Times New Roman" w:hAnsi="Times New Roman" w:cs="Times New Roman"/>
          <w:color w:val="000000"/>
          <w:sz w:val="24"/>
          <w:szCs w:val="24"/>
        </w:rPr>
      </w:pPr>
      <w:r w:rsidRPr="009F65A5">
        <w:rPr>
          <w:rFonts w:ascii="Times New Roman" w:hAnsi="Times New Roman" w:cs="Times New Roman"/>
          <w:color w:val="000000"/>
          <w:sz w:val="24"/>
          <w:szCs w:val="24"/>
        </w:rPr>
        <w:t xml:space="preserve">У </w:t>
      </w:r>
      <w:proofErr w:type="spellStart"/>
      <w:r w:rsidRPr="009F65A5">
        <w:rPr>
          <w:rFonts w:ascii="Times New Roman" w:hAnsi="Times New Roman" w:cs="Times New Roman"/>
          <w:color w:val="000000"/>
          <w:sz w:val="24"/>
          <w:szCs w:val="24"/>
        </w:rPr>
        <w:t>разі</w:t>
      </w:r>
      <w:proofErr w:type="spellEnd"/>
      <w:r w:rsidRPr="009F65A5">
        <w:rPr>
          <w:rFonts w:ascii="Times New Roman" w:hAnsi="Times New Roman" w:cs="Times New Roman"/>
          <w:color w:val="000000"/>
          <w:sz w:val="24"/>
          <w:szCs w:val="24"/>
        </w:rPr>
        <w:t xml:space="preserve"> </w:t>
      </w:r>
      <w:proofErr w:type="spellStart"/>
      <w:r w:rsidRPr="009F65A5">
        <w:rPr>
          <w:rFonts w:ascii="Times New Roman" w:hAnsi="Times New Roman" w:cs="Times New Roman"/>
          <w:color w:val="000000"/>
          <w:sz w:val="24"/>
          <w:szCs w:val="24"/>
        </w:rPr>
        <w:t>запровадження</w:t>
      </w:r>
      <w:proofErr w:type="spellEnd"/>
      <w:r w:rsidRPr="009F65A5">
        <w:rPr>
          <w:rFonts w:ascii="Times New Roman" w:hAnsi="Times New Roman" w:cs="Times New Roman"/>
          <w:color w:val="000000"/>
          <w:sz w:val="24"/>
          <w:szCs w:val="24"/>
        </w:rPr>
        <w:t xml:space="preserve"> </w:t>
      </w:r>
      <w:proofErr w:type="spellStart"/>
      <w:r w:rsidRPr="009F65A5">
        <w:rPr>
          <w:rFonts w:ascii="Times New Roman" w:hAnsi="Times New Roman" w:cs="Times New Roman"/>
          <w:color w:val="000000"/>
          <w:sz w:val="24"/>
          <w:szCs w:val="24"/>
        </w:rPr>
        <w:t>запропонованого</w:t>
      </w:r>
      <w:proofErr w:type="spellEnd"/>
      <w:r w:rsidRPr="009F65A5">
        <w:rPr>
          <w:rFonts w:ascii="Times New Roman" w:hAnsi="Times New Roman" w:cs="Times New Roman"/>
          <w:color w:val="000000"/>
          <w:sz w:val="24"/>
          <w:szCs w:val="24"/>
        </w:rPr>
        <w:t xml:space="preserve"> про</w:t>
      </w:r>
      <w:r w:rsidR="009F65A5" w:rsidRPr="009F65A5">
        <w:rPr>
          <w:rFonts w:ascii="Times New Roman" w:hAnsi="Times New Roman" w:cs="Times New Roman"/>
          <w:color w:val="000000"/>
          <w:sz w:val="24"/>
          <w:szCs w:val="24"/>
          <w:lang w:val="uk-UA"/>
        </w:rPr>
        <w:t>є</w:t>
      </w:r>
      <w:proofErr w:type="spellStart"/>
      <w:r w:rsidRPr="009F65A5">
        <w:rPr>
          <w:rFonts w:ascii="Times New Roman" w:hAnsi="Times New Roman" w:cs="Times New Roman"/>
          <w:color w:val="000000"/>
          <w:sz w:val="24"/>
          <w:szCs w:val="24"/>
        </w:rPr>
        <w:t>кту</w:t>
      </w:r>
      <w:proofErr w:type="spellEnd"/>
      <w:r w:rsidRPr="009F65A5">
        <w:rPr>
          <w:rFonts w:ascii="Times New Roman" w:hAnsi="Times New Roman" w:cs="Times New Roman"/>
          <w:color w:val="000000"/>
          <w:sz w:val="24"/>
          <w:szCs w:val="24"/>
        </w:rPr>
        <w:t xml:space="preserve"> </w:t>
      </w:r>
      <w:proofErr w:type="spellStart"/>
      <w:r w:rsidRPr="009F65A5">
        <w:rPr>
          <w:rFonts w:ascii="Times New Roman" w:hAnsi="Times New Roman" w:cs="Times New Roman"/>
          <w:color w:val="000000"/>
          <w:sz w:val="24"/>
          <w:szCs w:val="24"/>
        </w:rPr>
        <w:t>рішення</w:t>
      </w:r>
      <w:proofErr w:type="spellEnd"/>
      <w:r w:rsidRPr="009F65A5">
        <w:rPr>
          <w:rFonts w:ascii="Times New Roman" w:hAnsi="Times New Roman" w:cs="Times New Roman"/>
          <w:color w:val="000000"/>
          <w:sz w:val="24"/>
          <w:szCs w:val="24"/>
        </w:rPr>
        <w:t xml:space="preserve"> </w:t>
      </w:r>
      <w:proofErr w:type="spellStart"/>
      <w:r w:rsidRPr="009F65A5">
        <w:rPr>
          <w:rFonts w:ascii="Times New Roman" w:hAnsi="Times New Roman" w:cs="Times New Roman"/>
          <w:color w:val="000000"/>
          <w:sz w:val="24"/>
          <w:szCs w:val="24"/>
        </w:rPr>
        <w:t>селищної</w:t>
      </w:r>
      <w:proofErr w:type="spellEnd"/>
      <w:r w:rsidRPr="009F65A5">
        <w:rPr>
          <w:rFonts w:ascii="Times New Roman" w:hAnsi="Times New Roman" w:cs="Times New Roman"/>
          <w:color w:val="000000"/>
          <w:sz w:val="24"/>
          <w:szCs w:val="24"/>
        </w:rPr>
        <w:t xml:space="preserve"> </w:t>
      </w:r>
      <w:proofErr w:type="gramStart"/>
      <w:r w:rsidRPr="009F65A5">
        <w:rPr>
          <w:rFonts w:ascii="Times New Roman" w:hAnsi="Times New Roman" w:cs="Times New Roman"/>
          <w:color w:val="000000"/>
          <w:sz w:val="24"/>
          <w:szCs w:val="24"/>
        </w:rPr>
        <w:t xml:space="preserve">ради  </w:t>
      </w:r>
      <w:proofErr w:type="spellStart"/>
      <w:r w:rsidRPr="009F65A5">
        <w:rPr>
          <w:rFonts w:ascii="Times New Roman" w:hAnsi="Times New Roman" w:cs="Times New Roman"/>
          <w:color w:val="000000"/>
          <w:sz w:val="24"/>
          <w:szCs w:val="24"/>
        </w:rPr>
        <w:t>очікується</w:t>
      </w:r>
      <w:proofErr w:type="spellEnd"/>
      <w:proofErr w:type="gramEnd"/>
      <w:r w:rsidRPr="009F65A5">
        <w:rPr>
          <w:rFonts w:ascii="Times New Roman" w:hAnsi="Times New Roman" w:cs="Times New Roman"/>
          <w:color w:val="000000"/>
          <w:sz w:val="24"/>
          <w:szCs w:val="24"/>
        </w:rPr>
        <w:t xml:space="preserve"> </w:t>
      </w:r>
      <w:proofErr w:type="spellStart"/>
      <w:r w:rsidRPr="009F65A5">
        <w:rPr>
          <w:rFonts w:ascii="Times New Roman" w:hAnsi="Times New Roman" w:cs="Times New Roman"/>
          <w:color w:val="000000"/>
          <w:sz w:val="24"/>
          <w:szCs w:val="24"/>
        </w:rPr>
        <w:t>наступний</w:t>
      </w:r>
      <w:proofErr w:type="spellEnd"/>
      <w:r w:rsidRPr="009F65A5">
        <w:rPr>
          <w:rFonts w:ascii="Times New Roman" w:hAnsi="Times New Roman" w:cs="Times New Roman"/>
          <w:color w:val="000000"/>
          <w:sz w:val="24"/>
          <w:szCs w:val="24"/>
        </w:rPr>
        <w:t xml:space="preserve"> результат:</w:t>
      </w:r>
    </w:p>
    <w:p w:rsidR="00730909" w:rsidRPr="009F65A5" w:rsidRDefault="00CA2706" w:rsidP="002C2ACF">
      <w:pPr>
        <w:spacing w:after="0" w:line="270" w:lineRule="atLeast"/>
        <w:jc w:val="both"/>
        <w:rPr>
          <w:rFonts w:ascii="Times New Roman" w:hAnsi="Times New Roman" w:cs="Times New Roman"/>
          <w:color w:val="000000"/>
          <w:sz w:val="24"/>
          <w:szCs w:val="24"/>
        </w:rPr>
      </w:pPr>
      <w:r w:rsidRPr="009F65A5">
        <w:rPr>
          <w:rFonts w:ascii="Times New Roman" w:hAnsi="Times New Roman" w:cs="Times New Roman"/>
          <w:color w:val="000000"/>
          <w:sz w:val="24"/>
          <w:szCs w:val="24"/>
        </w:rPr>
        <w:t xml:space="preserve">       </w:t>
      </w:r>
      <w:r w:rsidRPr="009F65A5">
        <w:rPr>
          <w:rFonts w:ascii="Times New Roman" w:hAnsi="Times New Roman" w:cs="Times New Roman"/>
          <w:color w:val="000000"/>
          <w:sz w:val="24"/>
          <w:szCs w:val="24"/>
          <w:lang w:val="uk-UA"/>
        </w:rPr>
        <w:t>-</w:t>
      </w:r>
      <w:r w:rsidRPr="009F65A5">
        <w:rPr>
          <w:rFonts w:ascii="Times New Roman" w:hAnsi="Times New Roman" w:cs="Times New Roman"/>
          <w:color w:val="000000"/>
          <w:sz w:val="24"/>
          <w:szCs w:val="24"/>
        </w:rPr>
        <w:t xml:space="preserve"> </w:t>
      </w:r>
      <w:r w:rsidRPr="009F65A5">
        <w:rPr>
          <w:rFonts w:ascii="Times New Roman" w:hAnsi="Times New Roman" w:cs="Times New Roman"/>
          <w:color w:val="000000"/>
          <w:sz w:val="24"/>
          <w:szCs w:val="24"/>
          <w:lang w:val="uk-UA"/>
        </w:rPr>
        <w:t>в</w:t>
      </w:r>
      <w:proofErr w:type="spellStart"/>
      <w:r w:rsidRPr="009F65A5">
        <w:rPr>
          <w:rFonts w:ascii="Times New Roman" w:hAnsi="Times New Roman" w:cs="Times New Roman"/>
          <w:color w:val="000000"/>
          <w:sz w:val="24"/>
          <w:szCs w:val="24"/>
        </w:rPr>
        <w:t>ідповідність</w:t>
      </w:r>
      <w:proofErr w:type="spellEnd"/>
      <w:r w:rsidRPr="009F65A5">
        <w:rPr>
          <w:rFonts w:ascii="Times New Roman" w:hAnsi="Times New Roman" w:cs="Times New Roman"/>
          <w:color w:val="000000"/>
          <w:sz w:val="24"/>
          <w:szCs w:val="24"/>
        </w:rPr>
        <w:t xml:space="preserve"> </w:t>
      </w:r>
      <w:proofErr w:type="spellStart"/>
      <w:r w:rsidRPr="009F65A5">
        <w:rPr>
          <w:rFonts w:ascii="Times New Roman" w:hAnsi="Times New Roman" w:cs="Times New Roman"/>
          <w:color w:val="000000"/>
          <w:sz w:val="24"/>
          <w:szCs w:val="24"/>
        </w:rPr>
        <w:t>розмірів</w:t>
      </w:r>
      <w:proofErr w:type="spellEnd"/>
      <w:r w:rsidRPr="009F65A5">
        <w:rPr>
          <w:rFonts w:ascii="Times New Roman" w:hAnsi="Times New Roman" w:cs="Times New Roman"/>
          <w:color w:val="000000"/>
          <w:sz w:val="24"/>
          <w:szCs w:val="24"/>
        </w:rPr>
        <w:t xml:space="preserve"> ставок земельного </w:t>
      </w:r>
      <w:proofErr w:type="spellStart"/>
      <w:r w:rsidRPr="009F65A5">
        <w:rPr>
          <w:rFonts w:ascii="Times New Roman" w:hAnsi="Times New Roman" w:cs="Times New Roman"/>
          <w:color w:val="000000"/>
          <w:sz w:val="24"/>
          <w:szCs w:val="24"/>
        </w:rPr>
        <w:t>податку</w:t>
      </w:r>
      <w:proofErr w:type="spellEnd"/>
      <w:r w:rsidRPr="009F65A5">
        <w:rPr>
          <w:rFonts w:ascii="Times New Roman" w:hAnsi="Times New Roman" w:cs="Times New Roman"/>
          <w:color w:val="000000"/>
          <w:sz w:val="24"/>
          <w:szCs w:val="24"/>
        </w:rPr>
        <w:t xml:space="preserve"> </w:t>
      </w:r>
      <w:proofErr w:type="spellStart"/>
      <w:r w:rsidRPr="009F65A5">
        <w:rPr>
          <w:rFonts w:ascii="Times New Roman" w:hAnsi="Times New Roman" w:cs="Times New Roman"/>
          <w:color w:val="000000"/>
          <w:sz w:val="24"/>
          <w:szCs w:val="24"/>
        </w:rPr>
        <w:t>діючому</w:t>
      </w:r>
      <w:proofErr w:type="spellEnd"/>
      <w:r w:rsidRPr="009F65A5">
        <w:rPr>
          <w:rFonts w:ascii="Times New Roman" w:hAnsi="Times New Roman" w:cs="Times New Roman"/>
          <w:color w:val="000000"/>
          <w:sz w:val="24"/>
          <w:szCs w:val="24"/>
        </w:rPr>
        <w:t xml:space="preserve"> </w:t>
      </w:r>
      <w:proofErr w:type="spellStart"/>
      <w:r w:rsidRPr="009F65A5">
        <w:rPr>
          <w:rFonts w:ascii="Times New Roman" w:hAnsi="Times New Roman" w:cs="Times New Roman"/>
          <w:color w:val="000000"/>
          <w:sz w:val="24"/>
          <w:szCs w:val="24"/>
        </w:rPr>
        <w:t>законодавству</w:t>
      </w:r>
      <w:proofErr w:type="spellEnd"/>
      <w:r w:rsidRPr="009F65A5">
        <w:rPr>
          <w:rFonts w:ascii="Times New Roman" w:hAnsi="Times New Roman" w:cs="Times New Roman"/>
          <w:color w:val="000000"/>
          <w:sz w:val="24"/>
          <w:szCs w:val="24"/>
        </w:rPr>
        <w:t xml:space="preserve">, </w:t>
      </w:r>
      <w:proofErr w:type="spellStart"/>
      <w:r w:rsidRPr="009F65A5">
        <w:rPr>
          <w:rFonts w:ascii="Times New Roman" w:hAnsi="Times New Roman" w:cs="Times New Roman"/>
          <w:color w:val="000000"/>
          <w:sz w:val="24"/>
          <w:szCs w:val="24"/>
        </w:rPr>
        <w:t>зокрема</w:t>
      </w:r>
      <w:proofErr w:type="spellEnd"/>
      <w:r w:rsidRPr="009F65A5">
        <w:rPr>
          <w:rFonts w:ascii="Times New Roman" w:hAnsi="Times New Roman" w:cs="Times New Roman"/>
          <w:color w:val="000000"/>
          <w:sz w:val="24"/>
          <w:szCs w:val="24"/>
        </w:rPr>
        <w:t xml:space="preserve"> </w:t>
      </w:r>
      <w:proofErr w:type="spellStart"/>
      <w:r w:rsidR="007C52AC" w:rsidRPr="009F65A5">
        <w:rPr>
          <w:rFonts w:ascii="Times New Roman" w:hAnsi="Times New Roman" w:cs="Times New Roman"/>
          <w:color w:val="000000"/>
          <w:sz w:val="24"/>
          <w:szCs w:val="24"/>
        </w:rPr>
        <w:t>Податкового</w:t>
      </w:r>
      <w:proofErr w:type="spellEnd"/>
      <w:r w:rsidR="007C52AC" w:rsidRPr="009F65A5">
        <w:rPr>
          <w:rFonts w:ascii="Times New Roman" w:hAnsi="Times New Roman" w:cs="Times New Roman"/>
          <w:color w:val="000000"/>
          <w:sz w:val="24"/>
          <w:szCs w:val="24"/>
        </w:rPr>
        <w:t xml:space="preserve"> кодексу </w:t>
      </w:r>
      <w:proofErr w:type="spellStart"/>
      <w:r w:rsidR="007C52AC" w:rsidRPr="009F65A5">
        <w:rPr>
          <w:rFonts w:ascii="Times New Roman" w:hAnsi="Times New Roman" w:cs="Times New Roman"/>
          <w:color w:val="000000"/>
          <w:sz w:val="24"/>
          <w:szCs w:val="24"/>
        </w:rPr>
        <w:t>України</w:t>
      </w:r>
      <w:proofErr w:type="spellEnd"/>
      <w:r w:rsidR="007C52AC" w:rsidRPr="009F65A5">
        <w:rPr>
          <w:rFonts w:ascii="Times New Roman" w:hAnsi="Times New Roman" w:cs="Times New Roman"/>
          <w:color w:val="000000"/>
          <w:sz w:val="24"/>
          <w:szCs w:val="24"/>
        </w:rPr>
        <w:t xml:space="preserve"> </w:t>
      </w:r>
      <w:proofErr w:type="spellStart"/>
      <w:r w:rsidR="007C52AC" w:rsidRPr="009F65A5">
        <w:rPr>
          <w:rFonts w:ascii="Times New Roman" w:hAnsi="Times New Roman" w:cs="Times New Roman"/>
          <w:color w:val="000000"/>
          <w:sz w:val="24"/>
          <w:szCs w:val="24"/>
        </w:rPr>
        <w:t>зі</w:t>
      </w:r>
      <w:proofErr w:type="spellEnd"/>
      <w:r w:rsidR="007C52AC" w:rsidRPr="009F65A5">
        <w:rPr>
          <w:rFonts w:ascii="Times New Roman" w:hAnsi="Times New Roman" w:cs="Times New Roman"/>
          <w:color w:val="000000"/>
          <w:sz w:val="24"/>
          <w:szCs w:val="24"/>
        </w:rPr>
        <w:t xml:space="preserve"> </w:t>
      </w:r>
      <w:proofErr w:type="spellStart"/>
      <w:r w:rsidR="007C52AC" w:rsidRPr="009F65A5">
        <w:rPr>
          <w:rFonts w:ascii="Times New Roman" w:hAnsi="Times New Roman" w:cs="Times New Roman"/>
          <w:color w:val="000000"/>
          <w:sz w:val="24"/>
          <w:szCs w:val="24"/>
        </w:rPr>
        <w:t>змінами</w:t>
      </w:r>
      <w:proofErr w:type="spellEnd"/>
      <w:r w:rsidR="007C52AC" w:rsidRPr="009F65A5">
        <w:rPr>
          <w:rFonts w:ascii="Times New Roman" w:hAnsi="Times New Roman" w:cs="Times New Roman"/>
          <w:color w:val="000000"/>
          <w:sz w:val="24"/>
          <w:szCs w:val="24"/>
        </w:rPr>
        <w:t xml:space="preserve"> та </w:t>
      </w:r>
      <w:proofErr w:type="spellStart"/>
      <w:r w:rsidR="007C52AC" w:rsidRPr="009F65A5">
        <w:rPr>
          <w:rFonts w:ascii="Times New Roman" w:hAnsi="Times New Roman" w:cs="Times New Roman"/>
          <w:color w:val="000000"/>
          <w:sz w:val="24"/>
          <w:szCs w:val="24"/>
        </w:rPr>
        <w:t>доповненнями</w:t>
      </w:r>
      <w:proofErr w:type="spellEnd"/>
      <w:r w:rsidR="00730909" w:rsidRPr="009F65A5">
        <w:rPr>
          <w:rFonts w:ascii="Times New Roman" w:hAnsi="Times New Roman" w:cs="Times New Roman"/>
          <w:color w:val="000000"/>
          <w:sz w:val="24"/>
          <w:szCs w:val="24"/>
        </w:rPr>
        <w:t>;</w:t>
      </w:r>
    </w:p>
    <w:p w:rsidR="00010706" w:rsidRDefault="00730909" w:rsidP="002C2ACF">
      <w:pPr>
        <w:spacing w:after="0" w:line="270" w:lineRule="atLeast"/>
        <w:ind w:firstLine="426"/>
        <w:jc w:val="both"/>
        <w:rPr>
          <w:rFonts w:ascii="Times New Roman" w:hAnsi="Times New Roman" w:cs="Times New Roman"/>
          <w:sz w:val="24"/>
          <w:szCs w:val="24"/>
          <w:lang w:val="uk-UA"/>
        </w:rPr>
      </w:pPr>
      <w:r w:rsidRPr="009F65A5">
        <w:rPr>
          <w:rFonts w:ascii="Times New Roman" w:hAnsi="Times New Roman" w:cs="Times New Roman"/>
          <w:color w:val="000000"/>
          <w:sz w:val="24"/>
          <w:szCs w:val="24"/>
          <w:lang w:val="uk-UA"/>
        </w:rPr>
        <w:t xml:space="preserve">- </w:t>
      </w:r>
      <w:r w:rsidR="00762A0C" w:rsidRPr="009F65A5">
        <w:rPr>
          <w:rFonts w:ascii="Times New Roman" w:hAnsi="Times New Roman" w:cs="Times New Roman"/>
          <w:sz w:val="24"/>
          <w:szCs w:val="24"/>
          <w:lang w:val="uk-UA"/>
        </w:rPr>
        <w:t xml:space="preserve">забезпечення відповідних надходжень до бюджету селищної ради від сплати </w:t>
      </w:r>
      <w:r w:rsidR="0094410B" w:rsidRPr="009F65A5">
        <w:rPr>
          <w:rFonts w:ascii="Times New Roman" w:hAnsi="Times New Roman" w:cs="Times New Roman"/>
          <w:sz w:val="24"/>
          <w:szCs w:val="24"/>
          <w:lang w:val="uk-UA"/>
        </w:rPr>
        <w:t xml:space="preserve">земельного </w:t>
      </w:r>
      <w:r w:rsidR="00010706" w:rsidRPr="009F65A5">
        <w:rPr>
          <w:rFonts w:ascii="Times New Roman" w:hAnsi="Times New Roman" w:cs="Times New Roman"/>
          <w:sz w:val="24"/>
          <w:szCs w:val="24"/>
          <w:lang w:val="uk-UA"/>
        </w:rPr>
        <w:t>податку</w:t>
      </w:r>
      <w:r w:rsidR="001F705F">
        <w:rPr>
          <w:rFonts w:ascii="Times New Roman" w:hAnsi="Times New Roman" w:cs="Times New Roman"/>
          <w:sz w:val="24"/>
          <w:szCs w:val="24"/>
          <w:lang w:val="uk-UA"/>
        </w:rPr>
        <w:t>.</w:t>
      </w:r>
    </w:p>
    <w:p w:rsidR="001F705F" w:rsidRPr="009F65A5" w:rsidRDefault="001F705F" w:rsidP="002C2ACF">
      <w:pPr>
        <w:spacing w:after="0" w:line="270" w:lineRule="atLeast"/>
        <w:ind w:firstLine="426"/>
        <w:jc w:val="both"/>
        <w:rPr>
          <w:rFonts w:ascii="Times New Roman" w:hAnsi="Times New Roman" w:cs="Times New Roman"/>
          <w:color w:val="000000"/>
          <w:sz w:val="24"/>
          <w:szCs w:val="24"/>
        </w:rPr>
      </w:pPr>
    </w:p>
    <w:p w:rsidR="00762A0C" w:rsidRPr="009F65A5" w:rsidRDefault="00762A0C" w:rsidP="002C2ACF">
      <w:pPr>
        <w:pStyle w:val="a3"/>
        <w:tabs>
          <w:tab w:val="left" w:pos="720"/>
          <w:tab w:val="left" w:pos="900"/>
        </w:tabs>
        <w:ind w:left="1068"/>
        <w:jc w:val="both"/>
        <w:rPr>
          <w:rFonts w:ascii="Times New Roman" w:hAnsi="Times New Roman" w:cs="Times New Roman"/>
          <w:sz w:val="24"/>
          <w:szCs w:val="24"/>
        </w:rPr>
      </w:pPr>
      <w:r w:rsidRPr="009F65A5">
        <w:rPr>
          <w:rFonts w:ascii="Times New Roman" w:hAnsi="Times New Roman" w:cs="Times New Roman"/>
          <w:sz w:val="24"/>
          <w:szCs w:val="24"/>
        </w:rPr>
        <w:t> </w:t>
      </w:r>
      <w:proofErr w:type="spellStart"/>
      <w:r w:rsidRPr="009F65A5">
        <w:rPr>
          <w:rFonts w:ascii="Times New Roman" w:hAnsi="Times New Roman" w:cs="Times New Roman"/>
          <w:b/>
          <w:sz w:val="24"/>
          <w:szCs w:val="24"/>
        </w:rPr>
        <w:t>Надходження</w:t>
      </w:r>
      <w:proofErr w:type="spellEnd"/>
      <w:r w:rsidRPr="009F65A5">
        <w:rPr>
          <w:rFonts w:ascii="Times New Roman" w:hAnsi="Times New Roman" w:cs="Times New Roman"/>
          <w:b/>
          <w:sz w:val="24"/>
          <w:szCs w:val="24"/>
        </w:rPr>
        <w:t xml:space="preserve"> земельного </w:t>
      </w:r>
      <w:proofErr w:type="spellStart"/>
      <w:r w:rsidRPr="009F65A5">
        <w:rPr>
          <w:rFonts w:ascii="Times New Roman" w:hAnsi="Times New Roman" w:cs="Times New Roman"/>
          <w:b/>
          <w:sz w:val="24"/>
          <w:szCs w:val="24"/>
        </w:rPr>
        <w:t>податку</w:t>
      </w:r>
      <w:proofErr w:type="spellEnd"/>
      <w:r w:rsidRPr="009F65A5">
        <w:rPr>
          <w:rFonts w:ascii="Times New Roman" w:hAnsi="Times New Roman" w:cs="Times New Roman"/>
          <w:b/>
          <w:sz w:val="24"/>
          <w:szCs w:val="24"/>
        </w:rPr>
        <w:t xml:space="preserve"> </w:t>
      </w:r>
      <w:proofErr w:type="gramStart"/>
      <w:r w:rsidRPr="009F65A5">
        <w:rPr>
          <w:rFonts w:ascii="Times New Roman" w:hAnsi="Times New Roman" w:cs="Times New Roman"/>
          <w:b/>
          <w:sz w:val="24"/>
          <w:szCs w:val="24"/>
        </w:rPr>
        <w:t>до бюджету</w:t>
      </w:r>
      <w:proofErr w:type="gramEnd"/>
      <w:r w:rsidRPr="009F65A5">
        <w:rPr>
          <w:rFonts w:ascii="Times New Roman" w:hAnsi="Times New Roman" w:cs="Times New Roman"/>
          <w:b/>
          <w:sz w:val="24"/>
          <w:szCs w:val="24"/>
        </w:rPr>
        <w:t xml:space="preserve"> </w:t>
      </w:r>
      <w:proofErr w:type="spellStart"/>
      <w:r w:rsidRPr="009F65A5">
        <w:rPr>
          <w:rFonts w:ascii="Times New Roman" w:hAnsi="Times New Roman" w:cs="Times New Roman"/>
          <w:b/>
          <w:sz w:val="24"/>
          <w:szCs w:val="24"/>
          <w:lang w:val="uk-UA"/>
        </w:rPr>
        <w:t>Золочівс</w:t>
      </w:r>
      <w:r w:rsidRPr="009F65A5">
        <w:rPr>
          <w:rFonts w:ascii="Times New Roman" w:hAnsi="Times New Roman" w:cs="Times New Roman"/>
          <w:b/>
          <w:sz w:val="24"/>
          <w:szCs w:val="24"/>
        </w:rPr>
        <w:t>ької</w:t>
      </w:r>
      <w:proofErr w:type="spellEnd"/>
      <w:r w:rsidRPr="009F65A5">
        <w:rPr>
          <w:rFonts w:ascii="Times New Roman" w:hAnsi="Times New Roman" w:cs="Times New Roman"/>
          <w:b/>
          <w:sz w:val="24"/>
          <w:szCs w:val="24"/>
        </w:rPr>
        <w:t xml:space="preserve"> </w:t>
      </w:r>
      <w:proofErr w:type="spellStart"/>
      <w:r w:rsidRPr="009F65A5">
        <w:rPr>
          <w:rFonts w:ascii="Times New Roman" w:hAnsi="Times New Roman" w:cs="Times New Roman"/>
          <w:b/>
          <w:sz w:val="24"/>
          <w:szCs w:val="24"/>
        </w:rPr>
        <w:t>селищної</w:t>
      </w:r>
      <w:proofErr w:type="spellEnd"/>
      <w:r w:rsidRPr="009F65A5">
        <w:rPr>
          <w:rFonts w:ascii="Times New Roman" w:hAnsi="Times New Roman" w:cs="Times New Roman"/>
          <w:b/>
          <w:sz w:val="24"/>
          <w:szCs w:val="24"/>
        </w:rPr>
        <w:t xml:space="preserve"> ради</w:t>
      </w:r>
      <w:r w:rsidRPr="009F65A5">
        <w:rPr>
          <w:rFonts w:ascii="Times New Roman" w:hAnsi="Times New Roman" w:cs="Times New Roman"/>
          <w:sz w:val="24"/>
          <w:szCs w:val="24"/>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3"/>
        <w:gridCol w:w="1403"/>
        <w:gridCol w:w="1562"/>
        <w:gridCol w:w="2188"/>
      </w:tblGrid>
      <w:tr w:rsidR="00730909" w:rsidRPr="00886498" w:rsidTr="00CD4BD0">
        <w:tc>
          <w:tcPr>
            <w:tcW w:w="4623" w:type="dxa"/>
            <w:shd w:val="clear" w:color="auto" w:fill="auto"/>
          </w:tcPr>
          <w:p w:rsidR="00730909" w:rsidRPr="003A4DBD" w:rsidRDefault="00730909" w:rsidP="002C2ACF">
            <w:pPr>
              <w:spacing w:line="270" w:lineRule="atLeast"/>
              <w:jc w:val="both"/>
              <w:rPr>
                <w:rFonts w:ascii="Times New Roman" w:hAnsi="Times New Roman" w:cs="Times New Roman"/>
                <w:color w:val="000000"/>
                <w:sz w:val="24"/>
                <w:szCs w:val="24"/>
              </w:rPr>
            </w:pPr>
            <w:proofErr w:type="spellStart"/>
            <w:r w:rsidRPr="003A4DBD">
              <w:rPr>
                <w:rFonts w:ascii="Times New Roman" w:hAnsi="Times New Roman" w:cs="Times New Roman"/>
                <w:color w:val="000000"/>
                <w:sz w:val="24"/>
                <w:szCs w:val="24"/>
              </w:rPr>
              <w:t>Показники</w:t>
            </w:r>
            <w:proofErr w:type="spellEnd"/>
            <w:r w:rsidRPr="003A4DBD">
              <w:rPr>
                <w:rFonts w:ascii="Times New Roman" w:hAnsi="Times New Roman" w:cs="Times New Roman"/>
                <w:color w:val="000000"/>
                <w:sz w:val="24"/>
                <w:szCs w:val="24"/>
              </w:rPr>
              <w:t xml:space="preserve"> </w:t>
            </w:r>
            <w:proofErr w:type="spellStart"/>
            <w:r w:rsidRPr="003A4DBD">
              <w:rPr>
                <w:rFonts w:ascii="Times New Roman" w:hAnsi="Times New Roman" w:cs="Times New Roman"/>
                <w:color w:val="000000"/>
                <w:sz w:val="24"/>
                <w:szCs w:val="24"/>
              </w:rPr>
              <w:t>ефективності</w:t>
            </w:r>
            <w:proofErr w:type="spellEnd"/>
            <w:r w:rsidRPr="003A4DBD">
              <w:rPr>
                <w:rFonts w:ascii="Times New Roman" w:hAnsi="Times New Roman" w:cs="Times New Roman"/>
                <w:color w:val="000000"/>
                <w:sz w:val="24"/>
                <w:szCs w:val="24"/>
              </w:rPr>
              <w:t xml:space="preserve"> регуляторного акта</w:t>
            </w:r>
          </w:p>
        </w:tc>
        <w:tc>
          <w:tcPr>
            <w:tcW w:w="1403" w:type="dxa"/>
            <w:shd w:val="clear" w:color="auto" w:fill="auto"/>
          </w:tcPr>
          <w:p w:rsidR="00D97CD7" w:rsidRPr="003A4DBD" w:rsidRDefault="00730909" w:rsidP="002C2ACF">
            <w:pPr>
              <w:spacing w:line="240" w:lineRule="auto"/>
              <w:jc w:val="both"/>
              <w:rPr>
                <w:rFonts w:ascii="Times New Roman" w:hAnsi="Times New Roman" w:cs="Times New Roman"/>
                <w:color w:val="000000"/>
                <w:sz w:val="24"/>
                <w:szCs w:val="24"/>
                <w:lang w:val="uk-UA"/>
              </w:rPr>
            </w:pPr>
            <w:r w:rsidRPr="003A4DBD">
              <w:rPr>
                <w:rFonts w:ascii="Times New Roman" w:hAnsi="Times New Roman" w:cs="Times New Roman"/>
                <w:color w:val="000000"/>
                <w:sz w:val="24"/>
                <w:szCs w:val="24"/>
              </w:rPr>
              <w:t>20</w:t>
            </w:r>
            <w:r w:rsidR="003A4DBD">
              <w:rPr>
                <w:rFonts w:ascii="Times New Roman" w:hAnsi="Times New Roman" w:cs="Times New Roman"/>
                <w:color w:val="000000"/>
                <w:sz w:val="24"/>
                <w:szCs w:val="24"/>
                <w:lang w:val="uk-UA"/>
              </w:rPr>
              <w:t>20</w:t>
            </w:r>
          </w:p>
          <w:p w:rsidR="00730909" w:rsidRPr="003A4DBD" w:rsidRDefault="00730909" w:rsidP="002C2ACF">
            <w:pPr>
              <w:spacing w:line="240" w:lineRule="auto"/>
              <w:jc w:val="both"/>
              <w:rPr>
                <w:rFonts w:ascii="Times New Roman" w:hAnsi="Times New Roman" w:cs="Times New Roman"/>
                <w:color w:val="000000"/>
                <w:sz w:val="24"/>
                <w:szCs w:val="24"/>
              </w:rPr>
            </w:pPr>
            <w:proofErr w:type="spellStart"/>
            <w:r w:rsidRPr="003A4DBD">
              <w:rPr>
                <w:rFonts w:ascii="Times New Roman" w:hAnsi="Times New Roman" w:cs="Times New Roman"/>
                <w:color w:val="000000"/>
                <w:sz w:val="24"/>
                <w:szCs w:val="24"/>
              </w:rPr>
              <w:t>рік</w:t>
            </w:r>
            <w:proofErr w:type="spellEnd"/>
            <w:r w:rsidRPr="003A4DBD">
              <w:rPr>
                <w:rFonts w:ascii="Times New Roman" w:hAnsi="Times New Roman" w:cs="Times New Roman"/>
                <w:color w:val="000000"/>
                <w:sz w:val="24"/>
                <w:szCs w:val="24"/>
              </w:rPr>
              <w:t xml:space="preserve"> (факт)</w:t>
            </w:r>
          </w:p>
        </w:tc>
        <w:tc>
          <w:tcPr>
            <w:tcW w:w="1562" w:type="dxa"/>
            <w:shd w:val="clear" w:color="auto" w:fill="auto"/>
          </w:tcPr>
          <w:p w:rsidR="00730909" w:rsidRPr="003A4DBD" w:rsidRDefault="00730909" w:rsidP="002C2ACF">
            <w:pPr>
              <w:spacing w:line="240" w:lineRule="auto"/>
              <w:jc w:val="both"/>
              <w:rPr>
                <w:rFonts w:ascii="Times New Roman" w:hAnsi="Times New Roman" w:cs="Times New Roman"/>
                <w:color w:val="000000"/>
                <w:sz w:val="24"/>
                <w:szCs w:val="24"/>
                <w:lang w:val="uk-UA"/>
              </w:rPr>
            </w:pPr>
            <w:r w:rsidRPr="003A4DBD">
              <w:rPr>
                <w:rFonts w:ascii="Times New Roman" w:hAnsi="Times New Roman" w:cs="Times New Roman"/>
                <w:color w:val="000000"/>
                <w:sz w:val="24"/>
                <w:szCs w:val="24"/>
              </w:rPr>
              <w:t>20</w:t>
            </w:r>
            <w:r w:rsidRPr="003A4DBD">
              <w:rPr>
                <w:rFonts w:ascii="Times New Roman" w:hAnsi="Times New Roman" w:cs="Times New Roman"/>
                <w:color w:val="000000"/>
                <w:sz w:val="24"/>
                <w:szCs w:val="24"/>
                <w:lang w:val="uk-UA"/>
              </w:rPr>
              <w:t>2</w:t>
            </w:r>
            <w:r w:rsidR="003A4DBD">
              <w:rPr>
                <w:rFonts w:ascii="Times New Roman" w:hAnsi="Times New Roman" w:cs="Times New Roman"/>
                <w:color w:val="000000"/>
                <w:sz w:val="24"/>
                <w:szCs w:val="24"/>
                <w:lang w:val="uk-UA"/>
              </w:rPr>
              <w:t>1</w:t>
            </w:r>
          </w:p>
          <w:p w:rsidR="00730909" w:rsidRPr="003A4DBD" w:rsidRDefault="00730909" w:rsidP="002C2ACF">
            <w:pPr>
              <w:spacing w:line="240" w:lineRule="auto"/>
              <w:jc w:val="both"/>
              <w:rPr>
                <w:rFonts w:ascii="Times New Roman" w:hAnsi="Times New Roman" w:cs="Times New Roman"/>
                <w:color w:val="000000"/>
                <w:sz w:val="24"/>
                <w:szCs w:val="24"/>
              </w:rPr>
            </w:pPr>
            <w:r w:rsidRPr="003A4DBD">
              <w:rPr>
                <w:rFonts w:ascii="Times New Roman" w:hAnsi="Times New Roman" w:cs="Times New Roman"/>
                <w:color w:val="000000"/>
                <w:sz w:val="24"/>
                <w:szCs w:val="24"/>
              </w:rPr>
              <w:t>(</w:t>
            </w:r>
            <w:proofErr w:type="spellStart"/>
            <w:r w:rsidRPr="003A4DBD">
              <w:rPr>
                <w:rFonts w:ascii="Times New Roman" w:hAnsi="Times New Roman" w:cs="Times New Roman"/>
                <w:color w:val="000000"/>
                <w:sz w:val="24"/>
                <w:szCs w:val="24"/>
              </w:rPr>
              <w:t>планові</w:t>
            </w:r>
            <w:proofErr w:type="spellEnd"/>
            <w:r w:rsidRPr="003A4DBD">
              <w:rPr>
                <w:rFonts w:ascii="Times New Roman" w:hAnsi="Times New Roman" w:cs="Times New Roman"/>
                <w:color w:val="000000"/>
                <w:sz w:val="24"/>
                <w:szCs w:val="24"/>
              </w:rPr>
              <w:t>)</w:t>
            </w:r>
          </w:p>
        </w:tc>
        <w:tc>
          <w:tcPr>
            <w:tcW w:w="2188" w:type="dxa"/>
            <w:shd w:val="clear" w:color="auto" w:fill="auto"/>
          </w:tcPr>
          <w:p w:rsidR="00730909" w:rsidRPr="003A4DBD" w:rsidRDefault="00730909" w:rsidP="002C2ACF">
            <w:pPr>
              <w:spacing w:line="270" w:lineRule="atLeast"/>
              <w:jc w:val="both"/>
              <w:rPr>
                <w:rFonts w:ascii="Times New Roman" w:hAnsi="Times New Roman" w:cs="Times New Roman"/>
                <w:color w:val="000000"/>
                <w:sz w:val="24"/>
                <w:szCs w:val="24"/>
              </w:rPr>
            </w:pPr>
            <w:r w:rsidRPr="003A4DBD">
              <w:rPr>
                <w:rFonts w:ascii="Times New Roman" w:hAnsi="Times New Roman" w:cs="Times New Roman"/>
                <w:color w:val="000000"/>
                <w:sz w:val="24"/>
                <w:szCs w:val="24"/>
              </w:rPr>
              <w:t>202</w:t>
            </w:r>
            <w:r w:rsidR="003A4DBD">
              <w:rPr>
                <w:rFonts w:ascii="Times New Roman" w:hAnsi="Times New Roman" w:cs="Times New Roman"/>
                <w:color w:val="000000"/>
                <w:sz w:val="24"/>
                <w:szCs w:val="24"/>
                <w:lang w:val="uk-UA"/>
              </w:rPr>
              <w:t>2</w:t>
            </w:r>
            <w:r w:rsidRPr="003A4DBD">
              <w:rPr>
                <w:rFonts w:ascii="Times New Roman" w:hAnsi="Times New Roman" w:cs="Times New Roman"/>
                <w:color w:val="000000"/>
                <w:sz w:val="24"/>
                <w:szCs w:val="24"/>
              </w:rPr>
              <w:t xml:space="preserve"> (</w:t>
            </w:r>
            <w:proofErr w:type="spellStart"/>
            <w:r w:rsidRPr="003A4DBD">
              <w:rPr>
                <w:rFonts w:ascii="Times New Roman" w:hAnsi="Times New Roman" w:cs="Times New Roman"/>
                <w:color w:val="000000"/>
                <w:sz w:val="24"/>
                <w:szCs w:val="24"/>
              </w:rPr>
              <w:t>очікуванів</w:t>
            </w:r>
            <w:proofErr w:type="spellEnd"/>
            <w:r w:rsidRPr="003A4DBD">
              <w:rPr>
                <w:rFonts w:ascii="Times New Roman" w:hAnsi="Times New Roman" w:cs="Times New Roman"/>
                <w:color w:val="000000"/>
                <w:sz w:val="24"/>
                <w:szCs w:val="24"/>
              </w:rPr>
              <w:t xml:space="preserve"> </w:t>
            </w:r>
            <w:proofErr w:type="spellStart"/>
            <w:r w:rsidRPr="003A4DBD">
              <w:rPr>
                <w:rFonts w:ascii="Times New Roman" w:hAnsi="Times New Roman" w:cs="Times New Roman"/>
                <w:color w:val="000000"/>
                <w:sz w:val="24"/>
                <w:szCs w:val="24"/>
              </w:rPr>
              <w:t>результаті</w:t>
            </w:r>
            <w:proofErr w:type="spellEnd"/>
            <w:r w:rsidRPr="003A4DBD">
              <w:rPr>
                <w:rFonts w:ascii="Times New Roman" w:hAnsi="Times New Roman" w:cs="Times New Roman"/>
                <w:color w:val="000000"/>
                <w:sz w:val="24"/>
                <w:szCs w:val="24"/>
              </w:rPr>
              <w:t xml:space="preserve"> </w:t>
            </w:r>
            <w:proofErr w:type="spellStart"/>
            <w:r w:rsidRPr="003A4DBD">
              <w:rPr>
                <w:rFonts w:ascii="Times New Roman" w:hAnsi="Times New Roman" w:cs="Times New Roman"/>
                <w:color w:val="000000"/>
                <w:sz w:val="24"/>
                <w:szCs w:val="24"/>
              </w:rPr>
              <w:t>прийняття</w:t>
            </w:r>
            <w:proofErr w:type="spellEnd"/>
            <w:r w:rsidRPr="003A4DBD">
              <w:rPr>
                <w:rFonts w:ascii="Times New Roman" w:hAnsi="Times New Roman" w:cs="Times New Roman"/>
                <w:color w:val="000000"/>
                <w:sz w:val="24"/>
                <w:szCs w:val="24"/>
              </w:rPr>
              <w:t xml:space="preserve"> </w:t>
            </w:r>
            <w:proofErr w:type="spellStart"/>
            <w:r w:rsidRPr="003A4DBD">
              <w:rPr>
                <w:rFonts w:ascii="Times New Roman" w:hAnsi="Times New Roman" w:cs="Times New Roman"/>
                <w:color w:val="000000"/>
                <w:sz w:val="24"/>
                <w:szCs w:val="24"/>
              </w:rPr>
              <w:t>рішення</w:t>
            </w:r>
            <w:proofErr w:type="spellEnd"/>
            <w:r w:rsidRPr="003A4DBD">
              <w:rPr>
                <w:rFonts w:ascii="Times New Roman" w:hAnsi="Times New Roman" w:cs="Times New Roman"/>
                <w:color w:val="000000"/>
                <w:sz w:val="24"/>
                <w:szCs w:val="24"/>
              </w:rPr>
              <w:t>)</w:t>
            </w:r>
          </w:p>
        </w:tc>
      </w:tr>
      <w:tr w:rsidR="00730909" w:rsidRPr="00886498" w:rsidTr="00CD4BD0">
        <w:trPr>
          <w:trHeight w:val="810"/>
        </w:trPr>
        <w:tc>
          <w:tcPr>
            <w:tcW w:w="4623" w:type="dxa"/>
            <w:shd w:val="clear" w:color="auto" w:fill="auto"/>
          </w:tcPr>
          <w:p w:rsidR="00730909" w:rsidRPr="003A4DBD" w:rsidRDefault="007C52AC" w:rsidP="002C2ACF">
            <w:pPr>
              <w:spacing w:line="270" w:lineRule="atLeast"/>
              <w:jc w:val="both"/>
              <w:rPr>
                <w:rFonts w:ascii="Times New Roman" w:hAnsi="Times New Roman" w:cs="Times New Roman"/>
                <w:color w:val="000000"/>
                <w:sz w:val="24"/>
                <w:szCs w:val="24"/>
              </w:rPr>
            </w:pPr>
            <w:r w:rsidRPr="003A4DBD">
              <w:rPr>
                <w:rFonts w:ascii="Times New Roman" w:hAnsi="Times New Roman" w:cs="Times New Roman"/>
                <w:color w:val="000000"/>
                <w:sz w:val="24"/>
                <w:szCs w:val="24"/>
              </w:rPr>
              <w:t xml:space="preserve">Сума </w:t>
            </w:r>
            <w:proofErr w:type="spellStart"/>
            <w:r w:rsidRPr="003A4DBD">
              <w:rPr>
                <w:rFonts w:ascii="Times New Roman" w:hAnsi="Times New Roman" w:cs="Times New Roman"/>
                <w:color w:val="000000"/>
                <w:sz w:val="24"/>
                <w:szCs w:val="24"/>
              </w:rPr>
              <w:t>надходжень</w:t>
            </w:r>
            <w:proofErr w:type="spellEnd"/>
            <w:r w:rsidRPr="003A4DBD">
              <w:rPr>
                <w:rFonts w:ascii="Times New Roman" w:hAnsi="Times New Roman" w:cs="Times New Roman"/>
                <w:color w:val="000000"/>
                <w:sz w:val="24"/>
                <w:szCs w:val="24"/>
              </w:rPr>
              <w:t xml:space="preserve"> земельного </w:t>
            </w:r>
            <w:proofErr w:type="spellStart"/>
            <w:r w:rsidRPr="003A4DBD">
              <w:rPr>
                <w:rFonts w:ascii="Times New Roman" w:hAnsi="Times New Roman" w:cs="Times New Roman"/>
                <w:color w:val="000000"/>
                <w:sz w:val="24"/>
                <w:szCs w:val="24"/>
              </w:rPr>
              <w:t>податку</w:t>
            </w:r>
            <w:proofErr w:type="spellEnd"/>
            <w:r w:rsidRPr="003A4DBD">
              <w:rPr>
                <w:rFonts w:ascii="Times New Roman" w:hAnsi="Times New Roman" w:cs="Times New Roman"/>
                <w:color w:val="000000"/>
                <w:sz w:val="24"/>
                <w:szCs w:val="24"/>
              </w:rPr>
              <w:t xml:space="preserve"> до бюджету, </w:t>
            </w:r>
            <w:r w:rsidR="003A4DBD" w:rsidRPr="003A4DBD">
              <w:rPr>
                <w:rFonts w:ascii="Times New Roman" w:hAnsi="Times New Roman" w:cs="Times New Roman"/>
                <w:color w:val="000000"/>
                <w:sz w:val="24"/>
                <w:szCs w:val="24"/>
                <w:lang w:val="uk-UA"/>
              </w:rPr>
              <w:t xml:space="preserve">всього </w:t>
            </w:r>
            <w:r w:rsidRPr="003A4DBD">
              <w:rPr>
                <w:rFonts w:ascii="Times New Roman" w:hAnsi="Times New Roman" w:cs="Times New Roman"/>
                <w:color w:val="000000"/>
                <w:sz w:val="24"/>
                <w:szCs w:val="24"/>
              </w:rPr>
              <w:t>грн.</w:t>
            </w:r>
          </w:p>
        </w:tc>
        <w:tc>
          <w:tcPr>
            <w:tcW w:w="1403" w:type="dxa"/>
            <w:shd w:val="clear" w:color="auto" w:fill="auto"/>
          </w:tcPr>
          <w:p w:rsidR="00730909" w:rsidRPr="003A4DBD" w:rsidRDefault="008F4C53" w:rsidP="002C2ACF">
            <w:pPr>
              <w:spacing w:line="270" w:lineRule="atLeast"/>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885009</w:t>
            </w:r>
          </w:p>
        </w:tc>
        <w:tc>
          <w:tcPr>
            <w:tcW w:w="1562" w:type="dxa"/>
            <w:shd w:val="clear" w:color="auto" w:fill="auto"/>
          </w:tcPr>
          <w:p w:rsidR="00730909" w:rsidRPr="003A4DBD" w:rsidRDefault="008F4C53" w:rsidP="002C2ACF">
            <w:pPr>
              <w:spacing w:line="270" w:lineRule="atLeast"/>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910000</w:t>
            </w:r>
          </w:p>
        </w:tc>
        <w:tc>
          <w:tcPr>
            <w:tcW w:w="2188" w:type="dxa"/>
            <w:shd w:val="clear" w:color="auto" w:fill="auto"/>
          </w:tcPr>
          <w:p w:rsidR="00730909" w:rsidRPr="003A4DBD" w:rsidRDefault="00AF7ED2" w:rsidP="002C2ACF">
            <w:pPr>
              <w:spacing w:line="270" w:lineRule="atLeast"/>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156</w:t>
            </w:r>
            <w:r w:rsidR="008F4C53">
              <w:rPr>
                <w:rFonts w:ascii="Times New Roman" w:hAnsi="Times New Roman" w:cs="Times New Roman"/>
                <w:color w:val="000000"/>
                <w:sz w:val="24"/>
                <w:szCs w:val="24"/>
                <w:lang w:val="uk-UA"/>
              </w:rPr>
              <w:t>0000</w:t>
            </w:r>
          </w:p>
        </w:tc>
      </w:tr>
      <w:tr w:rsidR="003A4DBD" w:rsidRPr="00886498" w:rsidTr="00CD4BD0">
        <w:tc>
          <w:tcPr>
            <w:tcW w:w="4623" w:type="dxa"/>
            <w:shd w:val="clear" w:color="auto" w:fill="auto"/>
          </w:tcPr>
          <w:p w:rsidR="003A4DBD" w:rsidRPr="002A0712" w:rsidRDefault="003A4DBD" w:rsidP="002C2ACF">
            <w:pPr>
              <w:spacing w:line="270" w:lineRule="atLeast"/>
              <w:jc w:val="both"/>
              <w:rPr>
                <w:rFonts w:ascii="Times New Roman" w:hAnsi="Times New Roman" w:cs="Times New Roman"/>
                <w:color w:val="000000"/>
                <w:sz w:val="24"/>
                <w:szCs w:val="24"/>
                <w:highlight w:val="yellow"/>
                <w:lang w:val="uk-UA"/>
              </w:rPr>
            </w:pPr>
            <w:r w:rsidRPr="003A4DBD">
              <w:rPr>
                <w:rFonts w:ascii="Times New Roman" w:hAnsi="Times New Roman" w:cs="Times New Roman"/>
                <w:sz w:val="24"/>
                <w:szCs w:val="24"/>
              </w:rPr>
              <w:t xml:space="preserve">в тому </w:t>
            </w:r>
            <w:proofErr w:type="spellStart"/>
            <w:r w:rsidRPr="003A4DBD">
              <w:rPr>
                <w:rFonts w:ascii="Times New Roman" w:hAnsi="Times New Roman" w:cs="Times New Roman"/>
                <w:sz w:val="24"/>
                <w:szCs w:val="24"/>
              </w:rPr>
              <w:t>числі</w:t>
            </w:r>
            <w:proofErr w:type="spellEnd"/>
            <w:r w:rsidRPr="003A4DBD">
              <w:rPr>
                <w:rFonts w:ascii="Times New Roman" w:hAnsi="Times New Roman" w:cs="Times New Roman"/>
                <w:sz w:val="24"/>
                <w:szCs w:val="24"/>
              </w:rPr>
              <w:t xml:space="preserve"> </w:t>
            </w:r>
            <w:proofErr w:type="spellStart"/>
            <w:r w:rsidRPr="003A4DBD">
              <w:rPr>
                <w:rFonts w:ascii="Times New Roman" w:hAnsi="Times New Roman" w:cs="Times New Roman"/>
                <w:sz w:val="24"/>
                <w:szCs w:val="24"/>
              </w:rPr>
              <w:t>надходження</w:t>
            </w:r>
            <w:proofErr w:type="spellEnd"/>
            <w:r w:rsidRPr="003A4DBD">
              <w:rPr>
                <w:rFonts w:ascii="Times New Roman" w:hAnsi="Times New Roman" w:cs="Times New Roman"/>
                <w:sz w:val="24"/>
                <w:szCs w:val="24"/>
              </w:rPr>
              <w:t xml:space="preserve"> земельного </w:t>
            </w:r>
            <w:proofErr w:type="spellStart"/>
            <w:r w:rsidRPr="003A4DBD">
              <w:rPr>
                <w:rFonts w:ascii="Times New Roman" w:hAnsi="Times New Roman" w:cs="Times New Roman"/>
                <w:sz w:val="24"/>
                <w:szCs w:val="24"/>
              </w:rPr>
              <w:t>податку</w:t>
            </w:r>
            <w:proofErr w:type="spellEnd"/>
            <w:r w:rsidR="002A0712">
              <w:rPr>
                <w:rFonts w:ascii="Times New Roman" w:hAnsi="Times New Roman" w:cs="Times New Roman"/>
                <w:sz w:val="24"/>
                <w:szCs w:val="24"/>
                <w:lang w:val="uk-UA"/>
              </w:rPr>
              <w:t xml:space="preserve">: </w:t>
            </w:r>
          </w:p>
        </w:tc>
        <w:tc>
          <w:tcPr>
            <w:tcW w:w="1403" w:type="dxa"/>
            <w:shd w:val="clear" w:color="auto" w:fill="auto"/>
          </w:tcPr>
          <w:p w:rsidR="003A4DBD" w:rsidRPr="00886498" w:rsidRDefault="003A4DBD" w:rsidP="002C2ACF">
            <w:pPr>
              <w:spacing w:line="270" w:lineRule="atLeast"/>
              <w:jc w:val="both"/>
              <w:rPr>
                <w:rFonts w:ascii="Times New Roman" w:hAnsi="Times New Roman" w:cs="Times New Roman"/>
                <w:color w:val="000000"/>
                <w:sz w:val="24"/>
                <w:szCs w:val="24"/>
                <w:highlight w:val="yellow"/>
                <w:lang w:val="uk-UA"/>
              </w:rPr>
            </w:pPr>
          </w:p>
        </w:tc>
        <w:tc>
          <w:tcPr>
            <w:tcW w:w="1562" w:type="dxa"/>
            <w:shd w:val="clear" w:color="auto" w:fill="auto"/>
          </w:tcPr>
          <w:p w:rsidR="003A4DBD" w:rsidRPr="00886498" w:rsidRDefault="003A4DBD" w:rsidP="002C2ACF">
            <w:pPr>
              <w:spacing w:line="270" w:lineRule="atLeast"/>
              <w:jc w:val="both"/>
              <w:rPr>
                <w:rFonts w:ascii="Times New Roman" w:hAnsi="Times New Roman" w:cs="Times New Roman"/>
                <w:color w:val="000000"/>
                <w:sz w:val="24"/>
                <w:szCs w:val="24"/>
                <w:highlight w:val="yellow"/>
              </w:rPr>
            </w:pPr>
          </w:p>
        </w:tc>
        <w:tc>
          <w:tcPr>
            <w:tcW w:w="2188" w:type="dxa"/>
            <w:shd w:val="clear" w:color="auto" w:fill="auto"/>
          </w:tcPr>
          <w:p w:rsidR="003A4DBD" w:rsidRPr="00886498" w:rsidRDefault="003A4DBD" w:rsidP="002C2ACF">
            <w:pPr>
              <w:spacing w:line="270" w:lineRule="atLeast"/>
              <w:jc w:val="both"/>
              <w:rPr>
                <w:rFonts w:ascii="Times New Roman" w:hAnsi="Times New Roman" w:cs="Times New Roman"/>
                <w:color w:val="000000"/>
                <w:sz w:val="24"/>
                <w:szCs w:val="24"/>
                <w:highlight w:val="yellow"/>
              </w:rPr>
            </w:pPr>
          </w:p>
        </w:tc>
      </w:tr>
      <w:tr w:rsidR="003A4DBD" w:rsidRPr="002A0712" w:rsidTr="00CD4BD0">
        <w:tc>
          <w:tcPr>
            <w:tcW w:w="4623" w:type="dxa"/>
            <w:shd w:val="clear" w:color="auto" w:fill="auto"/>
          </w:tcPr>
          <w:p w:rsidR="003A4DBD" w:rsidRPr="002A0712" w:rsidRDefault="003A4DBD" w:rsidP="002C2ACF">
            <w:pPr>
              <w:spacing w:line="270" w:lineRule="atLeast"/>
              <w:jc w:val="both"/>
              <w:rPr>
                <w:rFonts w:ascii="Times New Roman" w:hAnsi="Times New Roman" w:cs="Times New Roman"/>
                <w:color w:val="000000"/>
                <w:sz w:val="24"/>
                <w:szCs w:val="24"/>
                <w:lang w:val="uk-UA"/>
              </w:rPr>
            </w:pPr>
            <w:r w:rsidRPr="002A0712">
              <w:rPr>
                <w:rFonts w:ascii="Times New Roman" w:hAnsi="Times New Roman" w:cs="Times New Roman"/>
                <w:color w:val="000000"/>
                <w:sz w:val="24"/>
                <w:szCs w:val="24"/>
                <w:lang w:val="uk-UA"/>
              </w:rPr>
              <w:t>від юридичних осіб</w:t>
            </w:r>
            <w:r w:rsidR="002A0712">
              <w:rPr>
                <w:rFonts w:ascii="Times New Roman" w:hAnsi="Times New Roman" w:cs="Times New Roman"/>
                <w:color w:val="000000"/>
                <w:sz w:val="24"/>
                <w:szCs w:val="24"/>
                <w:lang w:val="uk-UA"/>
              </w:rPr>
              <w:t>, грн.</w:t>
            </w:r>
          </w:p>
        </w:tc>
        <w:tc>
          <w:tcPr>
            <w:tcW w:w="1403" w:type="dxa"/>
            <w:shd w:val="clear" w:color="auto" w:fill="auto"/>
          </w:tcPr>
          <w:p w:rsidR="003A4DBD" w:rsidRPr="002A0712" w:rsidRDefault="008F4C53" w:rsidP="002C2ACF">
            <w:pPr>
              <w:spacing w:line="270" w:lineRule="atLeast"/>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598401</w:t>
            </w:r>
          </w:p>
        </w:tc>
        <w:tc>
          <w:tcPr>
            <w:tcW w:w="1562" w:type="dxa"/>
            <w:shd w:val="clear" w:color="auto" w:fill="auto"/>
          </w:tcPr>
          <w:p w:rsidR="003A4DBD" w:rsidRPr="002A0712" w:rsidRDefault="008F4C53" w:rsidP="002C2ACF">
            <w:pPr>
              <w:spacing w:line="270" w:lineRule="atLeast"/>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600000</w:t>
            </w:r>
          </w:p>
        </w:tc>
        <w:tc>
          <w:tcPr>
            <w:tcW w:w="2188" w:type="dxa"/>
            <w:shd w:val="clear" w:color="auto" w:fill="auto"/>
          </w:tcPr>
          <w:p w:rsidR="003A4DBD" w:rsidRPr="002A0712" w:rsidRDefault="00AF7ED2" w:rsidP="002C2ACF">
            <w:pPr>
              <w:spacing w:line="270" w:lineRule="atLeast"/>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99</w:t>
            </w:r>
            <w:r w:rsidR="008F4C53">
              <w:rPr>
                <w:rFonts w:ascii="Times New Roman" w:hAnsi="Times New Roman" w:cs="Times New Roman"/>
                <w:color w:val="000000"/>
                <w:sz w:val="24"/>
                <w:szCs w:val="24"/>
                <w:lang w:val="uk-UA"/>
              </w:rPr>
              <w:t>0000</w:t>
            </w:r>
          </w:p>
        </w:tc>
      </w:tr>
      <w:tr w:rsidR="00730909" w:rsidRPr="00886498" w:rsidTr="00CD4BD0">
        <w:tc>
          <w:tcPr>
            <w:tcW w:w="4623" w:type="dxa"/>
            <w:shd w:val="clear" w:color="auto" w:fill="auto"/>
          </w:tcPr>
          <w:p w:rsidR="00730909" w:rsidRPr="002A0712" w:rsidRDefault="003A4DBD" w:rsidP="002C2ACF">
            <w:pPr>
              <w:spacing w:line="270" w:lineRule="atLeast"/>
              <w:jc w:val="both"/>
              <w:rPr>
                <w:rFonts w:ascii="Times New Roman" w:hAnsi="Times New Roman" w:cs="Times New Roman"/>
                <w:color w:val="000000"/>
                <w:sz w:val="24"/>
                <w:szCs w:val="24"/>
              </w:rPr>
            </w:pPr>
            <w:r w:rsidRPr="002A0712">
              <w:rPr>
                <w:rFonts w:ascii="Times New Roman" w:hAnsi="Times New Roman" w:cs="Times New Roman"/>
                <w:color w:val="000000"/>
                <w:sz w:val="24"/>
                <w:szCs w:val="24"/>
                <w:lang w:val="uk-UA"/>
              </w:rPr>
              <w:t>к</w:t>
            </w:r>
            <w:proofErr w:type="spellStart"/>
            <w:r w:rsidR="00730909" w:rsidRPr="002A0712">
              <w:rPr>
                <w:rFonts w:ascii="Times New Roman" w:hAnsi="Times New Roman" w:cs="Times New Roman"/>
                <w:color w:val="000000"/>
                <w:sz w:val="24"/>
                <w:szCs w:val="24"/>
              </w:rPr>
              <w:t>ількість</w:t>
            </w:r>
            <w:proofErr w:type="spellEnd"/>
            <w:r w:rsidR="00730909" w:rsidRPr="002A0712">
              <w:rPr>
                <w:rFonts w:ascii="Times New Roman" w:hAnsi="Times New Roman" w:cs="Times New Roman"/>
                <w:color w:val="000000"/>
                <w:sz w:val="24"/>
                <w:szCs w:val="24"/>
              </w:rPr>
              <w:t xml:space="preserve"> </w:t>
            </w:r>
            <w:proofErr w:type="spellStart"/>
            <w:r w:rsidR="00730909" w:rsidRPr="002A0712">
              <w:rPr>
                <w:rFonts w:ascii="Times New Roman" w:hAnsi="Times New Roman" w:cs="Times New Roman"/>
                <w:color w:val="000000"/>
                <w:sz w:val="24"/>
                <w:szCs w:val="24"/>
              </w:rPr>
              <w:t>платників</w:t>
            </w:r>
            <w:proofErr w:type="spellEnd"/>
            <w:r w:rsidR="00730909" w:rsidRPr="002A0712">
              <w:rPr>
                <w:rFonts w:ascii="Times New Roman" w:hAnsi="Times New Roman" w:cs="Times New Roman"/>
                <w:color w:val="000000"/>
                <w:sz w:val="24"/>
                <w:szCs w:val="24"/>
              </w:rPr>
              <w:t xml:space="preserve"> земельного </w:t>
            </w:r>
            <w:proofErr w:type="spellStart"/>
            <w:r w:rsidR="00730909" w:rsidRPr="002A0712">
              <w:rPr>
                <w:rFonts w:ascii="Times New Roman" w:hAnsi="Times New Roman" w:cs="Times New Roman"/>
                <w:color w:val="000000"/>
                <w:sz w:val="24"/>
                <w:szCs w:val="24"/>
              </w:rPr>
              <w:t>податку</w:t>
            </w:r>
            <w:proofErr w:type="spellEnd"/>
            <w:r w:rsidRPr="002A0712">
              <w:rPr>
                <w:rFonts w:ascii="Times New Roman" w:hAnsi="Times New Roman" w:cs="Times New Roman"/>
                <w:color w:val="000000"/>
                <w:sz w:val="24"/>
                <w:szCs w:val="24"/>
                <w:lang w:val="uk-UA"/>
              </w:rPr>
              <w:t>- юридичних</w:t>
            </w:r>
            <w:r w:rsidR="00730909" w:rsidRPr="002A0712">
              <w:rPr>
                <w:rFonts w:ascii="Times New Roman" w:hAnsi="Times New Roman" w:cs="Times New Roman"/>
                <w:color w:val="000000"/>
                <w:sz w:val="24"/>
                <w:szCs w:val="24"/>
              </w:rPr>
              <w:t xml:space="preserve"> </w:t>
            </w:r>
            <w:proofErr w:type="spellStart"/>
            <w:r w:rsidR="00730909" w:rsidRPr="002A0712">
              <w:rPr>
                <w:rFonts w:ascii="Times New Roman" w:hAnsi="Times New Roman" w:cs="Times New Roman"/>
                <w:color w:val="000000"/>
                <w:sz w:val="24"/>
                <w:szCs w:val="24"/>
              </w:rPr>
              <w:t>осіб</w:t>
            </w:r>
            <w:proofErr w:type="spellEnd"/>
            <w:r w:rsidR="00730909" w:rsidRPr="002A0712">
              <w:rPr>
                <w:rFonts w:ascii="Times New Roman" w:hAnsi="Times New Roman" w:cs="Times New Roman"/>
                <w:color w:val="000000"/>
                <w:sz w:val="24"/>
                <w:szCs w:val="24"/>
              </w:rPr>
              <w:t>, (</w:t>
            </w:r>
            <w:proofErr w:type="spellStart"/>
            <w:r w:rsidR="00730909" w:rsidRPr="002A0712">
              <w:rPr>
                <w:rFonts w:ascii="Times New Roman" w:hAnsi="Times New Roman" w:cs="Times New Roman"/>
                <w:color w:val="000000"/>
                <w:sz w:val="24"/>
                <w:szCs w:val="24"/>
              </w:rPr>
              <w:t>одиниць</w:t>
            </w:r>
            <w:proofErr w:type="spellEnd"/>
            <w:r w:rsidR="00730909" w:rsidRPr="002A0712">
              <w:rPr>
                <w:rFonts w:ascii="Times New Roman" w:hAnsi="Times New Roman" w:cs="Times New Roman"/>
                <w:color w:val="000000"/>
                <w:sz w:val="24"/>
                <w:szCs w:val="24"/>
              </w:rPr>
              <w:t>)</w:t>
            </w:r>
          </w:p>
        </w:tc>
        <w:tc>
          <w:tcPr>
            <w:tcW w:w="1403" w:type="dxa"/>
            <w:shd w:val="clear" w:color="auto" w:fill="auto"/>
          </w:tcPr>
          <w:p w:rsidR="00730909" w:rsidRPr="002A0712" w:rsidRDefault="008F4C53" w:rsidP="002C2ACF">
            <w:pPr>
              <w:spacing w:line="270" w:lineRule="atLeast"/>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52</w:t>
            </w:r>
          </w:p>
        </w:tc>
        <w:tc>
          <w:tcPr>
            <w:tcW w:w="1562" w:type="dxa"/>
            <w:shd w:val="clear" w:color="auto" w:fill="auto"/>
          </w:tcPr>
          <w:p w:rsidR="00730909" w:rsidRPr="002A0712" w:rsidRDefault="008F4C53" w:rsidP="002C2ACF">
            <w:pPr>
              <w:spacing w:line="270" w:lineRule="atLeast"/>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52</w:t>
            </w:r>
          </w:p>
        </w:tc>
        <w:tc>
          <w:tcPr>
            <w:tcW w:w="2188" w:type="dxa"/>
            <w:shd w:val="clear" w:color="auto" w:fill="auto"/>
          </w:tcPr>
          <w:p w:rsidR="00730909" w:rsidRPr="002A0712" w:rsidRDefault="008F4C53" w:rsidP="002C2ACF">
            <w:pPr>
              <w:spacing w:line="270" w:lineRule="atLeast"/>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52</w:t>
            </w:r>
          </w:p>
        </w:tc>
      </w:tr>
      <w:tr w:rsidR="002A0712" w:rsidRPr="002A0712" w:rsidTr="00CD4BD0">
        <w:tc>
          <w:tcPr>
            <w:tcW w:w="4623" w:type="dxa"/>
            <w:shd w:val="clear" w:color="auto" w:fill="auto"/>
          </w:tcPr>
          <w:p w:rsidR="002A0712" w:rsidRPr="002A0712" w:rsidRDefault="002A0712" w:rsidP="002C2ACF">
            <w:pPr>
              <w:spacing w:line="270" w:lineRule="atLeast"/>
              <w:jc w:val="both"/>
              <w:rPr>
                <w:rFonts w:ascii="Times New Roman" w:hAnsi="Times New Roman" w:cs="Times New Roman"/>
                <w:color w:val="000000"/>
                <w:sz w:val="24"/>
                <w:szCs w:val="24"/>
                <w:lang w:val="uk-UA"/>
              </w:rPr>
            </w:pPr>
            <w:r w:rsidRPr="002A0712">
              <w:rPr>
                <w:rFonts w:ascii="Times New Roman" w:hAnsi="Times New Roman" w:cs="Times New Roman"/>
                <w:color w:val="000000"/>
                <w:sz w:val="24"/>
                <w:szCs w:val="24"/>
                <w:lang w:val="uk-UA"/>
              </w:rPr>
              <w:t>від фізичних осіб, грн.</w:t>
            </w:r>
          </w:p>
        </w:tc>
        <w:tc>
          <w:tcPr>
            <w:tcW w:w="1403" w:type="dxa"/>
            <w:shd w:val="clear" w:color="auto" w:fill="auto"/>
          </w:tcPr>
          <w:p w:rsidR="002A0712" w:rsidRPr="002A0712" w:rsidRDefault="008F4C53" w:rsidP="002C2ACF">
            <w:pPr>
              <w:spacing w:line="270" w:lineRule="atLeast"/>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286608</w:t>
            </w:r>
          </w:p>
        </w:tc>
        <w:tc>
          <w:tcPr>
            <w:tcW w:w="1562" w:type="dxa"/>
            <w:shd w:val="clear" w:color="auto" w:fill="auto"/>
          </w:tcPr>
          <w:p w:rsidR="002A0712" w:rsidRPr="002A0712" w:rsidRDefault="008F4C53" w:rsidP="002C2ACF">
            <w:pPr>
              <w:spacing w:line="270" w:lineRule="atLeast"/>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300000</w:t>
            </w:r>
          </w:p>
        </w:tc>
        <w:tc>
          <w:tcPr>
            <w:tcW w:w="2188" w:type="dxa"/>
            <w:shd w:val="clear" w:color="auto" w:fill="auto"/>
          </w:tcPr>
          <w:p w:rsidR="002A0712" w:rsidRPr="002A0712" w:rsidRDefault="00AF7ED2" w:rsidP="002C2ACF">
            <w:pPr>
              <w:spacing w:line="270" w:lineRule="atLeast"/>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57</w:t>
            </w:r>
            <w:r w:rsidR="008F4C53">
              <w:rPr>
                <w:rFonts w:ascii="Times New Roman" w:hAnsi="Times New Roman" w:cs="Times New Roman"/>
                <w:color w:val="000000"/>
                <w:sz w:val="24"/>
                <w:szCs w:val="24"/>
                <w:lang w:val="uk-UA"/>
              </w:rPr>
              <w:t>0000</w:t>
            </w:r>
          </w:p>
        </w:tc>
      </w:tr>
      <w:tr w:rsidR="002A0712" w:rsidRPr="002A0712" w:rsidTr="00CD4BD0">
        <w:tc>
          <w:tcPr>
            <w:tcW w:w="4623" w:type="dxa"/>
            <w:shd w:val="clear" w:color="auto" w:fill="auto"/>
          </w:tcPr>
          <w:p w:rsidR="002A0712" w:rsidRPr="002A0712" w:rsidRDefault="002A0712" w:rsidP="002C2ACF">
            <w:pPr>
              <w:spacing w:line="270" w:lineRule="atLeast"/>
              <w:jc w:val="both"/>
              <w:rPr>
                <w:rFonts w:ascii="Times New Roman" w:hAnsi="Times New Roman" w:cs="Times New Roman"/>
                <w:color w:val="000000"/>
                <w:sz w:val="24"/>
                <w:szCs w:val="24"/>
              </w:rPr>
            </w:pPr>
            <w:r w:rsidRPr="002A0712">
              <w:rPr>
                <w:rFonts w:ascii="Times New Roman" w:hAnsi="Times New Roman" w:cs="Times New Roman"/>
                <w:color w:val="000000"/>
                <w:sz w:val="24"/>
                <w:szCs w:val="24"/>
                <w:lang w:val="uk-UA"/>
              </w:rPr>
              <w:t>к</w:t>
            </w:r>
            <w:proofErr w:type="spellStart"/>
            <w:r w:rsidRPr="002A0712">
              <w:rPr>
                <w:rFonts w:ascii="Times New Roman" w:hAnsi="Times New Roman" w:cs="Times New Roman"/>
                <w:color w:val="000000"/>
                <w:sz w:val="24"/>
                <w:szCs w:val="24"/>
              </w:rPr>
              <w:t>ількість</w:t>
            </w:r>
            <w:proofErr w:type="spellEnd"/>
            <w:r w:rsidRPr="002A0712">
              <w:rPr>
                <w:rFonts w:ascii="Times New Roman" w:hAnsi="Times New Roman" w:cs="Times New Roman"/>
                <w:color w:val="000000"/>
                <w:sz w:val="24"/>
                <w:szCs w:val="24"/>
              </w:rPr>
              <w:t xml:space="preserve"> </w:t>
            </w:r>
            <w:proofErr w:type="spellStart"/>
            <w:r w:rsidRPr="002A0712">
              <w:rPr>
                <w:rFonts w:ascii="Times New Roman" w:hAnsi="Times New Roman" w:cs="Times New Roman"/>
                <w:color w:val="000000"/>
                <w:sz w:val="24"/>
                <w:szCs w:val="24"/>
              </w:rPr>
              <w:t>платників</w:t>
            </w:r>
            <w:proofErr w:type="spellEnd"/>
            <w:r w:rsidRPr="002A0712">
              <w:rPr>
                <w:rFonts w:ascii="Times New Roman" w:hAnsi="Times New Roman" w:cs="Times New Roman"/>
                <w:color w:val="000000"/>
                <w:sz w:val="24"/>
                <w:szCs w:val="24"/>
              </w:rPr>
              <w:t xml:space="preserve"> земельного </w:t>
            </w:r>
            <w:proofErr w:type="spellStart"/>
            <w:r w:rsidRPr="002A0712">
              <w:rPr>
                <w:rFonts w:ascii="Times New Roman" w:hAnsi="Times New Roman" w:cs="Times New Roman"/>
                <w:color w:val="000000"/>
                <w:sz w:val="24"/>
                <w:szCs w:val="24"/>
              </w:rPr>
              <w:t>податку</w:t>
            </w:r>
            <w:proofErr w:type="spellEnd"/>
            <w:r w:rsidRPr="002A0712">
              <w:rPr>
                <w:rFonts w:ascii="Times New Roman" w:hAnsi="Times New Roman" w:cs="Times New Roman"/>
                <w:color w:val="000000"/>
                <w:sz w:val="24"/>
                <w:szCs w:val="24"/>
                <w:lang w:val="uk-UA"/>
              </w:rPr>
              <w:t>- фізичних</w:t>
            </w:r>
            <w:r w:rsidRPr="002A0712">
              <w:rPr>
                <w:rFonts w:ascii="Times New Roman" w:hAnsi="Times New Roman" w:cs="Times New Roman"/>
                <w:color w:val="000000"/>
                <w:sz w:val="24"/>
                <w:szCs w:val="24"/>
              </w:rPr>
              <w:t xml:space="preserve"> </w:t>
            </w:r>
            <w:proofErr w:type="spellStart"/>
            <w:r w:rsidRPr="002A0712">
              <w:rPr>
                <w:rFonts w:ascii="Times New Roman" w:hAnsi="Times New Roman" w:cs="Times New Roman"/>
                <w:color w:val="000000"/>
                <w:sz w:val="24"/>
                <w:szCs w:val="24"/>
              </w:rPr>
              <w:t>осіб</w:t>
            </w:r>
            <w:proofErr w:type="spellEnd"/>
            <w:r w:rsidRPr="002A0712">
              <w:rPr>
                <w:rFonts w:ascii="Times New Roman" w:hAnsi="Times New Roman" w:cs="Times New Roman"/>
                <w:color w:val="000000"/>
                <w:sz w:val="24"/>
                <w:szCs w:val="24"/>
              </w:rPr>
              <w:t>, (</w:t>
            </w:r>
            <w:proofErr w:type="spellStart"/>
            <w:r w:rsidRPr="002A0712">
              <w:rPr>
                <w:rFonts w:ascii="Times New Roman" w:hAnsi="Times New Roman" w:cs="Times New Roman"/>
                <w:color w:val="000000"/>
                <w:sz w:val="24"/>
                <w:szCs w:val="24"/>
              </w:rPr>
              <w:t>одиниць</w:t>
            </w:r>
            <w:proofErr w:type="spellEnd"/>
            <w:r w:rsidRPr="002A0712">
              <w:rPr>
                <w:rFonts w:ascii="Times New Roman" w:hAnsi="Times New Roman" w:cs="Times New Roman"/>
                <w:color w:val="000000"/>
                <w:sz w:val="24"/>
                <w:szCs w:val="24"/>
              </w:rPr>
              <w:t>)</w:t>
            </w:r>
          </w:p>
        </w:tc>
        <w:tc>
          <w:tcPr>
            <w:tcW w:w="1403" w:type="dxa"/>
            <w:shd w:val="clear" w:color="auto" w:fill="auto"/>
          </w:tcPr>
          <w:p w:rsidR="002A0712" w:rsidRPr="002A0712" w:rsidRDefault="008F4C53" w:rsidP="002C2ACF">
            <w:pPr>
              <w:spacing w:line="270" w:lineRule="atLeast"/>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3500</w:t>
            </w:r>
          </w:p>
        </w:tc>
        <w:tc>
          <w:tcPr>
            <w:tcW w:w="1562" w:type="dxa"/>
            <w:shd w:val="clear" w:color="auto" w:fill="auto"/>
          </w:tcPr>
          <w:p w:rsidR="002A0712" w:rsidRPr="002A0712" w:rsidRDefault="008F4C53" w:rsidP="002C2ACF">
            <w:pPr>
              <w:spacing w:line="270" w:lineRule="atLeast"/>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3500</w:t>
            </w:r>
          </w:p>
        </w:tc>
        <w:tc>
          <w:tcPr>
            <w:tcW w:w="2188" w:type="dxa"/>
            <w:shd w:val="clear" w:color="auto" w:fill="auto"/>
          </w:tcPr>
          <w:p w:rsidR="002A0712" w:rsidRPr="002A0712" w:rsidRDefault="008F4C53" w:rsidP="002C2ACF">
            <w:pPr>
              <w:spacing w:line="270" w:lineRule="atLeast"/>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3500</w:t>
            </w:r>
          </w:p>
        </w:tc>
      </w:tr>
      <w:tr w:rsidR="002A0712" w:rsidRPr="00886498" w:rsidTr="00CD4BD0">
        <w:tc>
          <w:tcPr>
            <w:tcW w:w="4623" w:type="dxa"/>
            <w:shd w:val="clear" w:color="auto" w:fill="auto"/>
          </w:tcPr>
          <w:p w:rsidR="002A0712" w:rsidRPr="002A0712" w:rsidRDefault="002A0712" w:rsidP="002C2ACF">
            <w:pPr>
              <w:spacing w:line="270" w:lineRule="atLeast"/>
              <w:jc w:val="both"/>
              <w:rPr>
                <w:rFonts w:ascii="Times New Roman" w:hAnsi="Times New Roman" w:cs="Times New Roman"/>
                <w:color w:val="000000"/>
                <w:sz w:val="24"/>
                <w:szCs w:val="24"/>
              </w:rPr>
            </w:pPr>
            <w:proofErr w:type="spellStart"/>
            <w:r w:rsidRPr="002A0712">
              <w:rPr>
                <w:rFonts w:ascii="Times New Roman" w:hAnsi="Times New Roman" w:cs="Times New Roman"/>
                <w:color w:val="000000"/>
                <w:sz w:val="24"/>
                <w:szCs w:val="24"/>
              </w:rPr>
              <w:lastRenderedPageBreak/>
              <w:t>Рівень</w:t>
            </w:r>
            <w:proofErr w:type="spellEnd"/>
            <w:r w:rsidRPr="002A0712">
              <w:rPr>
                <w:rFonts w:ascii="Times New Roman" w:hAnsi="Times New Roman" w:cs="Times New Roman"/>
                <w:color w:val="000000"/>
                <w:sz w:val="24"/>
                <w:szCs w:val="24"/>
              </w:rPr>
              <w:t xml:space="preserve"> </w:t>
            </w:r>
            <w:proofErr w:type="spellStart"/>
            <w:r w:rsidRPr="002A0712">
              <w:rPr>
                <w:rFonts w:ascii="Times New Roman" w:hAnsi="Times New Roman" w:cs="Times New Roman"/>
                <w:color w:val="000000"/>
                <w:sz w:val="24"/>
                <w:szCs w:val="24"/>
              </w:rPr>
              <w:t>проінформованості</w:t>
            </w:r>
            <w:proofErr w:type="spellEnd"/>
            <w:r w:rsidRPr="002A0712">
              <w:rPr>
                <w:rFonts w:ascii="Times New Roman" w:hAnsi="Times New Roman" w:cs="Times New Roman"/>
                <w:color w:val="000000"/>
                <w:sz w:val="24"/>
                <w:szCs w:val="24"/>
              </w:rPr>
              <w:t xml:space="preserve"> </w:t>
            </w:r>
            <w:proofErr w:type="spellStart"/>
            <w:r w:rsidRPr="002A0712">
              <w:rPr>
                <w:rFonts w:ascii="Times New Roman" w:hAnsi="Times New Roman" w:cs="Times New Roman"/>
                <w:color w:val="000000"/>
                <w:sz w:val="24"/>
                <w:szCs w:val="24"/>
              </w:rPr>
              <w:t>суб’єктів</w:t>
            </w:r>
            <w:proofErr w:type="spellEnd"/>
            <w:r w:rsidRPr="002A0712">
              <w:rPr>
                <w:rFonts w:ascii="Times New Roman" w:hAnsi="Times New Roman" w:cs="Times New Roman"/>
                <w:color w:val="000000"/>
                <w:sz w:val="24"/>
                <w:szCs w:val="24"/>
              </w:rPr>
              <w:t xml:space="preserve"> </w:t>
            </w:r>
            <w:proofErr w:type="spellStart"/>
            <w:r w:rsidRPr="002A0712">
              <w:rPr>
                <w:rFonts w:ascii="Times New Roman" w:hAnsi="Times New Roman" w:cs="Times New Roman"/>
                <w:color w:val="000000"/>
                <w:sz w:val="24"/>
                <w:szCs w:val="24"/>
              </w:rPr>
              <w:t>господарювання</w:t>
            </w:r>
            <w:proofErr w:type="spellEnd"/>
            <w:r w:rsidRPr="002A0712">
              <w:rPr>
                <w:rFonts w:ascii="Times New Roman" w:hAnsi="Times New Roman" w:cs="Times New Roman"/>
                <w:color w:val="000000"/>
                <w:sz w:val="24"/>
                <w:szCs w:val="24"/>
              </w:rPr>
              <w:t xml:space="preserve">  та </w:t>
            </w:r>
            <w:proofErr w:type="spellStart"/>
            <w:r w:rsidRPr="002A0712">
              <w:rPr>
                <w:rFonts w:ascii="Times New Roman" w:hAnsi="Times New Roman" w:cs="Times New Roman"/>
                <w:color w:val="000000"/>
                <w:sz w:val="24"/>
                <w:szCs w:val="24"/>
              </w:rPr>
              <w:t>фізичних</w:t>
            </w:r>
            <w:proofErr w:type="spellEnd"/>
            <w:r w:rsidRPr="002A0712">
              <w:rPr>
                <w:rFonts w:ascii="Times New Roman" w:hAnsi="Times New Roman" w:cs="Times New Roman"/>
                <w:color w:val="000000"/>
                <w:sz w:val="24"/>
                <w:szCs w:val="24"/>
              </w:rPr>
              <w:t xml:space="preserve"> </w:t>
            </w:r>
            <w:proofErr w:type="spellStart"/>
            <w:r w:rsidRPr="002A0712">
              <w:rPr>
                <w:rFonts w:ascii="Times New Roman" w:hAnsi="Times New Roman" w:cs="Times New Roman"/>
                <w:color w:val="000000"/>
                <w:sz w:val="24"/>
                <w:szCs w:val="24"/>
              </w:rPr>
              <w:t>осіб</w:t>
            </w:r>
            <w:proofErr w:type="spellEnd"/>
            <w:r w:rsidRPr="002A0712">
              <w:rPr>
                <w:rFonts w:ascii="Times New Roman" w:hAnsi="Times New Roman" w:cs="Times New Roman"/>
                <w:color w:val="000000"/>
                <w:sz w:val="24"/>
                <w:szCs w:val="24"/>
              </w:rPr>
              <w:t xml:space="preserve"> з </w:t>
            </w:r>
            <w:proofErr w:type="spellStart"/>
            <w:r w:rsidRPr="002A0712">
              <w:rPr>
                <w:rFonts w:ascii="Times New Roman" w:hAnsi="Times New Roman" w:cs="Times New Roman"/>
                <w:color w:val="000000"/>
                <w:sz w:val="24"/>
                <w:szCs w:val="24"/>
              </w:rPr>
              <w:t>основними</w:t>
            </w:r>
            <w:proofErr w:type="spellEnd"/>
            <w:r w:rsidRPr="002A0712">
              <w:rPr>
                <w:rFonts w:ascii="Times New Roman" w:hAnsi="Times New Roman" w:cs="Times New Roman"/>
                <w:color w:val="000000"/>
                <w:sz w:val="24"/>
                <w:szCs w:val="24"/>
              </w:rPr>
              <w:t xml:space="preserve"> </w:t>
            </w:r>
            <w:proofErr w:type="spellStart"/>
            <w:r w:rsidRPr="002A0712">
              <w:rPr>
                <w:rFonts w:ascii="Times New Roman" w:hAnsi="Times New Roman" w:cs="Times New Roman"/>
                <w:color w:val="000000"/>
                <w:sz w:val="24"/>
                <w:szCs w:val="24"/>
              </w:rPr>
              <w:t>положеннями</w:t>
            </w:r>
            <w:proofErr w:type="spellEnd"/>
            <w:r w:rsidRPr="002A0712">
              <w:rPr>
                <w:rFonts w:ascii="Times New Roman" w:hAnsi="Times New Roman" w:cs="Times New Roman"/>
                <w:color w:val="000000"/>
                <w:sz w:val="24"/>
                <w:szCs w:val="24"/>
              </w:rPr>
              <w:t xml:space="preserve"> акта</w:t>
            </w:r>
          </w:p>
        </w:tc>
        <w:tc>
          <w:tcPr>
            <w:tcW w:w="5153" w:type="dxa"/>
            <w:gridSpan w:val="3"/>
            <w:shd w:val="clear" w:color="auto" w:fill="auto"/>
          </w:tcPr>
          <w:p w:rsidR="002A0712" w:rsidRPr="002A0712" w:rsidRDefault="002A0712" w:rsidP="002C2ACF">
            <w:pPr>
              <w:spacing w:line="270" w:lineRule="atLeast"/>
              <w:jc w:val="both"/>
              <w:rPr>
                <w:rFonts w:ascii="Times New Roman" w:hAnsi="Times New Roman" w:cs="Times New Roman"/>
                <w:color w:val="000000"/>
                <w:sz w:val="24"/>
                <w:szCs w:val="24"/>
              </w:rPr>
            </w:pPr>
            <w:r w:rsidRPr="002A0712">
              <w:rPr>
                <w:rFonts w:ascii="Times New Roman" w:hAnsi="Times New Roman" w:cs="Times New Roman"/>
                <w:color w:val="000000"/>
                <w:sz w:val="24"/>
                <w:szCs w:val="24"/>
              </w:rPr>
              <w:t xml:space="preserve"> </w:t>
            </w:r>
          </w:p>
          <w:p w:rsidR="002A0712" w:rsidRPr="002A0712" w:rsidRDefault="002A0712" w:rsidP="002C2ACF">
            <w:pPr>
              <w:spacing w:line="270" w:lineRule="atLeast"/>
              <w:jc w:val="both"/>
              <w:rPr>
                <w:rFonts w:ascii="Times New Roman" w:hAnsi="Times New Roman" w:cs="Times New Roman"/>
                <w:color w:val="000000"/>
                <w:sz w:val="24"/>
                <w:szCs w:val="24"/>
              </w:rPr>
            </w:pPr>
            <w:proofErr w:type="spellStart"/>
            <w:r w:rsidRPr="002A0712">
              <w:rPr>
                <w:rFonts w:ascii="Times New Roman" w:hAnsi="Times New Roman" w:cs="Times New Roman"/>
                <w:color w:val="000000"/>
                <w:sz w:val="24"/>
                <w:szCs w:val="24"/>
              </w:rPr>
              <w:t>Високий</w:t>
            </w:r>
            <w:proofErr w:type="spellEnd"/>
          </w:p>
        </w:tc>
      </w:tr>
    </w:tbl>
    <w:p w:rsidR="006C2D3D" w:rsidRPr="006C2D3D" w:rsidRDefault="006C2D3D" w:rsidP="002C2ACF">
      <w:pPr>
        <w:pStyle w:val="11"/>
        <w:tabs>
          <w:tab w:val="left" w:pos="709"/>
        </w:tabs>
        <w:ind w:left="851" w:right="40"/>
        <w:jc w:val="both"/>
        <w:rPr>
          <w:highlight w:val="yellow"/>
          <w:lang w:val="uk-UA"/>
        </w:rPr>
      </w:pPr>
    </w:p>
    <w:p w:rsidR="000C5637" w:rsidRPr="006C2D3D" w:rsidRDefault="000C5637" w:rsidP="002C2ACF">
      <w:pPr>
        <w:pStyle w:val="11"/>
        <w:numPr>
          <w:ilvl w:val="0"/>
          <w:numId w:val="2"/>
        </w:numPr>
        <w:tabs>
          <w:tab w:val="left" w:pos="709"/>
        </w:tabs>
        <w:ind w:left="0" w:right="40" w:firstLine="851"/>
        <w:jc w:val="both"/>
        <w:rPr>
          <w:lang w:val="uk-UA"/>
        </w:rPr>
      </w:pPr>
      <w:r w:rsidRPr="006C2D3D">
        <w:rPr>
          <w:sz w:val="24"/>
          <w:szCs w:val="24"/>
          <w:lang w:val="uk-UA"/>
        </w:rPr>
        <w:t>створення фінансових можливостей селищної влади для задоволення соціальних та інших потреб територіальної громади (% перевиконання планових показників доходів бюджету);</w:t>
      </w:r>
    </w:p>
    <w:p w:rsidR="00010706" w:rsidRPr="006C2D3D" w:rsidRDefault="00010706" w:rsidP="002C2ACF">
      <w:pPr>
        <w:pStyle w:val="a3"/>
        <w:numPr>
          <w:ilvl w:val="0"/>
          <w:numId w:val="2"/>
        </w:numPr>
        <w:spacing w:after="0" w:line="240" w:lineRule="auto"/>
        <w:ind w:left="0" w:firstLine="851"/>
        <w:jc w:val="both"/>
        <w:rPr>
          <w:rFonts w:ascii="Times New Roman" w:hAnsi="Times New Roman" w:cs="Times New Roman"/>
          <w:sz w:val="24"/>
          <w:szCs w:val="24"/>
          <w:lang w:val="uk-UA"/>
        </w:rPr>
      </w:pPr>
      <w:r w:rsidRPr="006C2D3D">
        <w:rPr>
          <w:rFonts w:ascii="Times New Roman" w:hAnsi="Times New Roman" w:cs="Times New Roman"/>
          <w:sz w:val="24"/>
          <w:szCs w:val="24"/>
          <w:lang w:val="uk-UA"/>
        </w:rPr>
        <w:t xml:space="preserve">кількість суб’єктів господарювання </w:t>
      </w:r>
      <w:r w:rsidR="00D04C3D" w:rsidRPr="006C2D3D">
        <w:rPr>
          <w:rFonts w:ascii="Times New Roman" w:hAnsi="Times New Roman" w:cs="Times New Roman"/>
          <w:sz w:val="24"/>
          <w:szCs w:val="24"/>
          <w:lang w:val="uk-UA"/>
        </w:rPr>
        <w:t xml:space="preserve">та/або фізичних осіб, на яких поширюватиметься дія </w:t>
      </w:r>
      <w:proofErr w:type="spellStart"/>
      <w:r w:rsidR="00D04C3D" w:rsidRPr="006C2D3D">
        <w:rPr>
          <w:rFonts w:ascii="Times New Roman" w:hAnsi="Times New Roman" w:cs="Times New Roman"/>
          <w:sz w:val="24"/>
          <w:szCs w:val="24"/>
          <w:lang w:val="uk-UA"/>
        </w:rPr>
        <w:t>акта</w:t>
      </w:r>
      <w:proofErr w:type="spellEnd"/>
      <w:r w:rsidR="00D04C3D" w:rsidRPr="006C2D3D">
        <w:rPr>
          <w:rFonts w:ascii="Times New Roman" w:hAnsi="Times New Roman" w:cs="Times New Roman"/>
          <w:sz w:val="24"/>
          <w:szCs w:val="24"/>
          <w:lang w:val="uk-UA"/>
        </w:rPr>
        <w:t>;</w:t>
      </w:r>
    </w:p>
    <w:p w:rsidR="006C2D3D" w:rsidRPr="00DF5452" w:rsidRDefault="00D04C3D" w:rsidP="002C2ACF">
      <w:pPr>
        <w:pStyle w:val="11"/>
        <w:numPr>
          <w:ilvl w:val="0"/>
          <w:numId w:val="2"/>
        </w:numPr>
        <w:tabs>
          <w:tab w:val="left" w:pos="909"/>
        </w:tabs>
        <w:ind w:left="0" w:firstLine="851"/>
        <w:jc w:val="both"/>
        <w:rPr>
          <w:sz w:val="24"/>
          <w:szCs w:val="24"/>
          <w:lang w:val="uk-UA"/>
        </w:rPr>
      </w:pPr>
      <w:r w:rsidRPr="006C2D3D">
        <w:rPr>
          <w:sz w:val="24"/>
          <w:szCs w:val="24"/>
          <w:lang w:val="uk-UA"/>
        </w:rPr>
        <w:t>рівень поінформованості суб’єктів господарювання та/або фізични</w:t>
      </w:r>
      <w:r w:rsidR="000C5637" w:rsidRPr="006C2D3D">
        <w:rPr>
          <w:sz w:val="24"/>
          <w:szCs w:val="24"/>
          <w:lang w:val="uk-UA"/>
        </w:rPr>
        <w:t xml:space="preserve">х осіб з основних положень </w:t>
      </w:r>
      <w:proofErr w:type="spellStart"/>
      <w:r w:rsidR="000C5637" w:rsidRPr="006C2D3D">
        <w:rPr>
          <w:sz w:val="24"/>
          <w:szCs w:val="24"/>
          <w:lang w:val="uk-UA"/>
        </w:rPr>
        <w:t>акта</w:t>
      </w:r>
      <w:proofErr w:type="spellEnd"/>
      <w:r w:rsidR="006C2D3D" w:rsidRPr="006C2D3D">
        <w:rPr>
          <w:sz w:val="24"/>
          <w:szCs w:val="24"/>
          <w:lang w:val="uk-UA"/>
        </w:rPr>
        <w:t xml:space="preserve"> </w:t>
      </w:r>
      <w:r w:rsidR="006C2D3D" w:rsidRPr="00D50FE8">
        <w:rPr>
          <w:sz w:val="24"/>
          <w:szCs w:val="24"/>
          <w:lang w:val="uk-UA"/>
        </w:rPr>
        <w:t xml:space="preserve">(оприлюднення рішення про встановлення земельного податку </w:t>
      </w:r>
      <w:r w:rsidR="006C2D3D">
        <w:rPr>
          <w:sz w:val="24"/>
          <w:szCs w:val="24"/>
          <w:lang w:val="uk-UA"/>
        </w:rPr>
        <w:t>на офіційному сайті Золоч</w:t>
      </w:r>
      <w:r w:rsidR="006C2D3D" w:rsidRPr="00F74EED">
        <w:rPr>
          <w:sz w:val="24"/>
          <w:szCs w:val="24"/>
          <w:lang w:val="uk-UA"/>
        </w:rPr>
        <w:t>івської селищної ради</w:t>
      </w:r>
      <w:r w:rsidR="006C2D3D" w:rsidRPr="00D50FE8">
        <w:rPr>
          <w:sz w:val="24"/>
          <w:szCs w:val="24"/>
          <w:lang w:val="uk-UA"/>
        </w:rPr>
        <w:t>).</w:t>
      </w:r>
    </w:p>
    <w:p w:rsidR="00D04C3D" w:rsidRDefault="00D04C3D" w:rsidP="002C2ACF">
      <w:pPr>
        <w:pStyle w:val="a3"/>
        <w:spacing w:after="0" w:line="240" w:lineRule="auto"/>
        <w:ind w:left="0" w:firstLine="708"/>
        <w:jc w:val="both"/>
        <w:rPr>
          <w:rFonts w:ascii="Times New Roman" w:hAnsi="Times New Roman" w:cs="Times New Roman"/>
          <w:i/>
          <w:sz w:val="28"/>
          <w:szCs w:val="28"/>
          <w:highlight w:val="yellow"/>
          <w:lang w:val="uk-UA"/>
        </w:rPr>
      </w:pPr>
    </w:p>
    <w:p w:rsidR="00782C9E" w:rsidRPr="00377D7A" w:rsidRDefault="008A195A" w:rsidP="002C2ACF">
      <w:pPr>
        <w:pStyle w:val="a3"/>
        <w:numPr>
          <w:ilvl w:val="0"/>
          <w:numId w:val="9"/>
        </w:numPr>
        <w:spacing w:after="0" w:line="240" w:lineRule="auto"/>
        <w:ind w:left="0"/>
        <w:jc w:val="center"/>
        <w:rPr>
          <w:rFonts w:ascii="Times New Roman" w:hAnsi="Times New Roman" w:cs="Times New Roman"/>
          <w:b/>
          <w:sz w:val="24"/>
          <w:szCs w:val="24"/>
          <w:lang w:val="uk-UA"/>
        </w:rPr>
      </w:pPr>
      <w:r w:rsidRPr="00377D7A">
        <w:rPr>
          <w:rFonts w:ascii="Times New Roman" w:hAnsi="Times New Roman" w:cs="Times New Roman"/>
          <w:b/>
          <w:sz w:val="24"/>
          <w:szCs w:val="24"/>
          <w:lang w:val="uk-UA"/>
        </w:rPr>
        <w:t>Визначення заходів, за допомогою яких здійснюватиметься</w:t>
      </w:r>
    </w:p>
    <w:p w:rsidR="00FF2289" w:rsidRPr="00377D7A" w:rsidRDefault="008A195A" w:rsidP="002C2ACF">
      <w:pPr>
        <w:pStyle w:val="a3"/>
        <w:spacing w:after="0" w:line="240" w:lineRule="auto"/>
        <w:ind w:left="0"/>
        <w:jc w:val="center"/>
        <w:rPr>
          <w:rFonts w:ascii="Times New Roman" w:hAnsi="Times New Roman" w:cs="Times New Roman"/>
          <w:b/>
          <w:sz w:val="24"/>
          <w:szCs w:val="24"/>
          <w:lang w:val="uk-UA"/>
        </w:rPr>
      </w:pPr>
      <w:r w:rsidRPr="00377D7A">
        <w:rPr>
          <w:rFonts w:ascii="Times New Roman" w:hAnsi="Times New Roman" w:cs="Times New Roman"/>
          <w:b/>
          <w:sz w:val="24"/>
          <w:szCs w:val="24"/>
          <w:lang w:val="uk-UA"/>
        </w:rPr>
        <w:t xml:space="preserve">відстеження результативності дії регуляторного </w:t>
      </w:r>
      <w:proofErr w:type="spellStart"/>
      <w:r w:rsidRPr="00377D7A">
        <w:rPr>
          <w:rFonts w:ascii="Times New Roman" w:hAnsi="Times New Roman" w:cs="Times New Roman"/>
          <w:b/>
          <w:sz w:val="24"/>
          <w:szCs w:val="24"/>
          <w:lang w:val="uk-UA"/>
        </w:rPr>
        <w:t>акта</w:t>
      </w:r>
      <w:proofErr w:type="spellEnd"/>
      <w:r w:rsidRPr="00377D7A">
        <w:rPr>
          <w:rFonts w:ascii="Times New Roman" w:hAnsi="Times New Roman" w:cs="Times New Roman"/>
          <w:b/>
          <w:sz w:val="24"/>
          <w:szCs w:val="24"/>
          <w:lang w:val="uk-UA"/>
        </w:rPr>
        <w:t>.</w:t>
      </w:r>
    </w:p>
    <w:p w:rsidR="00782C9E" w:rsidRPr="00886498" w:rsidRDefault="00782C9E" w:rsidP="002C2ACF">
      <w:pPr>
        <w:pStyle w:val="a3"/>
        <w:spacing w:after="0" w:line="240" w:lineRule="auto"/>
        <w:ind w:left="0"/>
        <w:jc w:val="both"/>
        <w:rPr>
          <w:rFonts w:ascii="Times New Roman" w:hAnsi="Times New Roman" w:cs="Times New Roman"/>
          <w:b/>
          <w:sz w:val="24"/>
          <w:szCs w:val="24"/>
          <w:highlight w:val="yellow"/>
          <w:lang w:val="uk-UA"/>
        </w:rPr>
      </w:pPr>
    </w:p>
    <w:p w:rsidR="00377D7A" w:rsidRPr="001A4706" w:rsidRDefault="00377D7A" w:rsidP="002C2ACF">
      <w:pPr>
        <w:spacing w:after="0" w:line="240" w:lineRule="auto"/>
        <w:ind w:right="-1" w:firstLine="567"/>
        <w:jc w:val="both"/>
        <w:rPr>
          <w:rFonts w:ascii="Times New Roman" w:hAnsi="Times New Roman" w:cs="Times New Roman"/>
          <w:sz w:val="24"/>
          <w:szCs w:val="24"/>
        </w:rPr>
      </w:pPr>
      <w:proofErr w:type="spellStart"/>
      <w:r w:rsidRPr="001A4706">
        <w:rPr>
          <w:rFonts w:ascii="Times New Roman" w:hAnsi="Times New Roman" w:cs="Times New Roman"/>
          <w:sz w:val="24"/>
          <w:szCs w:val="24"/>
        </w:rPr>
        <w:t>Відстеження</w:t>
      </w:r>
      <w:proofErr w:type="spellEnd"/>
      <w:r w:rsidRPr="001A4706">
        <w:rPr>
          <w:rFonts w:ascii="Times New Roman" w:hAnsi="Times New Roman" w:cs="Times New Roman"/>
          <w:sz w:val="24"/>
          <w:szCs w:val="24"/>
        </w:rPr>
        <w:t xml:space="preserve"> </w:t>
      </w:r>
      <w:proofErr w:type="spellStart"/>
      <w:r w:rsidRPr="001A4706">
        <w:rPr>
          <w:rFonts w:ascii="Times New Roman" w:hAnsi="Times New Roman" w:cs="Times New Roman"/>
          <w:sz w:val="24"/>
          <w:szCs w:val="24"/>
        </w:rPr>
        <w:t>результативності</w:t>
      </w:r>
      <w:proofErr w:type="spellEnd"/>
      <w:r w:rsidRPr="001A4706">
        <w:rPr>
          <w:rFonts w:ascii="Times New Roman" w:hAnsi="Times New Roman" w:cs="Times New Roman"/>
          <w:sz w:val="24"/>
          <w:szCs w:val="24"/>
        </w:rPr>
        <w:t xml:space="preserve"> регуляторного акта буде проведено </w:t>
      </w:r>
      <w:proofErr w:type="spellStart"/>
      <w:r w:rsidRPr="001A4706">
        <w:rPr>
          <w:rFonts w:ascii="Times New Roman" w:hAnsi="Times New Roman" w:cs="Times New Roman"/>
          <w:sz w:val="24"/>
          <w:szCs w:val="24"/>
        </w:rPr>
        <w:t>розробником</w:t>
      </w:r>
      <w:proofErr w:type="spellEnd"/>
      <w:r w:rsidRPr="001A4706">
        <w:rPr>
          <w:rFonts w:ascii="Times New Roman" w:hAnsi="Times New Roman" w:cs="Times New Roman"/>
          <w:sz w:val="24"/>
          <w:szCs w:val="24"/>
        </w:rPr>
        <w:t xml:space="preserve"> регуляторного акта у строки, </w:t>
      </w:r>
      <w:proofErr w:type="spellStart"/>
      <w:r w:rsidRPr="001A4706">
        <w:rPr>
          <w:rFonts w:ascii="Times New Roman" w:hAnsi="Times New Roman" w:cs="Times New Roman"/>
          <w:sz w:val="24"/>
          <w:szCs w:val="24"/>
        </w:rPr>
        <w:t>визначені</w:t>
      </w:r>
      <w:proofErr w:type="spellEnd"/>
      <w:r w:rsidRPr="001A4706">
        <w:rPr>
          <w:rFonts w:ascii="Times New Roman" w:hAnsi="Times New Roman" w:cs="Times New Roman"/>
          <w:sz w:val="24"/>
          <w:szCs w:val="24"/>
        </w:rPr>
        <w:t xml:space="preserve"> Законом </w:t>
      </w:r>
      <w:proofErr w:type="spellStart"/>
      <w:r w:rsidRPr="001A4706">
        <w:rPr>
          <w:rFonts w:ascii="Times New Roman" w:hAnsi="Times New Roman" w:cs="Times New Roman"/>
          <w:sz w:val="24"/>
          <w:szCs w:val="24"/>
        </w:rPr>
        <w:t>України</w:t>
      </w:r>
      <w:proofErr w:type="spellEnd"/>
      <w:r w:rsidRPr="001A4706">
        <w:rPr>
          <w:rFonts w:ascii="Times New Roman" w:hAnsi="Times New Roman" w:cs="Times New Roman"/>
          <w:sz w:val="24"/>
          <w:szCs w:val="24"/>
        </w:rPr>
        <w:t xml:space="preserve"> «Про засади </w:t>
      </w:r>
      <w:proofErr w:type="spellStart"/>
      <w:r w:rsidRPr="001A4706">
        <w:rPr>
          <w:rFonts w:ascii="Times New Roman" w:hAnsi="Times New Roman" w:cs="Times New Roman"/>
          <w:sz w:val="24"/>
          <w:szCs w:val="24"/>
        </w:rPr>
        <w:t>державної</w:t>
      </w:r>
      <w:proofErr w:type="spellEnd"/>
      <w:r w:rsidRPr="001A4706">
        <w:rPr>
          <w:rFonts w:ascii="Times New Roman" w:hAnsi="Times New Roman" w:cs="Times New Roman"/>
          <w:sz w:val="24"/>
          <w:szCs w:val="24"/>
        </w:rPr>
        <w:t xml:space="preserve"> </w:t>
      </w:r>
      <w:proofErr w:type="spellStart"/>
      <w:r w:rsidRPr="001A4706">
        <w:rPr>
          <w:rFonts w:ascii="Times New Roman" w:hAnsi="Times New Roman" w:cs="Times New Roman"/>
          <w:sz w:val="24"/>
          <w:szCs w:val="24"/>
        </w:rPr>
        <w:t>регуляторної</w:t>
      </w:r>
      <w:proofErr w:type="spellEnd"/>
      <w:r w:rsidRPr="001A4706">
        <w:rPr>
          <w:rFonts w:ascii="Times New Roman" w:hAnsi="Times New Roman" w:cs="Times New Roman"/>
          <w:sz w:val="24"/>
          <w:szCs w:val="24"/>
        </w:rPr>
        <w:t xml:space="preserve"> </w:t>
      </w:r>
      <w:proofErr w:type="spellStart"/>
      <w:r w:rsidRPr="001A4706">
        <w:rPr>
          <w:rFonts w:ascii="Times New Roman" w:hAnsi="Times New Roman" w:cs="Times New Roman"/>
          <w:sz w:val="24"/>
          <w:szCs w:val="24"/>
        </w:rPr>
        <w:t>політики</w:t>
      </w:r>
      <w:proofErr w:type="spellEnd"/>
      <w:r w:rsidRPr="001A4706">
        <w:rPr>
          <w:rFonts w:ascii="Times New Roman" w:hAnsi="Times New Roman" w:cs="Times New Roman"/>
          <w:sz w:val="24"/>
          <w:szCs w:val="24"/>
        </w:rPr>
        <w:t xml:space="preserve"> у </w:t>
      </w:r>
      <w:proofErr w:type="spellStart"/>
      <w:r w:rsidRPr="001A4706">
        <w:rPr>
          <w:rFonts w:ascii="Times New Roman" w:hAnsi="Times New Roman" w:cs="Times New Roman"/>
          <w:sz w:val="24"/>
          <w:szCs w:val="24"/>
        </w:rPr>
        <w:t>сфері</w:t>
      </w:r>
      <w:proofErr w:type="spellEnd"/>
      <w:r w:rsidRPr="001A4706">
        <w:rPr>
          <w:rFonts w:ascii="Times New Roman" w:hAnsi="Times New Roman" w:cs="Times New Roman"/>
          <w:sz w:val="24"/>
          <w:szCs w:val="24"/>
        </w:rPr>
        <w:t xml:space="preserve"> </w:t>
      </w:r>
      <w:proofErr w:type="spellStart"/>
      <w:r w:rsidRPr="001A4706">
        <w:rPr>
          <w:rFonts w:ascii="Times New Roman" w:hAnsi="Times New Roman" w:cs="Times New Roman"/>
          <w:sz w:val="24"/>
          <w:szCs w:val="24"/>
        </w:rPr>
        <w:t>господарської</w:t>
      </w:r>
      <w:proofErr w:type="spellEnd"/>
      <w:r w:rsidRPr="001A4706">
        <w:rPr>
          <w:rFonts w:ascii="Times New Roman" w:hAnsi="Times New Roman" w:cs="Times New Roman"/>
          <w:sz w:val="24"/>
          <w:szCs w:val="24"/>
        </w:rPr>
        <w:t xml:space="preserve"> </w:t>
      </w:r>
      <w:proofErr w:type="spellStart"/>
      <w:r w:rsidRPr="001A4706">
        <w:rPr>
          <w:rFonts w:ascii="Times New Roman" w:hAnsi="Times New Roman" w:cs="Times New Roman"/>
          <w:sz w:val="24"/>
          <w:szCs w:val="24"/>
        </w:rPr>
        <w:t>діяльності</w:t>
      </w:r>
      <w:proofErr w:type="spellEnd"/>
      <w:r w:rsidRPr="001A4706">
        <w:rPr>
          <w:rFonts w:ascii="Times New Roman" w:hAnsi="Times New Roman" w:cs="Times New Roman"/>
          <w:sz w:val="24"/>
          <w:szCs w:val="24"/>
        </w:rPr>
        <w:t xml:space="preserve">» та </w:t>
      </w:r>
      <w:proofErr w:type="spellStart"/>
      <w:r w:rsidRPr="001A4706">
        <w:rPr>
          <w:rFonts w:ascii="Times New Roman" w:hAnsi="Times New Roman" w:cs="Times New Roman"/>
          <w:sz w:val="24"/>
          <w:szCs w:val="24"/>
        </w:rPr>
        <w:t>відповідно</w:t>
      </w:r>
      <w:proofErr w:type="spellEnd"/>
      <w:r w:rsidRPr="001A4706">
        <w:rPr>
          <w:rFonts w:ascii="Times New Roman" w:hAnsi="Times New Roman" w:cs="Times New Roman"/>
          <w:sz w:val="24"/>
          <w:szCs w:val="24"/>
        </w:rPr>
        <w:t xml:space="preserve"> до методики </w:t>
      </w:r>
      <w:proofErr w:type="spellStart"/>
      <w:r w:rsidRPr="001A4706">
        <w:rPr>
          <w:rFonts w:ascii="Times New Roman" w:hAnsi="Times New Roman" w:cs="Times New Roman"/>
          <w:sz w:val="24"/>
          <w:szCs w:val="24"/>
        </w:rPr>
        <w:t>відстеження</w:t>
      </w:r>
      <w:proofErr w:type="spellEnd"/>
      <w:r w:rsidRPr="001A4706">
        <w:rPr>
          <w:rFonts w:ascii="Times New Roman" w:hAnsi="Times New Roman" w:cs="Times New Roman"/>
          <w:sz w:val="24"/>
          <w:szCs w:val="24"/>
        </w:rPr>
        <w:t xml:space="preserve"> </w:t>
      </w:r>
      <w:proofErr w:type="spellStart"/>
      <w:r w:rsidRPr="001A4706">
        <w:rPr>
          <w:rFonts w:ascii="Times New Roman" w:hAnsi="Times New Roman" w:cs="Times New Roman"/>
          <w:sz w:val="24"/>
          <w:szCs w:val="24"/>
        </w:rPr>
        <w:t>результативності</w:t>
      </w:r>
      <w:proofErr w:type="spellEnd"/>
      <w:r w:rsidRPr="001A4706">
        <w:rPr>
          <w:rFonts w:ascii="Times New Roman" w:hAnsi="Times New Roman" w:cs="Times New Roman"/>
          <w:sz w:val="24"/>
          <w:szCs w:val="24"/>
        </w:rPr>
        <w:t xml:space="preserve"> регуляторного акта, </w:t>
      </w:r>
      <w:proofErr w:type="spellStart"/>
      <w:r w:rsidRPr="001A4706">
        <w:rPr>
          <w:rFonts w:ascii="Times New Roman" w:hAnsi="Times New Roman" w:cs="Times New Roman"/>
          <w:sz w:val="24"/>
          <w:szCs w:val="24"/>
        </w:rPr>
        <w:t>затвердженої</w:t>
      </w:r>
      <w:proofErr w:type="spellEnd"/>
      <w:r w:rsidRPr="001A4706">
        <w:rPr>
          <w:rFonts w:ascii="Times New Roman" w:hAnsi="Times New Roman" w:cs="Times New Roman"/>
          <w:sz w:val="24"/>
          <w:szCs w:val="24"/>
        </w:rPr>
        <w:t xml:space="preserve"> </w:t>
      </w:r>
      <w:proofErr w:type="spellStart"/>
      <w:r w:rsidRPr="001A4706">
        <w:rPr>
          <w:rFonts w:ascii="Times New Roman" w:hAnsi="Times New Roman" w:cs="Times New Roman"/>
          <w:sz w:val="24"/>
          <w:szCs w:val="24"/>
        </w:rPr>
        <w:t>постановою</w:t>
      </w:r>
      <w:proofErr w:type="spellEnd"/>
      <w:r w:rsidRPr="001A4706">
        <w:rPr>
          <w:rFonts w:ascii="Times New Roman" w:hAnsi="Times New Roman" w:cs="Times New Roman"/>
          <w:sz w:val="24"/>
          <w:szCs w:val="24"/>
        </w:rPr>
        <w:t xml:space="preserve"> </w:t>
      </w:r>
      <w:proofErr w:type="spellStart"/>
      <w:r w:rsidRPr="001A4706">
        <w:rPr>
          <w:rFonts w:ascii="Times New Roman" w:hAnsi="Times New Roman" w:cs="Times New Roman"/>
          <w:sz w:val="24"/>
          <w:szCs w:val="24"/>
        </w:rPr>
        <w:t>Кабінету</w:t>
      </w:r>
      <w:proofErr w:type="spellEnd"/>
      <w:r w:rsidRPr="001A4706">
        <w:rPr>
          <w:rFonts w:ascii="Times New Roman" w:hAnsi="Times New Roman" w:cs="Times New Roman"/>
          <w:sz w:val="24"/>
          <w:szCs w:val="24"/>
        </w:rPr>
        <w:t xml:space="preserve"> </w:t>
      </w:r>
      <w:proofErr w:type="spellStart"/>
      <w:r w:rsidRPr="001A4706">
        <w:rPr>
          <w:rFonts w:ascii="Times New Roman" w:hAnsi="Times New Roman" w:cs="Times New Roman"/>
          <w:sz w:val="24"/>
          <w:szCs w:val="24"/>
        </w:rPr>
        <w:t>Міністрів</w:t>
      </w:r>
      <w:proofErr w:type="spellEnd"/>
      <w:r w:rsidRPr="001A4706">
        <w:rPr>
          <w:rFonts w:ascii="Times New Roman" w:hAnsi="Times New Roman" w:cs="Times New Roman"/>
          <w:sz w:val="24"/>
          <w:szCs w:val="24"/>
        </w:rPr>
        <w:t xml:space="preserve"> </w:t>
      </w:r>
      <w:proofErr w:type="spellStart"/>
      <w:r w:rsidRPr="001A4706">
        <w:rPr>
          <w:rFonts w:ascii="Times New Roman" w:hAnsi="Times New Roman" w:cs="Times New Roman"/>
          <w:sz w:val="24"/>
          <w:szCs w:val="24"/>
        </w:rPr>
        <w:t>України</w:t>
      </w:r>
      <w:proofErr w:type="spellEnd"/>
      <w:r w:rsidRPr="001A4706">
        <w:rPr>
          <w:rFonts w:ascii="Times New Roman" w:hAnsi="Times New Roman" w:cs="Times New Roman"/>
          <w:sz w:val="24"/>
          <w:szCs w:val="24"/>
        </w:rPr>
        <w:t xml:space="preserve"> </w:t>
      </w:r>
      <w:proofErr w:type="spellStart"/>
      <w:r w:rsidRPr="001A4706">
        <w:rPr>
          <w:rFonts w:ascii="Times New Roman" w:hAnsi="Times New Roman" w:cs="Times New Roman"/>
          <w:sz w:val="24"/>
          <w:szCs w:val="24"/>
        </w:rPr>
        <w:t>від</w:t>
      </w:r>
      <w:proofErr w:type="spellEnd"/>
      <w:r w:rsidRPr="001A4706">
        <w:rPr>
          <w:rFonts w:ascii="Times New Roman" w:hAnsi="Times New Roman" w:cs="Times New Roman"/>
          <w:sz w:val="24"/>
          <w:szCs w:val="24"/>
        </w:rPr>
        <w:t xml:space="preserve"> 11.03.2004 №308 «Про </w:t>
      </w:r>
      <w:proofErr w:type="spellStart"/>
      <w:r w:rsidRPr="001A4706">
        <w:rPr>
          <w:rFonts w:ascii="Times New Roman" w:hAnsi="Times New Roman" w:cs="Times New Roman"/>
          <w:sz w:val="24"/>
          <w:szCs w:val="24"/>
        </w:rPr>
        <w:t>затвердження</w:t>
      </w:r>
      <w:proofErr w:type="spellEnd"/>
      <w:r w:rsidRPr="001A4706">
        <w:rPr>
          <w:rFonts w:ascii="Times New Roman" w:hAnsi="Times New Roman" w:cs="Times New Roman"/>
          <w:sz w:val="24"/>
          <w:szCs w:val="24"/>
        </w:rPr>
        <w:t xml:space="preserve"> методик </w:t>
      </w:r>
      <w:proofErr w:type="spellStart"/>
      <w:r w:rsidRPr="001A4706">
        <w:rPr>
          <w:rFonts w:ascii="Times New Roman" w:hAnsi="Times New Roman" w:cs="Times New Roman"/>
          <w:sz w:val="24"/>
          <w:szCs w:val="24"/>
        </w:rPr>
        <w:t>проведення</w:t>
      </w:r>
      <w:proofErr w:type="spellEnd"/>
      <w:r w:rsidRPr="001A4706">
        <w:rPr>
          <w:rFonts w:ascii="Times New Roman" w:hAnsi="Times New Roman" w:cs="Times New Roman"/>
          <w:sz w:val="24"/>
          <w:szCs w:val="24"/>
        </w:rPr>
        <w:t xml:space="preserve"> </w:t>
      </w:r>
      <w:proofErr w:type="spellStart"/>
      <w:r w:rsidRPr="001A4706">
        <w:rPr>
          <w:rFonts w:ascii="Times New Roman" w:hAnsi="Times New Roman" w:cs="Times New Roman"/>
          <w:sz w:val="24"/>
          <w:szCs w:val="24"/>
        </w:rPr>
        <w:t>аналізу</w:t>
      </w:r>
      <w:proofErr w:type="spellEnd"/>
      <w:r w:rsidRPr="001A4706">
        <w:rPr>
          <w:rFonts w:ascii="Times New Roman" w:hAnsi="Times New Roman" w:cs="Times New Roman"/>
          <w:sz w:val="24"/>
          <w:szCs w:val="24"/>
        </w:rPr>
        <w:t xml:space="preserve"> </w:t>
      </w:r>
      <w:proofErr w:type="spellStart"/>
      <w:r w:rsidRPr="001A4706">
        <w:rPr>
          <w:rFonts w:ascii="Times New Roman" w:hAnsi="Times New Roman" w:cs="Times New Roman"/>
          <w:sz w:val="24"/>
          <w:szCs w:val="24"/>
        </w:rPr>
        <w:t>впливу</w:t>
      </w:r>
      <w:proofErr w:type="spellEnd"/>
      <w:r w:rsidRPr="001A4706">
        <w:rPr>
          <w:rFonts w:ascii="Times New Roman" w:hAnsi="Times New Roman" w:cs="Times New Roman"/>
          <w:sz w:val="24"/>
          <w:szCs w:val="24"/>
        </w:rPr>
        <w:t xml:space="preserve"> та </w:t>
      </w:r>
      <w:proofErr w:type="spellStart"/>
      <w:r w:rsidRPr="001A4706">
        <w:rPr>
          <w:rFonts w:ascii="Times New Roman" w:hAnsi="Times New Roman" w:cs="Times New Roman"/>
          <w:sz w:val="24"/>
          <w:szCs w:val="24"/>
        </w:rPr>
        <w:t>відстеження</w:t>
      </w:r>
      <w:proofErr w:type="spellEnd"/>
      <w:r w:rsidRPr="001A4706">
        <w:rPr>
          <w:rFonts w:ascii="Times New Roman" w:hAnsi="Times New Roman" w:cs="Times New Roman"/>
          <w:sz w:val="24"/>
          <w:szCs w:val="24"/>
        </w:rPr>
        <w:t xml:space="preserve"> </w:t>
      </w:r>
      <w:proofErr w:type="spellStart"/>
      <w:r w:rsidRPr="001A4706">
        <w:rPr>
          <w:rFonts w:ascii="Times New Roman" w:hAnsi="Times New Roman" w:cs="Times New Roman"/>
          <w:sz w:val="24"/>
          <w:szCs w:val="24"/>
        </w:rPr>
        <w:t>результативності</w:t>
      </w:r>
      <w:proofErr w:type="spellEnd"/>
      <w:r w:rsidRPr="001A4706">
        <w:rPr>
          <w:rFonts w:ascii="Times New Roman" w:hAnsi="Times New Roman" w:cs="Times New Roman"/>
          <w:sz w:val="24"/>
          <w:szCs w:val="24"/>
        </w:rPr>
        <w:t xml:space="preserve"> регуляторного акта» (</w:t>
      </w:r>
      <w:proofErr w:type="spellStart"/>
      <w:r w:rsidRPr="001A4706">
        <w:rPr>
          <w:rFonts w:ascii="Times New Roman" w:hAnsi="Times New Roman" w:cs="Times New Roman"/>
          <w:sz w:val="24"/>
          <w:szCs w:val="24"/>
        </w:rPr>
        <w:t>зі</w:t>
      </w:r>
      <w:proofErr w:type="spellEnd"/>
      <w:r w:rsidRPr="001A4706">
        <w:rPr>
          <w:rFonts w:ascii="Times New Roman" w:hAnsi="Times New Roman" w:cs="Times New Roman"/>
          <w:sz w:val="24"/>
          <w:szCs w:val="24"/>
        </w:rPr>
        <w:t xml:space="preserve"> </w:t>
      </w:r>
      <w:proofErr w:type="spellStart"/>
      <w:r w:rsidRPr="001A4706">
        <w:rPr>
          <w:rFonts w:ascii="Times New Roman" w:hAnsi="Times New Roman" w:cs="Times New Roman"/>
          <w:sz w:val="24"/>
          <w:szCs w:val="24"/>
        </w:rPr>
        <w:t>змінами</w:t>
      </w:r>
      <w:proofErr w:type="spellEnd"/>
      <w:r w:rsidRPr="001A4706">
        <w:rPr>
          <w:rFonts w:ascii="Times New Roman" w:hAnsi="Times New Roman" w:cs="Times New Roman"/>
          <w:sz w:val="24"/>
          <w:szCs w:val="24"/>
        </w:rPr>
        <w:t xml:space="preserve"> та </w:t>
      </w:r>
      <w:proofErr w:type="spellStart"/>
      <w:r w:rsidRPr="001A4706">
        <w:rPr>
          <w:rFonts w:ascii="Times New Roman" w:hAnsi="Times New Roman" w:cs="Times New Roman"/>
          <w:sz w:val="24"/>
          <w:szCs w:val="24"/>
        </w:rPr>
        <w:t>доповненнями</w:t>
      </w:r>
      <w:proofErr w:type="spellEnd"/>
      <w:r w:rsidRPr="001A4706">
        <w:rPr>
          <w:rFonts w:ascii="Times New Roman" w:hAnsi="Times New Roman" w:cs="Times New Roman"/>
          <w:sz w:val="24"/>
          <w:szCs w:val="24"/>
        </w:rPr>
        <w:t>).</w:t>
      </w:r>
    </w:p>
    <w:p w:rsidR="00377D7A" w:rsidRPr="002E7124" w:rsidRDefault="00377D7A" w:rsidP="002C2ACF">
      <w:pPr>
        <w:pStyle w:val="11"/>
        <w:ind w:firstLine="567"/>
        <w:jc w:val="both"/>
        <w:rPr>
          <w:sz w:val="24"/>
          <w:szCs w:val="24"/>
          <w:lang w:val="uk-UA"/>
        </w:rPr>
      </w:pPr>
      <w:r w:rsidRPr="002E7124">
        <w:rPr>
          <w:sz w:val="24"/>
          <w:szCs w:val="24"/>
          <w:lang w:val="uk-UA"/>
        </w:rPr>
        <w:t>Базове відстеження результативності регуляторного акт</w:t>
      </w:r>
      <w:r>
        <w:rPr>
          <w:sz w:val="24"/>
          <w:szCs w:val="24"/>
          <w:lang w:val="uk-UA"/>
        </w:rPr>
        <w:t>у</w:t>
      </w:r>
      <w:r w:rsidRPr="002E7124">
        <w:rPr>
          <w:sz w:val="24"/>
          <w:szCs w:val="24"/>
          <w:lang w:val="uk-UA"/>
        </w:rPr>
        <w:t xml:space="preserve"> буде здійснюватис</w:t>
      </w:r>
      <w:r>
        <w:rPr>
          <w:sz w:val="24"/>
          <w:szCs w:val="24"/>
          <w:lang w:val="uk-UA"/>
        </w:rPr>
        <w:t>я</w:t>
      </w:r>
      <w:r w:rsidRPr="002E7124">
        <w:rPr>
          <w:sz w:val="24"/>
          <w:szCs w:val="24"/>
          <w:lang w:val="uk-UA"/>
        </w:rPr>
        <w:t xml:space="preserve"> після набрання чинності цим регуляторним актом шляхом ст</w:t>
      </w:r>
      <w:r>
        <w:rPr>
          <w:sz w:val="24"/>
          <w:szCs w:val="24"/>
          <w:lang w:val="uk-UA"/>
        </w:rPr>
        <w:t>атистичного аналізу показників земельного податку, що надходит</w:t>
      </w:r>
      <w:r w:rsidRPr="002E7124">
        <w:rPr>
          <w:sz w:val="24"/>
          <w:szCs w:val="24"/>
          <w:lang w:val="uk-UA"/>
        </w:rPr>
        <w:t>ь до бюджету</w:t>
      </w:r>
      <w:r>
        <w:rPr>
          <w:sz w:val="24"/>
          <w:szCs w:val="24"/>
          <w:lang w:val="uk-UA"/>
        </w:rPr>
        <w:t xml:space="preserve"> селищної ради</w:t>
      </w:r>
      <w:r w:rsidRPr="002E7124">
        <w:rPr>
          <w:sz w:val="24"/>
          <w:szCs w:val="24"/>
          <w:lang w:val="uk-UA"/>
        </w:rPr>
        <w:t>.</w:t>
      </w:r>
    </w:p>
    <w:p w:rsidR="00377D7A" w:rsidRPr="002E7124" w:rsidRDefault="00377D7A" w:rsidP="002C2ACF">
      <w:pPr>
        <w:pStyle w:val="11"/>
        <w:ind w:firstLine="567"/>
        <w:jc w:val="both"/>
        <w:rPr>
          <w:sz w:val="24"/>
          <w:szCs w:val="24"/>
          <w:lang w:val="uk-UA"/>
        </w:rPr>
      </w:pPr>
      <w:r w:rsidRPr="002E7124">
        <w:rPr>
          <w:sz w:val="24"/>
          <w:szCs w:val="24"/>
          <w:lang w:val="uk-UA"/>
        </w:rPr>
        <w:t>Повторн</w:t>
      </w:r>
      <w:r>
        <w:rPr>
          <w:sz w:val="24"/>
          <w:szCs w:val="24"/>
          <w:lang w:val="uk-UA"/>
        </w:rPr>
        <w:t>е відстеження буде здійснюватися</w:t>
      </w:r>
      <w:r w:rsidRPr="002E7124">
        <w:rPr>
          <w:sz w:val="24"/>
          <w:szCs w:val="24"/>
          <w:lang w:val="uk-UA"/>
        </w:rPr>
        <w:t xml:space="preserve"> через рік після набуття чинності регуляторного акту, в результаті якого відбудеться порівняння показників базового та повторного відстеження. </w:t>
      </w:r>
    </w:p>
    <w:p w:rsidR="00377D7A" w:rsidRPr="000616D2" w:rsidRDefault="00377D7A" w:rsidP="002C2ACF">
      <w:pPr>
        <w:pStyle w:val="11"/>
        <w:ind w:right="-1" w:firstLine="567"/>
        <w:jc w:val="both"/>
        <w:rPr>
          <w:sz w:val="24"/>
          <w:szCs w:val="24"/>
          <w:lang w:val="uk-UA"/>
        </w:rPr>
      </w:pPr>
      <w:r w:rsidRPr="000616D2">
        <w:rPr>
          <w:sz w:val="24"/>
          <w:szCs w:val="24"/>
          <w:lang w:val="uk-UA"/>
        </w:rPr>
        <w:t>Відстеження результативності даного рішення буде здійснюватися</w:t>
      </w:r>
      <w:r>
        <w:rPr>
          <w:sz w:val="24"/>
          <w:szCs w:val="24"/>
          <w:lang w:val="uk-UA"/>
        </w:rPr>
        <w:t xml:space="preserve"> фінансовим відділом</w:t>
      </w:r>
      <w:r w:rsidRPr="000616D2">
        <w:rPr>
          <w:sz w:val="24"/>
          <w:szCs w:val="24"/>
          <w:lang w:val="uk-UA"/>
        </w:rPr>
        <w:t xml:space="preserve"> </w:t>
      </w:r>
      <w:r>
        <w:rPr>
          <w:sz w:val="24"/>
          <w:szCs w:val="24"/>
          <w:lang w:val="uk-UA"/>
        </w:rPr>
        <w:t>Золочівської</w:t>
      </w:r>
      <w:r w:rsidRPr="000616D2">
        <w:rPr>
          <w:sz w:val="24"/>
          <w:szCs w:val="24"/>
          <w:lang w:val="uk-UA"/>
        </w:rPr>
        <w:t xml:space="preserve"> селищної ради статистичним методом.</w:t>
      </w:r>
    </w:p>
    <w:p w:rsidR="002C2ACF" w:rsidRDefault="002C2ACF" w:rsidP="002C2ACF">
      <w:pPr>
        <w:spacing w:after="0" w:line="240" w:lineRule="auto"/>
        <w:jc w:val="both"/>
        <w:rPr>
          <w:rFonts w:ascii="Times New Roman" w:hAnsi="Times New Roman" w:cs="Times New Roman"/>
          <w:sz w:val="24"/>
          <w:szCs w:val="24"/>
          <w:lang w:val="uk-UA"/>
        </w:rPr>
      </w:pPr>
    </w:p>
    <w:p w:rsidR="00C37FB6" w:rsidRPr="00C37FB6" w:rsidRDefault="00C37FB6" w:rsidP="00C37FB6">
      <w:pPr>
        <w:spacing w:after="0" w:line="240" w:lineRule="auto"/>
        <w:rPr>
          <w:rFonts w:ascii="Times New Roman" w:hAnsi="Times New Roman" w:cs="Times New Roman"/>
          <w:sz w:val="24"/>
          <w:szCs w:val="24"/>
          <w:lang w:val="uk-UA"/>
        </w:rPr>
      </w:pPr>
      <w:r w:rsidRPr="00C37FB6">
        <w:rPr>
          <w:rFonts w:ascii="Times New Roman" w:hAnsi="Times New Roman" w:cs="Times New Roman"/>
          <w:sz w:val="24"/>
          <w:szCs w:val="24"/>
          <w:lang w:val="uk-UA"/>
        </w:rPr>
        <w:t xml:space="preserve">Заступник селищного голови </w:t>
      </w:r>
    </w:p>
    <w:p w:rsidR="00C37FB6" w:rsidRPr="00C37FB6" w:rsidRDefault="00C37FB6" w:rsidP="00C37FB6">
      <w:pPr>
        <w:spacing w:after="0" w:line="240" w:lineRule="auto"/>
        <w:rPr>
          <w:rFonts w:ascii="Times New Roman" w:hAnsi="Times New Roman" w:cs="Times New Roman"/>
          <w:sz w:val="24"/>
          <w:szCs w:val="24"/>
          <w:lang w:val="uk-UA"/>
        </w:rPr>
      </w:pPr>
      <w:r w:rsidRPr="00C37FB6">
        <w:rPr>
          <w:rFonts w:ascii="Times New Roman" w:hAnsi="Times New Roman" w:cs="Times New Roman"/>
          <w:sz w:val="24"/>
          <w:szCs w:val="24"/>
          <w:lang w:val="uk-UA"/>
        </w:rPr>
        <w:t xml:space="preserve">з питань економічного розвитку і інвестицій </w:t>
      </w:r>
      <w:r w:rsidRPr="00C37FB6">
        <w:rPr>
          <w:rFonts w:ascii="Times New Roman" w:hAnsi="Times New Roman" w:cs="Times New Roman"/>
          <w:sz w:val="24"/>
          <w:szCs w:val="24"/>
          <w:lang w:val="uk-UA"/>
        </w:rPr>
        <w:tab/>
      </w:r>
      <w:r w:rsidRPr="00C37FB6">
        <w:rPr>
          <w:rFonts w:ascii="Times New Roman" w:hAnsi="Times New Roman" w:cs="Times New Roman"/>
          <w:sz w:val="24"/>
          <w:szCs w:val="24"/>
          <w:lang w:val="uk-UA"/>
        </w:rPr>
        <w:tab/>
        <w:t xml:space="preserve">       </w:t>
      </w:r>
      <w:r w:rsidRPr="00C37FB6">
        <w:rPr>
          <w:rFonts w:ascii="Times New Roman" w:hAnsi="Times New Roman" w:cs="Times New Roman"/>
          <w:sz w:val="24"/>
          <w:szCs w:val="24"/>
          <w:lang w:val="uk-UA"/>
        </w:rPr>
        <w:tab/>
      </w:r>
      <w:r w:rsidRPr="00C37FB6">
        <w:rPr>
          <w:rFonts w:ascii="Times New Roman" w:hAnsi="Times New Roman" w:cs="Times New Roman"/>
          <w:sz w:val="24"/>
          <w:szCs w:val="24"/>
          <w:lang w:val="uk-UA"/>
        </w:rPr>
        <w:tab/>
        <w:t xml:space="preserve">Микола САПЕЛКІН </w:t>
      </w:r>
    </w:p>
    <w:p w:rsidR="00C37FB6" w:rsidRPr="00C37FB6" w:rsidRDefault="00C37FB6" w:rsidP="00C37FB6">
      <w:pPr>
        <w:spacing w:after="0" w:line="240" w:lineRule="auto"/>
        <w:rPr>
          <w:rFonts w:ascii="Times New Roman" w:hAnsi="Times New Roman" w:cs="Times New Roman"/>
          <w:sz w:val="24"/>
          <w:szCs w:val="24"/>
          <w:lang w:val="uk-UA"/>
        </w:rPr>
      </w:pPr>
    </w:p>
    <w:p w:rsidR="00C37FB6" w:rsidRPr="00C37FB6" w:rsidRDefault="00C37FB6" w:rsidP="00C37FB6">
      <w:pPr>
        <w:pStyle w:val="ab"/>
        <w:shd w:val="clear" w:color="auto" w:fill="auto"/>
        <w:spacing w:line="240" w:lineRule="auto"/>
        <w:rPr>
          <w:sz w:val="24"/>
          <w:szCs w:val="24"/>
          <w:lang w:val="uk-UA"/>
        </w:rPr>
      </w:pPr>
      <w:r w:rsidRPr="00C37FB6">
        <w:rPr>
          <w:sz w:val="24"/>
          <w:szCs w:val="24"/>
          <w:lang w:val="uk-UA"/>
        </w:rPr>
        <w:t xml:space="preserve">Начальник фінансового відділу </w:t>
      </w:r>
    </w:p>
    <w:p w:rsidR="00C37FB6" w:rsidRPr="00C37FB6" w:rsidRDefault="00C37FB6" w:rsidP="00C37FB6">
      <w:pPr>
        <w:pStyle w:val="ab"/>
        <w:shd w:val="clear" w:color="auto" w:fill="auto"/>
        <w:spacing w:line="240" w:lineRule="auto"/>
        <w:rPr>
          <w:sz w:val="24"/>
          <w:szCs w:val="24"/>
          <w:lang w:val="uk-UA"/>
        </w:rPr>
      </w:pPr>
      <w:proofErr w:type="spellStart"/>
      <w:r w:rsidRPr="00C37FB6">
        <w:rPr>
          <w:sz w:val="24"/>
          <w:szCs w:val="24"/>
          <w:lang w:val="uk-UA"/>
        </w:rPr>
        <w:t>Роганської</w:t>
      </w:r>
      <w:proofErr w:type="spellEnd"/>
      <w:r w:rsidRPr="00C37FB6">
        <w:rPr>
          <w:sz w:val="24"/>
          <w:szCs w:val="24"/>
          <w:lang w:val="uk-UA"/>
        </w:rPr>
        <w:t xml:space="preserve"> селищної ради                            </w:t>
      </w:r>
      <w:r w:rsidRPr="00C37FB6">
        <w:rPr>
          <w:sz w:val="24"/>
          <w:szCs w:val="24"/>
          <w:lang w:val="uk-UA"/>
        </w:rPr>
        <w:tab/>
      </w:r>
      <w:r w:rsidRPr="00C37FB6">
        <w:rPr>
          <w:sz w:val="24"/>
          <w:szCs w:val="24"/>
          <w:lang w:val="uk-UA"/>
        </w:rPr>
        <w:tab/>
      </w:r>
      <w:r w:rsidRPr="00C37FB6">
        <w:rPr>
          <w:sz w:val="24"/>
          <w:szCs w:val="24"/>
          <w:lang w:val="uk-UA"/>
        </w:rPr>
        <w:tab/>
      </w:r>
      <w:r w:rsidRPr="00C37FB6">
        <w:rPr>
          <w:sz w:val="24"/>
          <w:szCs w:val="24"/>
          <w:lang w:val="uk-UA"/>
        </w:rPr>
        <w:tab/>
        <w:t>Наталія КІЩЕНКО</w:t>
      </w:r>
    </w:p>
    <w:p w:rsidR="00782C9E" w:rsidRPr="00886498" w:rsidRDefault="00782C9E" w:rsidP="000823E0">
      <w:pPr>
        <w:pStyle w:val="ab"/>
        <w:shd w:val="clear" w:color="auto" w:fill="auto"/>
        <w:spacing w:line="331" w:lineRule="exact"/>
        <w:ind w:left="5812"/>
        <w:rPr>
          <w:sz w:val="24"/>
          <w:szCs w:val="24"/>
          <w:highlight w:val="yellow"/>
          <w:lang w:val="uk-UA"/>
        </w:rPr>
      </w:pPr>
    </w:p>
    <w:p w:rsidR="00CD4BD0" w:rsidRDefault="00CD4BD0" w:rsidP="00672A9A">
      <w:pPr>
        <w:pStyle w:val="ab"/>
        <w:shd w:val="clear" w:color="auto" w:fill="auto"/>
        <w:spacing w:line="240" w:lineRule="auto"/>
        <w:ind w:left="5812"/>
        <w:rPr>
          <w:sz w:val="24"/>
          <w:szCs w:val="24"/>
          <w:lang w:val="uk-UA"/>
        </w:rPr>
      </w:pPr>
    </w:p>
    <w:p w:rsidR="00CD4BD0" w:rsidRDefault="00CD4BD0" w:rsidP="00672A9A">
      <w:pPr>
        <w:pStyle w:val="ab"/>
        <w:shd w:val="clear" w:color="auto" w:fill="auto"/>
        <w:spacing w:line="240" w:lineRule="auto"/>
        <w:ind w:left="5812"/>
        <w:rPr>
          <w:sz w:val="24"/>
          <w:szCs w:val="24"/>
          <w:lang w:val="uk-UA"/>
        </w:rPr>
      </w:pPr>
    </w:p>
    <w:p w:rsidR="00CD4BD0" w:rsidRDefault="00CD4BD0" w:rsidP="00672A9A">
      <w:pPr>
        <w:pStyle w:val="ab"/>
        <w:shd w:val="clear" w:color="auto" w:fill="auto"/>
        <w:spacing w:line="240" w:lineRule="auto"/>
        <w:ind w:left="5812"/>
        <w:rPr>
          <w:sz w:val="24"/>
          <w:szCs w:val="24"/>
          <w:lang w:val="uk-UA"/>
        </w:rPr>
      </w:pPr>
    </w:p>
    <w:p w:rsidR="00CD4BD0" w:rsidRDefault="00CD4BD0" w:rsidP="00672A9A">
      <w:pPr>
        <w:pStyle w:val="ab"/>
        <w:shd w:val="clear" w:color="auto" w:fill="auto"/>
        <w:spacing w:line="240" w:lineRule="auto"/>
        <w:ind w:left="5812"/>
        <w:rPr>
          <w:sz w:val="24"/>
          <w:szCs w:val="24"/>
          <w:lang w:val="uk-UA"/>
        </w:rPr>
      </w:pPr>
    </w:p>
    <w:p w:rsidR="00CD4BD0" w:rsidRDefault="00CD4BD0" w:rsidP="00672A9A">
      <w:pPr>
        <w:pStyle w:val="ab"/>
        <w:shd w:val="clear" w:color="auto" w:fill="auto"/>
        <w:spacing w:line="240" w:lineRule="auto"/>
        <w:ind w:left="5812"/>
        <w:rPr>
          <w:sz w:val="24"/>
          <w:szCs w:val="24"/>
          <w:lang w:val="uk-UA"/>
        </w:rPr>
      </w:pPr>
    </w:p>
    <w:p w:rsidR="001F705F" w:rsidRDefault="001F705F" w:rsidP="00672A9A">
      <w:pPr>
        <w:pStyle w:val="ab"/>
        <w:shd w:val="clear" w:color="auto" w:fill="auto"/>
        <w:spacing w:line="240" w:lineRule="auto"/>
        <w:ind w:left="5812"/>
        <w:rPr>
          <w:sz w:val="24"/>
          <w:szCs w:val="24"/>
          <w:lang w:val="uk-UA"/>
        </w:rPr>
      </w:pPr>
    </w:p>
    <w:p w:rsidR="001F705F" w:rsidRDefault="001F705F" w:rsidP="00320527">
      <w:pPr>
        <w:pStyle w:val="ab"/>
        <w:shd w:val="clear" w:color="auto" w:fill="auto"/>
        <w:spacing w:line="240" w:lineRule="auto"/>
        <w:rPr>
          <w:sz w:val="24"/>
          <w:szCs w:val="24"/>
          <w:lang w:val="uk-UA"/>
        </w:rPr>
      </w:pPr>
    </w:p>
    <w:p w:rsidR="002C2ACF" w:rsidRDefault="002C2ACF" w:rsidP="00320527">
      <w:pPr>
        <w:pStyle w:val="ab"/>
        <w:shd w:val="clear" w:color="auto" w:fill="auto"/>
        <w:spacing w:line="240" w:lineRule="auto"/>
        <w:rPr>
          <w:sz w:val="24"/>
          <w:szCs w:val="24"/>
          <w:lang w:val="uk-UA"/>
        </w:rPr>
      </w:pPr>
    </w:p>
    <w:p w:rsidR="002C2ACF" w:rsidRDefault="002C2ACF" w:rsidP="00320527">
      <w:pPr>
        <w:pStyle w:val="ab"/>
        <w:shd w:val="clear" w:color="auto" w:fill="auto"/>
        <w:spacing w:line="240" w:lineRule="auto"/>
        <w:rPr>
          <w:sz w:val="24"/>
          <w:szCs w:val="24"/>
          <w:lang w:val="uk-UA"/>
        </w:rPr>
      </w:pPr>
    </w:p>
    <w:p w:rsidR="002C2ACF" w:rsidRDefault="002C2ACF" w:rsidP="00320527">
      <w:pPr>
        <w:pStyle w:val="ab"/>
        <w:shd w:val="clear" w:color="auto" w:fill="auto"/>
        <w:spacing w:line="240" w:lineRule="auto"/>
        <w:rPr>
          <w:sz w:val="24"/>
          <w:szCs w:val="24"/>
          <w:lang w:val="uk-UA"/>
        </w:rPr>
      </w:pPr>
    </w:p>
    <w:p w:rsidR="002C2ACF" w:rsidRDefault="002C2ACF" w:rsidP="00320527">
      <w:pPr>
        <w:pStyle w:val="ab"/>
        <w:shd w:val="clear" w:color="auto" w:fill="auto"/>
        <w:spacing w:line="240" w:lineRule="auto"/>
        <w:rPr>
          <w:sz w:val="24"/>
          <w:szCs w:val="24"/>
          <w:lang w:val="uk-UA"/>
        </w:rPr>
      </w:pPr>
      <w:r>
        <w:rPr>
          <w:sz w:val="24"/>
          <w:szCs w:val="24"/>
          <w:lang w:val="uk-UA"/>
        </w:rPr>
        <w:t>\</w:t>
      </w:r>
    </w:p>
    <w:p w:rsidR="002C2ACF" w:rsidRDefault="002C2ACF" w:rsidP="00320527">
      <w:pPr>
        <w:pStyle w:val="ab"/>
        <w:shd w:val="clear" w:color="auto" w:fill="auto"/>
        <w:spacing w:line="240" w:lineRule="auto"/>
        <w:rPr>
          <w:sz w:val="24"/>
          <w:szCs w:val="24"/>
          <w:lang w:val="uk-UA"/>
        </w:rPr>
      </w:pPr>
    </w:p>
    <w:p w:rsidR="002C2ACF" w:rsidRDefault="002C2ACF" w:rsidP="00320527">
      <w:pPr>
        <w:pStyle w:val="ab"/>
        <w:shd w:val="clear" w:color="auto" w:fill="auto"/>
        <w:spacing w:line="240" w:lineRule="auto"/>
        <w:rPr>
          <w:sz w:val="24"/>
          <w:szCs w:val="24"/>
          <w:lang w:val="uk-UA"/>
        </w:rPr>
      </w:pPr>
    </w:p>
    <w:p w:rsidR="002C2ACF" w:rsidRDefault="002C2ACF" w:rsidP="00320527">
      <w:pPr>
        <w:pStyle w:val="ab"/>
        <w:shd w:val="clear" w:color="auto" w:fill="auto"/>
        <w:spacing w:line="240" w:lineRule="auto"/>
        <w:rPr>
          <w:sz w:val="24"/>
          <w:szCs w:val="24"/>
          <w:lang w:val="uk-UA"/>
        </w:rPr>
      </w:pPr>
    </w:p>
    <w:p w:rsidR="002C2ACF" w:rsidRDefault="002C2ACF" w:rsidP="00320527">
      <w:pPr>
        <w:pStyle w:val="ab"/>
        <w:shd w:val="clear" w:color="auto" w:fill="auto"/>
        <w:spacing w:line="240" w:lineRule="auto"/>
        <w:rPr>
          <w:sz w:val="24"/>
          <w:szCs w:val="24"/>
          <w:lang w:val="uk-UA"/>
        </w:rPr>
      </w:pPr>
    </w:p>
    <w:p w:rsidR="00CD4BD0" w:rsidRDefault="00CD4BD0" w:rsidP="00672A9A">
      <w:pPr>
        <w:pStyle w:val="ab"/>
        <w:shd w:val="clear" w:color="auto" w:fill="auto"/>
        <w:spacing w:line="240" w:lineRule="auto"/>
        <w:ind w:left="5812"/>
        <w:rPr>
          <w:sz w:val="24"/>
          <w:szCs w:val="24"/>
          <w:lang w:val="uk-UA"/>
        </w:rPr>
      </w:pPr>
    </w:p>
    <w:p w:rsidR="002A593E" w:rsidRPr="005D3BB1" w:rsidRDefault="002A593E" w:rsidP="00672A9A">
      <w:pPr>
        <w:pStyle w:val="ab"/>
        <w:shd w:val="clear" w:color="auto" w:fill="auto"/>
        <w:spacing w:line="240" w:lineRule="auto"/>
        <w:ind w:left="5812"/>
        <w:rPr>
          <w:sz w:val="24"/>
          <w:szCs w:val="24"/>
          <w:lang w:val="uk-UA"/>
        </w:rPr>
      </w:pPr>
      <w:r w:rsidRPr="005D3BB1">
        <w:rPr>
          <w:sz w:val="24"/>
          <w:szCs w:val="24"/>
          <w:lang w:val="uk-UA"/>
        </w:rPr>
        <w:lastRenderedPageBreak/>
        <w:t xml:space="preserve">Додаток </w:t>
      </w:r>
      <w:r w:rsidR="00A257C6" w:rsidRPr="005D3BB1">
        <w:rPr>
          <w:sz w:val="24"/>
          <w:szCs w:val="24"/>
          <w:lang w:val="uk-UA"/>
        </w:rPr>
        <w:t>1</w:t>
      </w:r>
      <w:r w:rsidRPr="005D3BB1">
        <w:rPr>
          <w:sz w:val="24"/>
          <w:szCs w:val="24"/>
          <w:lang w:val="uk-UA"/>
        </w:rPr>
        <w:t xml:space="preserve"> </w:t>
      </w:r>
    </w:p>
    <w:p w:rsidR="002A593E" w:rsidRPr="005D3BB1" w:rsidRDefault="00A257C6" w:rsidP="00672A9A">
      <w:pPr>
        <w:pStyle w:val="ab"/>
        <w:shd w:val="clear" w:color="auto" w:fill="auto"/>
        <w:spacing w:line="240" w:lineRule="auto"/>
        <w:ind w:left="5812"/>
        <w:rPr>
          <w:b/>
          <w:sz w:val="24"/>
          <w:szCs w:val="24"/>
          <w:lang w:val="uk-UA"/>
        </w:rPr>
      </w:pPr>
      <w:r w:rsidRPr="005D3BB1">
        <w:rPr>
          <w:sz w:val="24"/>
          <w:szCs w:val="24"/>
          <w:lang w:val="uk-UA"/>
        </w:rPr>
        <w:t>до методики проведення а</w:t>
      </w:r>
      <w:r w:rsidR="00672A9A">
        <w:rPr>
          <w:sz w:val="24"/>
          <w:szCs w:val="24"/>
          <w:lang w:val="uk-UA"/>
        </w:rPr>
        <w:t>налізу впливу регуляторного акту</w:t>
      </w:r>
      <w:r w:rsidRPr="005D3BB1">
        <w:rPr>
          <w:sz w:val="24"/>
          <w:szCs w:val="24"/>
          <w:lang w:val="uk-UA"/>
        </w:rPr>
        <w:t xml:space="preserve"> </w:t>
      </w:r>
    </w:p>
    <w:p w:rsidR="00672A9A" w:rsidRDefault="00672A9A" w:rsidP="00672A9A">
      <w:pPr>
        <w:pStyle w:val="ab"/>
        <w:shd w:val="clear" w:color="auto" w:fill="auto"/>
        <w:spacing w:line="240" w:lineRule="auto"/>
        <w:jc w:val="center"/>
        <w:rPr>
          <w:b/>
          <w:sz w:val="24"/>
          <w:szCs w:val="24"/>
          <w:lang w:val="uk-UA"/>
        </w:rPr>
      </w:pPr>
    </w:p>
    <w:p w:rsidR="002A593E" w:rsidRPr="005D3BB1" w:rsidRDefault="002A593E" w:rsidP="00672A9A">
      <w:pPr>
        <w:pStyle w:val="ab"/>
        <w:shd w:val="clear" w:color="auto" w:fill="auto"/>
        <w:spacing w:line="240" w:lineRule="auto"/>
        <w:jc w:val="center"/>
        <w:rPr>
          <w:b/>
          <w:lang w:val="uk-UA"/>
        </w:rPr>
      </w:pPr>
      <w:r w:rsidRPr="005D3BB1">
        <w:rPr>
          <w:b/>
          <w:sz w:val="24"/>
          <w:szCs w:val="24"/>
          <w:lang w:val="uk-UA"/>
        </w:rPr>
        <w:t>В И Т Р А Т И</w:t>
      </w:r>
    </w:p>
    <w:p w:rsidR="002A593E" w:rsidRPr="005D3BB1" w:rsidRDefault="002A593E" w:rsidP="00672A9A">
      <w:pPr>
        <w:pStyle w:val="ab"/>
        <w:shd w:val="clear" w:color="auto" w:fill="auto"/>
        <w:spacing w:line="240" w:lineRule="auto"/>
        <w:jc w:val="center"/>
        <w:rPr>
          <w:b/>
          <w:sz w:val="24"/>
          <w:szCs w:val="24"/>
          <w:lang w:val="uk-UA"/>
        </w:rPr>
      </w:pPr>
      <w:r w:rsidRPr="005D3BB1">
        <w:rPr>
          <w:b/>
          <w:lang w:val="uk-UA"/>
        </w:rPr>
        <w:t xml:space="preserve"> </w:t>
      </w:r>
      <w:r w:rsidRPr="005D3BB1">
        <w:rPr>
          <w:b/>
          <w:sz w:val="24"/>
          <w:szCs w:val="24"/>
          <w:lang w:val="uk-UA"/>
        </w:rPr>
        <w:t>на одного суб'єкта господарювання великого і середнього підприємництва, які виникають внаслідок дії регуляторного акт</w:t>
      </w:r>
      <w:r w:rsidR="00E97105" w:rsidRPr="005D3BB1">
        <w:rPr>
          <w:b/>
          <w:sz w:val="24"/>
          <w:szCs w:val="24"/>
          <w:lang w:val="uk-UA"/>
        </w:rPr>
        <w:t>у</w:t>
      </w:r>
    </w:p>
    <w:p w:rsidR="002A593E" w:rsidRPr="00886498" w:rsidRDefault="002A593E" w:rsidP="00672A9A">
      <w:pPr>
        <w:pStyle w:val="ab"/>
        <w:shd w:val="clear" w:color="auto" w:fill="auto"/>
        <w:spacing w:line="240" w:lineRule="auto"/>
        <w:jc w:val="center"/>
        <w:rPr>
          <w:b/>
          <w:sz w:val="24"/>
          <w:szCs w:val="24"/>
          <w:highlight w:val="yellow"/>
          <w:lang w:val="uk-UA"/>
        </w:rPr>
      </w:pPr>
    </w:p>
    <w:tbl>
      <w:tblPr>
        <w:tblW w:w="9700" w:type="dxa"/>
        <w:tblInd w:w="5" w:type="dxa"/>
        <w:tblLayout w:type="fixed"/>
        <w:tblCellMar>
          <w:left w:w="0" w:type="dxa"/>
          <w:right w:w="0" w:type="dxa"/>
        </w:tblCellMar>
        <w:tblLook w:val="0000" w:firstRow="0" w:lastRow="0" w:firstColumn="0" w:lastColumn="0" w:noHBand="0" w:noVBand="0"/>
      </w:tblPr>
      <w:tblGrid>
        <w:gridCol w:w="426"/>
        <w:gridCol w:w="6755"/>
        <w:gridCol w:w="1314"/>
        <w:gridCol w:w="1205"/>
      </w:tblGrid>
      <w:tr w:rsidR="002A593E" w:rsidRPr="00C03683" w:rsidTr="00C85A85">
        <w:trPr>
          <w:trHeight w:val="23"/>
        </w:trPr>
        <w:tc>
          <w:tcPr>
            <w:tcW w:w="426" w:type="dxa"/>
            <w:tcBorders>
              <w:top w:val="single" w:sz="4" w:space="0" w:color="000000"/>
              <w:left w:val="single" w:sz="4" w:space="0" w:color="000000"/>
              <w:bottom w:val="single" w:sz="4" w:space="0" w:color="000000"/>
            </w:tcBorders>
            <w:shd w:val="clear" w:color="auto" w:fill="FFFFFF"/>
            <w:vAlign w:val="center"/>
          </w:tcPr>
          <w:p w:rsidR="002A593E" w:rsidRPr="00C03683" w:rsidRDefault="002A593E" w:rsidP="00BB5950">
            <w:pPr>
              <w:pStyle w:val="a9"/>
              <w:spacing w:line="322" w:lineRule="exact"/>
              <w:jc w:val="center"/>
              <w:rPr>
                <w:b/>
                <w:sz w:val="24"/>
                <w:szCs w:val="24"/>
              </w:rPr>
            </w:pPr>
            <w:r w:rsidRPr="00C03683">
              <w:rPr>
                <w:b/>
                <w:sz w:val="24"/>
                <w:szCs w:val="24"/>
              </w:rPr>
              <w:t>п/№</w:t>
            </w:r>
          </w:p>
        </w:tc>
        <w:tc>
          <w:tcPr>
            <w:tcW w:w="6755" w:type="dxa"/>
            <w:tcBorders>
              <w:top w:val="single" w:sz="4" w:space="0" w:color="000000"/>
              <w:left w:val="single" w:sz="4" w:space="0" w:color="000000"/>
              <w:bottom w:val="single" w:sz="4" w:space="0" w:color="000000"/>
            </w:tcBorders>
            <w:shd w:val="clear" w:color="auto" w:fill="FFFFFF"/>
          </w:tcPr>
          <w:p w:rsidR="002A593E" w:rsidRPr="00C03683" w:rsidRDefault="002A593E" w:rsidP="00BB5950">
            <w:pPr>
              <w:pStyle w:val="a9"/>
              <w:jc w:val="center"/>
              <w:rPr>
                <w:b/>
                <w:sz w:val="24"/>
                <w:szCs w:val="24"/>
              </w:rPr>
            </w:pPr>
            <w:r w:rsidRPr="00C03683">
              <w:rPr>
                <w:b/>
                <w:sz w:val="24"/>
                <w:szCs w:val="24"/>
              </w:rPr>
              <w:t>Витрати</w:t>
            </w:r>
          </w:p>
        </w:tc>
        <w:tc>
          <w:tcPr>
            <w:tcW w:w="1314" w:type="dxa"/>
            <w:tcBorders>
              <w:top w:val="single" w:sz="4" w:space="0" w:color="000000"/>
              <w:left w:val="single" w:sz="4" w:space="0" w:color="000000"/>
              <w:bottom w:val="single" w:sz="4" w:space="0" w:color="000000"/>
            </w:tcBorders>
            <w:shd w:val="clear" w:color="auto" w:fill="FFFFFF"/>
          </w:tcPr>
          <w:p w:rsidR="002A593E" w:rsidRPr="00C03683" w:rsidRDefault="002A593E" w:rsidP="00BB5950">
            <w:pPr>
              <w:pStyle w:val="a9"/>
              <w:spacing w:line="331" w:lineRule="exact"/>
              <w:jc w:val="center"/>
              <w:rPr>
                <w:b/>
                <w:sz w:val="24"/>
                <w:szCs w:val="24"/>
              </w:rPr>
            </w:pPr>
            <w:r w:rsidRPr="00C03683">
              <w:rPr>
                <w:b/>
                <w:sz w:val="24"/>
                <w:szCs w:val="24"/>
              </w:rPr>
              <w:t>За перший рік</w:t>
            </w:r>
          </w:p>
        </w:tc>
        <w:tc>
          <w:tcPr>
            <w:tcW w:w="1205" w:type="dxa"/>
            <w:tcBorders>
              <w:top w:val="single" w:sz="4" w:space="0" w:color="000000"/>
              <w:left w:val="single" w:sz="4" w:space="0" w:color="000000"/>
              <w:bottom w:val="single" w:sz="4" w:space="0" w:color="000000"/>
              <w:right w:val="single" w:sz="4" w:space="0" w:color="000000"/>
            </w:tcBorders>
            <w:shd w:val="clear" w:color="auto" w:fill="FFFFFF"/>
          </w:tcPr>
          <w:p w:rsidR="002A593E" w:rsidRPr="00C03683" w:rsidRDefault="002A593E" w:rsidP="00BB5950">
            <w:pPr>
              <w:pStyle w:val="a9"/>
              <w:spacing w:line="317" w:lineRule="exact"/>
              <w:jc w:val="center"/>
              <w:rPr>
                <w:b/>
              </w:rPr>
            </w:pPr>
            <w:r w:rsidRPr="00C03683">
              <w:rPr>
                <w:b/>
                <w:sz w:val="24"/>
                <w:szCs w:val="24"/>
              </w:rPr>
              <w:t>За п'ять років</w:t>
            </w:r>
          </w:p>
        </w:tc>
      </w:tr>
      <w:tr w:rsidR="002A593E" w:rsidRPr="00C03683" w:rsidTr="000823E0">
        <w:trPr>
          <w:trHeight w:val="23"/>
        </w:trPr>
        <w:tc>
          <w:tcPr>
            <w:tcW w:w="426" w:type="dxa"/>
            <w:tcBorders>
              <w:top w:val="single" w:sz="4" w:space="0" w:color="000000"/>
              <w:left w:val="single" w:sz="4" w:space="0" w:color="000000"/>
              <w:bottom w:val="single" w:sz="4" w:space="0" w:color="000000"/>
            </w:tcBorders>
            <w:shd w:val="clear" w:color="auto" w:fill="FFFFFF"/>
            <w:vAlign w:val="center"/>
          </w:tcPr>
          <w:p w:rsidR="002A593E" w:rsidRPr="00C03683" w:rsidRDefault="002A593E" w:rsidP="00BB5950">
            <w:pPr>
              <w:pStyle w:val="a9"/>
              <w:jc w:val="center"/>
              <w:rPr>
                <w:sz w:val="24"/>
                <w:szCs w:val="24"/>
              </w:rPr>
            </w:pPr>
            <w:r w:rsidRPr="00C03683">
              <w:rPr>
                <w:sz w:val="24"/>
                <w:szCs w:val="24"/>
              </w:rPr>
              <w:t>1</w:t>
            </w:r>
          </w:p>
        </w:tc>
        <w:tc>
          <w:tcPr>
            <w:tcW w:w="6755" w:type="dxa"/>
            <w:tcBorders>
              <w:top w:val="single" w:sz="4" w:space="0" w:color="000000"/>
              <w:left w:val="single" w:sz="4" w:space="0" w:color="000000"/>
              <w:bottom w:val="single" w:sz="4" w:space="0" w:color="000000"/>
            </w:tcBorders>
            <w:shd w:val="clear" w:color="auto" w:fill="FFFFFF"/>
          </w:tcPr>
          <w:p w:rsidR="002A593E" w:rsidRPr="00C03683" w:rsidRDefault="002A593E" w:rsidP="00BB5950">
            <w:pPr>
              <w:pStyle w:val="a9"/>
              <w:spacing w:line="317" w:lineRule="exact"/>
              <w:jc w:val="left"/>
              <w:rPr>
                <w:sz w:val="24"/>
                <w:szCs w:val="24"/>
              </w:rPr>
            </w:pPr>
            <w:r w:rsidRPr="00C03683">
              <w:rPr>
                <w:sz w:val="24"/>
                <w:szCs w:val="24"/>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1314" w:type="dxa"/>
            <w:tcBorders>
              <w:top w:val="single" w:sz="4" w:space="0" w:color="000000"/>
              <w:left w:val="single" w:sz="4" w:space="0" w:color="000000"/>
              <w:bottom w:val="single" w:sz="4" w:space="0" w:color="000000"/>
            </w:tcBorders>
            <w:shd w:val="clear" w:color="auto" w:fill="FFFFFF"/>
            <w:vAlign w:val="center"/>
          </w:tcPr>
          <w:p w:rsidR="002A593E" w:rsidRPr="00C03683" w:rsidRDefault="002A593E" w:rsidP="000823E0">
            <w:pPr>
              <w:pStyle w:val="a9"/>
              <w:jc w:val="center"/>
              <w:rPr>
                <w:sz w:val="22"/>
                <w:szCs w:val="22"/>
              </w:rPr>
            </w:pPr>
            <w:r w:rsidRPr="00C03683">
              <w:rPr>
                <w:sz w:val="22"/>
                <w:szCs w:val="22"/>
              </w:rPr>
              <w:t>0</w:t>
            </w:r>
          </w:p>
        </w:tc>
        <w:tc>
          <w:tcPr>
            <w:tcW w:w="12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593E" w:rsidRPr="00C03683" w:rsidRDefault="002A593E" w:rsidP="000823E0">
            <w:pPr>
              <w:pStyle w:val="a9"/>
              <w:jc w:val="center"/>
              <w:rPr>
                <w:sz w:val="22"/>
                <w:szCs w:val="22"/>
              </w:rPr>
            </w:pPr>
            <w:r w:rsidRPr="00C03683">
              <w:rPr>
                <w:sz w:val="22"/>
                <w:szCs w:val="22"/>
              </w:rPr>
              <w:t>0</w:t>
            </w:r>
          </w:p>
        </w:tc>
      </w:tr>
      <w:tr w:rsidR="002A593E" w:rsidRPr="00C03683" w:rsidTr="000823E0">
        <w:trPr>
          <w:trHeight w:val="23"/>
        </w:trPr>
        <w:tc>
          <w:tcPr>
            <w:tcW w:w="426" w:type="dxa"/>
            <w:tcBorders>
              <w:top w:val="single" w:sz="4" w:space="0" w:color="000000"/>
              <w:left w:val="single" w:sz="4" w:space="0" w:color="000000"/>
              <w:bottom w:val="single" w:sz="4" w:space="0" w:color="000000"/>
            </w:tcBorders>
            <w:shd w:val="clear" w:color="auto" w:fill="FFFFFF"/>
            <w:vAlign w:val="center"/>
          </w:tcPr>
          <w:p w:rsidR="002A593E" w:rsidRPr="00C03683" w:rsidRDefault="002A593E" w:rsidP="00BB5950">
            <w:pPr>
              <w:pStyle w:val="a9"/>
              <w:jc w:val="center"/>
              <w:rPr>
                <w:sz w:val="24"/>
                <w:szCs w:val="24"/>
              </w:rPr>
            </w:pPr>
            <w:r w:rsidRPr="00C03683">
              <w:rPr>
                <w:sz w:val="24"/>
                <w:szCs w:val="24"/>
              </w:rPr>
              <w:t>2</w:t>
            </w:r>
          </w:p>
        </w:tc>
        <w:tc>
          <w:tcPr>
            <w:tcW w:w="6755" w:type="dxa"/>
            <w:tcBorders>
              <w:top w:val="single" w:sz="4" w:space="0" w:color="000000"/>
              <w:left w:val="single" w:sz="4" w:space="0" w:color="000000"/>
              <w:bottom w:val="single" w:sz="4" w:space="0" w:color="000000"/>
            </w:tcBorders>
            <w:shd w:val="clear" w:color="auto" w:fill="FFFFFF"/>
          </w:tcPr>
          <w:p w:rsidR="002A593E" w:rsidRPr="00C03683" w:rsidRDefault="002A593E" w:rsidP="00BB5950">
            <w:pPr>
              <w:pStyle w:val="a9"/>
              <w:spacing w:line="312" w:lineRule="exact"/>
              <w:jc w:val="left"/>
              <w:rPr>
                <w:sz w:val="24"/>
                <w:szCs w:val="24"/>
              </w:rPr>
            </w:pPr>
            <w:r w:rsidRPr="00C03683">
              <w:rPr>
                <w:sz w:val="24"/>
                <w:szCs w:val="24"/>
              </w:rPr>
              <w:t>Податки та збори (зміна розміру податків/зборів, виникнення необхідності у сплаті податків/зборів), гривень</w:t>
            </w:r>
          </w:p>
        </w:tc>
        <w:tc>
          <w:tcPr>
            <w:tcW w:w="1314" w:type="dxa"/>
            <w:tcBorders>
              <w:top w:val="single" w:sz="4" w:space="0" w:color="000000"/>
              <w:left w:val="single" w:sz="4" w:space="0" w:color="000000"/>
              <w:bottom w:val="single" w:sz="4" w:space="0" w:color="000000"/>
            </w:tcBorders>
            <w:shd w:val="clear" w:color="auto" w:fill="FFFFFF"/>
            <w:vAlign w:val="center"/>
          </w:tcPr>
          <w:p w:rsidR="002A593E" w:rsidRPr="00C03683" w:rsidRDefault="00320527" w:rsidP="000823E0">
            <w:pPr>
              <w:pStyle w:val="a9"/>
              <w:jc w:val="center"/>
              <w:rPr>
                <w:sz w:val="22"/>
                <w:szCs w:val="22"/>
                <w:lang w:val="ru-RU"/>
              </w:rPr>
            </w:pPr>
            <w:r>
              <w:rPr>
                <w:sz w:val="22"/>
                <w:szCs w:val="22"/>
                <w:lang w:val="ru-RU"/>
              </w:rPr>
              <w:t>33194,19</w:t>
            </w:r>
          </w:p>
        </w:tc>
        <w:tc>
          <w:tcPr>
            <w:tcW w:w="12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593E" w:rsidRPr="00C03683" w:rsidRDefault="00320527" w:rsidP="00320527">
            <w:pPr>
              <w:pStyle w:val="a9"/>
              <w:jc w:val="center"/>
              <w:rPr>
                <w:sz w:val="22"/>
                <w:szCs w:val="22"/>
              </w:rPr>
            </w:pPr>
            <w:r>
              <w:rPr>
                <w:sz w:val="22"/>
                <w:szCs w:val="22"/>
              </w:rPr>
              <w:t>165970,95</w:t>
            </w:r>
          </w:p>
        </w:tc>
      </w:tr>
      <w:tr w:rsidR="002A593E" w:rsidRPr="00C03683" w:rsidTr="000823E0">
        <w:trPr>
          <w:trHeight w:val="23"/>
        </w:trPr>
        <w:tc>
          <w:tcPr>
            <w:tcW w:w="426" w:type="dxa"/>
            <w:tcBorders>
              <w:top w:val="single" w:sz="4" w:space="0" w:color="000000"/>
              <w:left w:val="single" w:sz="4" w:space="0" w:color="000000"/>
              <w:bottom w:val="single" w:sz="4" w:space="0" w:color="000000"/>
            </w:tcBorders>
            <w:shd w:val="clear" w:color="auto" w:fill="FFFFFF"/>
            <w:vAlign w:val="center"/>
          </w:tcPr>
          <w:p w:rsidR="002A593E" w:rsidRPr="00C03683" w:rsidRDefault="002A593E" w:rsidP="00BB5950">
            <w:pPr>
              <w:pStyle w:val="a9"/>
              <w:jc w:val="center"/>
              <w:rPr>
                <w:sz w:val="24"/>
                <w:szCs w:val="24"/>
              </w:rPr>
            </w:pPr>
            <w:r w:rsidRPr="00C03683">
              <w:rPr>
                <w:sz w:val="24"/>
                <w:szCs w:val="24"/>
              </w:rPr>
              <w:t>3</w:t>
            </w:r>
          </w:p>
        </w:tc>
        <w:tc>
          <w:tcPr>
            <w:tcW w:w="6755" w:type="dxa"/>
            <w:tcBorders>
              <w:top w:val="single" w:sz="4" w:space="0" w:color="000000"/>
              <w:left w:val="single" w:sz="4" w:space="0" w:color="000000"/>
              <w:bottom w:val="single" w:sz="4" w:space="0" w:color="000000"/>
            </w:tcBorders>
            <w:shd w:val="clear" w:color="auto" w:fill="FFFFFF"/>
          </w:tcPr>
          <w:p w:rsidR="002A593E" w:rsidRPr="00C03683" w:rsidRDefault="002A593E" w:rsidP="00BB5950">
            <w:pPr>
              <w:pStyle w:val="a9"/>
              <w:spacing w:line="322" w:lineRule="exact"/>
              <w:jc w:val="left"/>
              <w:rPr>
                <w:sz w:val="24"/>
                <w:szCs w:val="24"/>
              </w:rPr>
            </w:pPr>
            <w:r w:rsidRPr="00C03683">
              <w:rPr>
                <w:sz w:val="24"/>
                <w:szCs w:val="24"/>
              </w:rPr>
              <w:t>Витрати, пов'язані із веденням обліку, підготовкою та поданням звітності державним органам, гривень</w:t>
            </w:r>
          </w:p>
        </w:tc>
        <w:tc>
          <w:tcPr>
            <w:tcW w:w="1314" w:type="dxa"/>
            <w:tcBorders>
              <w:top w:val="single" w:sz="4" w:space="0" w:color="000000"/>
              <w:left w:val="single" w:sz="4" w:space="0" w:color="000000"/>
              <w:bottom w:val="single" w:sz="4" w:space="0" w:color="000000"/>
            </w:tcBorders>
            <w:shd w:val="clear" w:color="auto" w:fill="FFFFFF"/>
            <w:vAlign w:val="center"/>
          </w:tcPr>
          <w:p w:rsidR="002A593E" w:rsidRPr="00C03683" w:rsidRDefault="006E37FE" w:rsidP="000823E0">
            <w:pPr>
              <w:pStyle w:val="a9"/>
              <w:jc w:val="center"/>
              <w:rPr>
                <w:sz w:val="22"/>
                <w:szCs w:val="22"/>
              </w:rPr>
            </w:pPr>
            <w:r w:rsidRPr="00C03683">
              <w:rPr>
                <w:sz w:val="22"/>
                <w:szCs w:val="22"/>
              </w:rPr>
              <w:t>0</w:t>
            </w:r>
          </w:p>
        </w:tc>
        <w:tc>
          <w:tcPr>
            <w:tcW w:w="12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593E" w:rsidRPr="00C03683" w:rsidRDefault="002A593E" w:rsidP="000823E0">
            <w:pPr>
              <w:pStyle w:val="a9"/>
              <w:jc w:val="center"/>
              <w:rPr>
                <w:sz w:val="22"/>
                <w:szCs w:val="22"/>
              </w:rPr>
            </w:pPr>
            <w:r w:rsidRPr="00C03683">
              <w:rPr>
                <w:sz w:val="22"/>
                <w:szCs w:val="22"/>
              </w:rPr>
              <w:t>0</w:t>
            </w:r>
          </w:p>
        </w:tc>
      </w:tr>
      <w:tr w:rsidR="002A593E" w:rsidRPr="00C03683" w:rsidTr="000823E0">
        <w:trPr>
          <w:trHeight w:val="23"/>
        </w:trPr>
        <w:tc>
          <w:tcPr>
            <w:tcW w:w="426" w:type="dxa"/>
            <w:tcBorders>
              <w:top w:val="single" w:sz="4" w:space="0" w:color="000000"/>
              <w:left w:val="single" w:sz="4" w:space="0" w:color="000000"/>
              <w:bottom w:val="single" w:sz="4" w:space="0" w:color="000000"/>
            </w:tcBorders>
            <w:shd w:val="clear" w:color="auto" w:fill="FFFFFF"/>
            <w:vAlign w:val="center"/>
          </w:tcPr>
          <w:p w:rsidR="002A593E" w:rsidRPr="00C03683" w:rsidRDefault="002A593E" w:rsidP="00BB5950">
            <w:pPr>
              <w:pStyle w:val="a9"/>
              <w:jc w:val="center"/>
              <w:rPr>
                <w:sz w:val="24"/>
                <w:szCs w:val="24"/>
              </w:rPr>
            </w:pPr>
            <w:r w:rsidRPr="00C03683">
              <w:rPr>
                <w:sz w:val="24"/>
                <w:szCs w:val="24"/>
              </w:rPr>
              <w:t>4</w:t>
            </w:r>
          </w:p>
        </w:tc>
        <w:tc>
          <w:tcPr>
            <w:tcW w:w="6755" w:type="dxa"/>
            <w:tcBorders>
              <w:top w:val="single" w:sz="4" w:space="0" w:color="000000"/>
              <w:left w:val="single" w:sz="4" w:space="0" w:color="000000"/>
              <w:bottom w:val="single" w:sz="4" w:space="0" w:color="000000"/>
            </w:tcBorders>
            <w:shd w:val="clear" w:color="auto" w:fill="FFFFFF"/>
          </w:tcPr>
          <w:p w:rsidR="002A593E" w:rsidRPr="00C03683" w:rsidRDefault="002A593E" w:rsidP="00BB5950">
            <w:pPr>
              <w:pStyle w:val="a9"/>
              <w:spacing w:line="317" w:lineRule="exact"/>
              <w:jc w:val="left"/>
              <w:rPr>
                <w:sz w:val="24"/>
                <w:szCs w:val="24"/>
              </w:rPr>
            </w:pPr>
            <w:r w:rsidRPr="00C03683">
              <w:rPr>
                <w:sz w:val="24"/>
                <w:szCs w:val="24"/>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1314" w:type="dxa"/>
            <w:tcBorders>
              <w:top w:val="single" w:sz="4" w:space="0" w:color="000000"/>
              <w:left w:val="single" w:sz="4" w:space="0" w:color="000000"/>
              <w:bottom w:val="single" w:sz="4" w:space="0" w:color="000000"/>
            </w:tcBorders>
            <w:shd w:val="clear" w:color="auto" w:fill="FFFFFF"/>
            <w:vAlign w:val="center"/>
          </w:tcPr>
          <w:p w:rsidR="002A593E" w:rsidRPr="00C03683" w:rsidRDefault="002A593E" w:rsidP="000823E0">
            <w:pPr>
              <w:pStyle w:val="a9"/>
              <w:jc w:val="center"/>
              <w:rPr>
                <w:sz w:val="22"/>
                <w:szCs w:val="22"/>
              </w:rPr>
            </w:pPr>
            <w:r w:rsidRPr="00C03683">
              <w:rPr>
                <w:sz w:val="22"/>
                <w:szCs w:val="22"/>
              </w:rPr>
              <w:t>0</w:t>
            </w:r>
          </w:p>
        </w:tc>
        <w:tc>
          <w:tcPr>
            <w:tcW w:w="12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593E" w:rsidRPr="00C03683" w:rsidRDefault="002A593E" w:rsidP="000823E0">
            <w:pPr>
              <w:pStyle w:val="a9"/>
              <w:jc w:val="center"/>
              <w:rPr>
                <w:sz w:val="22"/>
                <w:szCs w:val="22"/>
              </w:rPr>
            </w:pPr>
            <w:r w:rsidRPr="00C03683">
              <w:rPr>
                <w:sz w:val="22"/>
                <w:szCs w:val="22"/>
              </w:rPr>
              <w:t>0</w:t>
            </w:r>
          </w:p>
        </w:tc>
      </w:tr>
      <w:tr w:rsidR="002A593E" w:rsidRPr="00C03683" w:rsidTr="000823E0">
        <w:trPr>
          <w:trHeight w:val="23"/>
        </w:trPr>
        <w:tc>
          <w:tcPr>
            <w:tcW w:w="426" w:type="dxa"/>
            <w:tcBorders>
              <w:top w:val="single" w:sz="4" w:space="0" w:color="000000"/>
              <w:left w:val="single" w:sz="4" w:space="0" w:color="000000"/>
              <w:bottom w:val="single" w:sz="4" w:space="0" w:color="000000"/>
            </w:tcBorders>
            <w:shd w:val="clear" w:color="auto" w:fill="FFFFFF"/>
            <w:vAlign w:val="center"/>
          </w:tcPr>
          <w:p w:rsidR="002A593E" w:rsidRPr="00C03683" w:rsidRDefault="002A593E" w:rsidP="00BB5950">
            <w:pPr>
              <w:pStyle w:val="a9"/>
              <w:jc w:val="center"/>
              <w:rPr>
                <w:sz w:val="24"/>
                <w:szCs w:val="24"/>
              </w:rPr>
            </w:pPr>
            <w:r w:rsidRPr="00C03683">
              <w:rPr>
                <w:sz w:val="24"/>
                <w:szCs w:val="24"/>
              </w:rPr>
              <w:t>5</w:t>
            </w:r>
          </w:p>
        </w:tc>
        <w:tc>
          <w:tcPr>
            <w:tcW w:w="6755" w:type="dxa"/>
            <w:tcBorders>
              <w:top w:val="single" w:sz="4" w:space="0" w:color="000000"/>
              <w:left w:val="single" w:sz="4" w:space="0" w:color="000000"/>
              <w:bottom w:val="single" w:sz="4" w:space="0" w:color="000000"/>
            </w:tcBorders>
            <w:shd w:val="clear" w:color="auto" w:fill="FFFFFF"/>
          </w:tcPr>
          <w:p w:rsidR="002A593E" w:rsidRPr="00C03683" w:rsidRDefault="002A593E" w:rsidP="00BB5950">
            <w:pPr>
              <w:pStyle w:val="a9"/>
              <w:spacing w:line="322" w:lineRule="exact"/>
              <w:jc w:val="left"/>
              <w:rPr>
                <w:sz w:val="24"/>
                <w:szCs w:val="24"/>
              </w:rPr>
            </w:pPr>
            <w:r w:rsidRPr="00C03683">
              <w:rPr>
                <w:sz w:val="24"/>
                <w:szCs w:val="24"/>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1314" w:type="dxa"/>
            <w:tcBorders>
              <w:top w:val="single" w:sz="4" w:space="0" w:color="000000"/>
              <w:left w:val="single" w:sz="4" w:space="0" w:color="000000"/>
              <w:bottom w:val="single" w:sz="4" w:space="0" w:color="000000"/>
            </w:tcBorders>
            <w:shd w:val="clear" w:color="auto" w:fill="FFFFFF"/>
            <w:vAlign w:val="center"/>
          </w:tcPr>
          <w:p w:rsidR="002A593E" w:rsidRPr="00C03683" w:rsidRDefault="006E37FE" w:rsidP="000823E0">
            <w:pPr>
              <w:pStyle w:val="a9"/>
              <w:jc w:val="center"/>
              <w:rPr>
                <w:sz w:val="22"/>
                <w:szCs w:val="22"/>
              </w:rPr>
            </w:pPr>
            <w:r w:rsidRPr="00C03683">
              <w:rPr>
                <w:sz w:val="22"/>
                <w:szCs w:val="22"/>
              </w:rPr>
              <w:t>0</w:t>
            </w:r>
          </w:p>
        </w:tc>
        <w:tc>
          <w:tcPr>
            <w:tcW w:w="12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593E" w:rsidRPr="00C03683" w:rsidRDefault="002A593E" w:rsidP="000823E0">
            <w:pPr>
              <w:pStyle w:val="a9"/>
              <w:jc w:val="center"/>
              <w:rPr>
                <w:sz w:val="22"/>
                <w:szCs w:val="22"/>
              </w:rPr>
            </w:pPr>
            <w:r w:rsidRPr="00C03683">
              <w:rPr>
                <w:sz w:val="22"/>
                <w:szCs w:val="22"/>
              </w:rPr>
              <w:t>0</w:t>
            </w:r>
          </w:p>
        </w:tc>
      </w:tr>
      <w:tr w:rsidR="002A593E" w:rsidRPr="00C03683" w:rsidTr="000823E0">
        <w:trPr>
          <w:trHeight w:val="23"/>
        </w:trPr>
        <w:tc>
          <w:tcPr>
            <w:tcW w:w="426" w:type="dxa"/>
            <w:tcBorders>
              <w:top w:val="single" w:sz="4" w:space="0" w:color="000000"/>
              <w:left w:val="single" w:sz="4" w:space="0" w:color="000000"/>
              <w:bottom w:val="single" w:sz="4" w:space="0" w:color="000000"/>
            </w:tcBorders>
            <w:shd w:val="clear" w:color="auto" w:fill="FFFFFF"/>
            <w:vAlign w:val="center"/>
          </w:tcPr>
          <w:p w:rsidR="002A593E" w:rsidRPr="00C03683" w:rsidRDefault="002A593E" w:rsidP="00BB5950">
            <w:pPr>
              <w:pStyle w:val="a9"/>
              <w:jc w:val="center"/>
              <w:rPr>
                <w:sz w:val="24"/>
                <w:szCs w:val="24"/>
              </w:rPr>
            </w:pPr>
            <w:r w:rsidRPr="00C03683">
              <w:rPr>
                <w:sz w:val="24"/>
                <w:szCs w:val="24"/>
              </w:rPr>
              <w:t>6</w:t>
            </w:r>
          </w:p>
        </w:tc>
        <w:tc>
          <w:tcPr>
            <w:tcW w:w="6755" w:type="dxa"/>
            <w:tcBorders>
              <w:top w:val="single" w:sz="4" w:space="0" w:color="000000"/>
              <w:left w:val="single" w:sz="4" w:space="0" w:color="000000"/>
              <w:bottom w:val="single" w:sz="4" w:space="0" w:color="000000"/>
            </w:tcBorders>
            <w:shd w:val="clear" w:color="auto" w:fill="FFFFFF"/>
          </w:tcPr>
          <w:p w:rsidR="002A593E" w:rsidRPr="00C03683" w:rsidRDefault="002A593E" w:rsidP="00BB5950">
            <w:pPr>
              <w:pStyle w:val="a9"/>
              <w:spacing w:line="322" w:lineRule="exact"/>
              <w:jc w:val="left"/>
              <w:rPr>
                <w:sz w:val="24"/>
                <w:szCs w:val="24"/>
              </w:rPr>
            </w:pPr>
            <w:r w:rsidRPr="00C03683">
              <w:rPr>
                <w:sz w:val="24"/>
                <w:szCs w:val="24"/>
              </w:rPr>
              <w:t>Витрати на оборотні активи (матеріали, канцелярські товари тощо), гривень</w:t>
            </w:r>
          </w:p>
        </w:tc>
        <w:tc>
          <w:tcPr>
            <w:tcW w:w="1314" w:type="dxa"/>
            <w:tcBorders>
              <w:top w:val="single" w:sz="4" w:space="0" w:color="000000"/>
              <w:left w:val="single" w:sz="4" w:space="0" w:color="000000"/>
              <w:bottom w:val="single" w:sz="4" w:space="0" w:color="000000"/>
            </w:tcBorders>
            <w:shd w:val="clear" w:color="auto" w:fill="FFFFFF"/>
            <w:vAlign w:val="center"/>
          </w:tcPr>
          <w:p w:rsidR="002A593E" w:rsidRPr="00C03683" w:rsidRDefault="006E37FE" w:rsidP="000823E0">
            <w:pPr>
              <w:pStyle w:val="a9"/>
              <w:jc w:val="center"/>
              <w:rPr>
                <w:sz w:val="22"/>
                <w:szCs w:val="22"/>
              </w:rPr>
            </w:pPr>
            <w:r w:rsidRPr="00C03683">
              <w:rPr>
                <w:sz w:val="22"/>
                <w:szCs w:val="22"/>
              </w:rPr>
              <w:t>0</w:t>
            </w:r>
          </w:p>
        </w:tc>
        <w:tc>
          <w:tcPr>
            <w:tcW w:w="12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593E" w:rsidRPr="00C03683" w:rsidRDefault="002A593E" w:rsidP="000823E0">
            <w:pPr>
              <w:pStyle w:val="a9"/>
              <w:jc w:val="center"/>
              <w:rPr>
                <w:sz w:val="22"/>
                <w:szCs w:val="22"/>
              </w:rPr>
            </w:pPr>
            <w:r w:rsidRPr="00C03683">
              <w:rPr>
                <w:sz w:val="22"/>
                <w:szCs w:val="22"/>
              </w:rPr>
              <w:t>0</w:t>
            </w:r>
          </w:p>
        </w:tc>
      </w:tr>
      <w:tr w:rsidR="002A593E" w:rsidRPr="00C03683" w:rsidTr="000823E0">
        <w:trPr>
          <w:trHeight w:val="23"/>
        </w:trPr>
        <w:tc>
          <w:tcPr>
            <w:tcW w:w="426" w:type="dxa"/>
            <w:tcBorders>
              <w:top w:val="single" w:sz="4" w:space="0" w:color="000000"/>
              <w:left w:val="single" w:sz="4" w:space="0" w:color="000000"/>
              <w:bottom w:val="single" w:sz="4" w:space="0" w:color="000000"/>
            </w:tcBorders>
            <w:shd w:val="clear" w:color="auto" w:fill="FFFFFF"/>
            <w:vAlign w:val="center"/>
          </w:tcPr>
          <w:p w:rsidR="002A593E" w:rsidRPr="00C03683" w:rsidRDefault="002A593E" w:rsidP="00BB5950">
            <w:pPr>
              <w:pStyle w:val="a9"/>
              <w:jc w:val="center"/>
              <w:rPr>
                <w:sz w:val="24"/>
                <w:szCs w:val="24"/>
              </w:rPr>
            </w:pPr>
            <w:r w:rsidRPr="00C03683">
              <w:rPr>
                <w:sz w:val="24"/>
                <w:szCs w:val="24"/>
              </w:rPr>
              <w:t>7</w:t>
            </w:r>
          </w:p>
        </w:tc>
        <w:tc>
          <w:tcPr>
            <w:tcW w:w="6755" w:type="dxa"/>
            <w:tcBorders>
              <w:top w:val="single" w:sz="4" w:space="0" w:color="000000"/>
              <w:left w:val="single" w:sz="4" w:space="0" w:color="000000"/>
              <w:bottom w:val="single" w:sz="4" w:space="0" w:color="000000"/>
            </w:tcBorders>
            <w:shd w:val="clear" w:color="auto" w:fill="FFFFFF"/>
          </w:tcPr>
          <w:p w:rsidR="002A593E" w:rsidRPr="00C03683" w:rsidRDefault="002A593E" w:rsidP="00BB5950">
            <w:pPr>
              <w:pStyle w:val="a9"/>
              <w:spacing w:line="322" w:lineRule="exact"/>
              <w:jc w:val="left"/>
              <w:rPr>
                <w:sz w:val="24"/>
                <w:szCs w:val="24"/>
              </w:rPr>
            </w:pPr>
            <w:r w:rsidRPr="00C03683">
              <w:rPr>
                <w:sz w:val="24"/>
                <w:szCs w:val="24"/>
              </w:rPr>
              <w:t xml:space="preserve">Витрати, пов'язані із </w:t>
            </w:r>
            <w:proofErr w:type="spellStart"/>
            <w:r w:rsidRPr="00C03683">
              <w:rPr>
                <w:sz w:val="24"/>
                <w:szCs w:val="24"/>
              </w:rPr>
              <w:t>наймом</w:t>
            </w:r>
            <w:proofErr w:type="spellEnd"/>
            <w:r w:rsidRPr="00C03683">
              <w:rPr>
                <w:sz w:val="24"/>
                <w:szCs w:val="24"/>
              </w:rPr>
              <w:t xml:space="preserve"> додаткового персоналу, гривень</w:t>
            </w:r>
          </w:p>
        </w:tc>
        <w:tc>
          <w:tcPr>
            <w:tcW w:w="1314" w:type="dxa"/>
            <w:tcBorders>
              <w:top w:val="single" w:sz="4" w:space="0" w:color="000000"/>
              <w:left w:val="single" w:sz="4" w:space="0" w:color="000000"/>
              <w:bottom w:val="single" w:sz="4" w:space="0" w:color="000000"/>
            </w:tcBorders>
            <w:shd w:val="clear" w:color="auto" w:fill="FFFFFF"/>
            <w:vAlign w:val="center"/>
          </w:tcPr>
          <w:p w:rsidR="002A593E" w:rsidRPr="00C03683" w:rsidRDefault="002A593E" w:rsidP="000823E0">
            <w:pPr>
              <w:pStyle w:val="a9"/>
              <w:jc w:val="center"/>
              <w:rPr>
                <w:sz w:val="22"/>
                <w:szCs w:val="22"/>
              </w:rPr>
            </w:pPr>
            <w:r w:rsidRPr="00C03683">
              <w:rPr>
                <w:sz w:val="22"/>
                <w:szCs w:val="22"/>
              </w:rPr>
              <w:t>0</w:t>
            </w:r>
          </w:p>
        </w:tc>
        <w:tc>
          <w:tcPr>
            <w:tcW w:w="12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593E" w:rsidRPr="00C03683" w:rsidRDefault="002A593E" w:rsidP="000823E0">
            <w:pPr>
              <w:pStyle w:val="a9"/>
              <w:jc w:val="center"/>
              <w:rPr>
                <w:sz w:val="22"/>
                <w:szCs w:val="22"/>
              </w:rPr>
            </w:pPr>
            <w:r w:rsidRPr="00C03683">
              <w:rPr>
                <w:sz w:val="22"/>
                <w:szCs w:val="22"/>
              </w:rPr>
              <w:t>0</w:t>
            </w:r>
          </w:p>
        </w:tc>
      </w:tr>
      <w:tr w:rsidR="002A593E" w:rsidRPr="00C03683" w:rsidTr="00767F00">
        <w:trPr>
          <w:trHeight w:val="23"/>
        </w:trPr>
        <w:tc>
          <w:tcPr>
            <w:tcW w:w="426" w:type="dxa"/>
            <w:tcBorders>
              <w:top w:val="single" w:sz="4" w:space="0" w:color="000000"/>
              <w:left w:val="single" w:sz="4" w:space="0" w:color="000000"/>
              <w:bottom w:val="single" w:sz="4" w:space="0" w:color="000000"/>
            </w:tcBorders>
            <w:shd w:val="clear" w:color="auto" w:fill="FFFFFF"/>
            <w:vAlign w:val="center"/>
          </w:tcPr>
          <w:p w:rsidR="002A593E" w:rsidRPr="00C03683" w:rsidRDefault="002A593E" w:rsidP="00BB5950">
            <w:pPr>
              <w:pStyle w:val="a9"/>
              <w:jc w:val="center"/>
              <w:rPr>
                <w:sz w:val="24"/>
                <w:szCs w:val="24"/>
              </w:rPr>
            </w:pPr>
            <w:r w:rsidRPr="00C03683">
              <w:rPr>
                <w:sz w:val="24"/>
                <w:szCs w:val="24"/>
              </w:rPr>
              <w:t>8</w:t>
            </w:r>
          </w:p>
        </w:tc>
        <w:tc>
          <w:tcPr>
            <w:tcW w:w="6755" w:type="dxa"/>
            <w:tcBorders>
              <w:top w:val="single" w:sz="4" w:space="0" w:color="000000"/>
              <w:left w:val="single" w:sz="4" w:space="0" w:color="000000"/>
              <w:bottom w:val="single" w:sz="4" w:space="0" w:color="000000"/>
            </w:tcBorders>
            <w:shd w:val="clear" w:color="auto" w:fill="FFFFFF"/>
          </w:tcPr>
          <w:p w:rsidR="002A593E" w:rsidRPr="00C03683" w:rsidRDefault="002A593E" w:rsidP="00BB5950">
            <w:pPr>
              <w:pStyle w:val="a9"/>
              <w:spacing w:line="322" w:lineRule="exact"/>
              <w:jc w:val="left"/>
              <w:rPr>
                <w:sz w:val="24"/>
                <w:szCs w:val="24"/>
              </w:rPr>
            </w:pPr>
            <w:r w:rsidRPr="00C03683">
              <w:rPr>
                <w:sz w:val="24"/>
                <w:szCs w:val="24"/>
              </w:rPr>
              <w:t>Інше (уточнити), гривень</w:t>
            </w:r>
          </w:p>
        </w:tc>
        <w:tc>
          <w:tcPr>
            <w:tcW w:w="1314" w:type="dxa"/>
            <w:tcBorders>
              <w:top w:val="single" w:sz="4" w:space="0" w:color="000000"/>
              <w:left w:val="single" w:sz="4" w:space="0" w:color="000000"/>
              <w:bottom w:val="single" w:sz="4" w:space="0" w:color="000000"/>
            </w:tcBorders>
            <w:shd w:val="clear" w:color="auto" w:fill="auto"/>
            <w:vAlign w:val="center"/>
          </w:tcPr>
          <w:p w:rsidR="002A593E" w:rsidRPr="00C03683" w:rsidRDefault="00733DB4" w:rsidP="00C03683">
            <w:pPr>
              <w:pStyle w:val="a9"/>
              <w:jc w:val="center"/>
              <w:rPr>
                <w:sz w:val="22"/>
                <w:szCs w:val="22"/>
              </w:rPr>
            </w:pPr>
            <w:r w:rsidRPr="00C03683">
              <w:rPr>
                <w:sz w:val="22"/>
                <w:szCs w:val="22"/>
              </w:rPr>
              <w:t xml:space="preserve">40,14 </w:t>
            </w:r>
          </w:p>
        </w:tc>
        <w:tc>
          <w:tcPr>
            <w:tcW w:w="12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593E" w:rsidRPr="00C03683" w:rsidRDefault="00733DB4" w:rsidP="00C03683">
            <w:pPr>
              <w:pStyle w:val="a9"/>
              <w:jc w:val="center"/>
              <w:rPr>
                <w:sz w:val="22"/>
                <w:szCs w:val="22"/>
              </w:rPr>
            </w:pPr>
            <w:r w:rsidRPr="00C03683">
              <w:rPr>
                <w:sz w:val="22"/>
                <w:szCs w:val="22"/>
              </w:rPr>
              <w:t xml:space="preserve">213,58 </w:t>
            </w:r>
          </w:p>
        </w:tc>
      </w:tr>
      <w:tr w:rsidR="002A593E" w:rsidRPr="00C03683" w:rsidTr="00767F00">
        <w:trPr>
          <w:trHeight w:val="23"/>
        </w:trPr>
        <w:tc>
          <w:tcPr>
            <w:tcW w:w="426" w:type="dxa"/>
            <w:tcBorders>
              <w:top w:val="single" w:sz="4" w:space="0" w:color="000000"/>
              <w:left w:val="single" w:sz="4" w:space="0" w:color="000000"/>
              <w:bottom w:val="single" w:sz="4" w:space="0" w:color="000000"/>
            </w:tcBorders>
            <w:shd w:val="clear" w:color="auto" w:fill="FFFFFF"/>
            <w:vAlign w:val="center"/>
          </w:tcPr>
          <w:p w:rsidR="002A593E" w:rsidRPr="00C03683" w:rsidRDefault="002A593E" w:rsidP="00BB5950">
            <w:pPr>
              <w:pStyle w:val="a9"/>
              <w:jc w:val="center"/>
              <w:rPr>
                <w:sz w:val="24"/>
                <w:szCs w:val="24"/>
              </w:rPr>
            </w:pPr>
            <w:r w:rsidRPr="00C03683">
              <w:rPr>
                <w:sz w:val="24"/>
                <w:szCs w:val="24"/>
              </w:rPr>
              <w:t>9</w:t>
            </w:r>
          </w:p>
        </w:tc>
        <w:tc>
          <w:tcPr>
            <w:tcW w:w="6755" w:type="dxa"/>
            <w:tcBorders>
              <w:top w:val="single" w:sz="4" w:space="0" w:color="000000"/>
              <w:left w:val="single" w:sz="4" w:space="0" w:color="000000"/>
              <w:bottom w:val="single" w:sz="4" w:space="0" w:color="000000"/>
            </w:tcBorders>
            <w:shd w:val="clear" w:color="auto" w:fill="FFFFFF"/>
          </w:tcPr>
          <w:p w:rsidR="002A593E" w:rsidRPr="00C03683" w:rsidRDefault="002A593E" w:rsidP="00BB5950">
            <w:pPr>
              <w:pStyle w:val="a9"/>
              <w:spacing w:line="322" w:lineRule="exact"/>
              <w:jc w:val="left"/>
              <w:rPr>
                <w:sz w:val="24"/>
                <w:szCs w:val="24"/>
              </w:rPr>
            </w:pPr>
            <w:r w:rsidRPr="00C03683">
              <w:rPr>
                <w:sz w:val="24"/>
                <w:szCs w:val="24"/>
              </w:rPr>
              <w:t>РАЗОМ (сума рядків: 1 + 2 + 3 + 4 + 5 + 6 + 7 + 8), гривень</w:t>
            </w:r>
          </w:p>
        </w:tc>
        <w:tc>
          <w:tcPr>
            <w:tcW w:w="1314" w:type="dxa"/>
            <w:tcBorders>
              <w:top w:val="single" w:sz="4" w:space="0" w:color="000000"/>
              <w:left w:val="single" w:sz="4" w:space="0" w:color="000000"/>
              <w:bottom w:val="single" w:sz="4" w:space="0" w:color="000000"/>
            </w:tcBorders>
            <w:shd w:val="clear" w:color="auto" w:fill="auto"/>
            <w:vAlign w:val="center"/>
          </w:tcPr>
          <w:p w:rsidR="002A593E" w:rsidRPr="00C03683" w:rsidRDefault="00320527" w:rsidP="00EF6B18">
            <w:pPr>
              <w:pStyle w:val="a9"/>
              <w:jc w:val="center"/>
              <w:rPr>
                <w:sz w:val="22"/>
                <w:szCs w:val="22"/>
                <w:lang w:val="ru-RU"/>
              </w:rPr>
            </w:pPr>
            <w:r>
              <w:rPr>
                <w:sz w:val="22"/>
                <w:szCs w:val="22"/>
                <w:lang w:val="ru-RU"/>
              </w:rPr>
              <w:t>33234,33</w:t>
            </w:r>
          </w:p>
        </w:tc>
        <w:tc>
          <w:tcPr>
            <w:tcW w:w="12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593E" w:rsidRPr="00C03683" w:rsidRDefault="00320527" w:rsidP="00320527">
            <w:pPr>
              <w:pStyle w:val="a9"/>
              <w:jc w:val="center"/>
              <w:rPr>
                <w:sz w:val="22"/>
                <w:szCs w:val="22"/>
              </w:rPr>
            </w:pPr>
            <w:r>
              <w:rPr>
                <w:sz w:val="22"/>
                <w:szCs w:val="22"/>
              </w:rPr>
              <w:t>166184,53</w:t>
            </w:r>
          </w:p>
        </w:tc>
      </w:tr>
      <w:tr w:rsidR="002A593E" w:rsidRPr="00C03683" w:rsidTr="00767F00">
        <w:trPr>
          <w:trHeight w:val="23"/>
        </w:trPr>
        <w:tc>
          <w:tcPr>
            <w:tcW w:w="426" w:type="dxa"/>
            <w:tcBorders>
              <w:top w:val="single" w:sz="4" w:space="0" w:color="000000"/>
              <w:left w:val="single" w:sz="4" w:space="0" w:color="000000"/>
              <w:bottom w:val="single" w:sz="4" w:space="0" w:color="000000"/>
            </w:tcBorders>
            <w:shd w:val="clear" w:color="auto" w:fill="FFFFFF"/>
            <w:vAlign w:val="center"/>
          </w:tcPr>
          <w:p w:rsidR="002A593E" w:rsidRPr="00C03683" w:rsidRDefault="002A593E" w:rsidP="00BB5950">
            <w:pPr>
              <w:pStyle w:val="a9"/>
              <w:jc w:val="center"/>
              <w:rPr>
                <w:sz w:val="24"/>
                <w:szCs w:val="24"/>
              </w:rPr>
            </w:pPr>
            <w:r w:rsidRPr="00C03683">
              <w:rPr>
                <w:sz w:val="24"/>
                <w:szCs w:val="24"/>
              </w:rPr>
              <w:t>10</w:t>
            </w:r>
          </w:p>
        </w:tc>
        <w:tc>
          <w:tcPr>
            <w:tcW w:w="6755" w:type="dxa"/>
            <w:tcBorders>
              <w:top w:val="single" w:sz="4" w:space="0" w:color="000000"/>
              <w:left w:val="single" w:sz="4" w:space="0" w:color="000000"/>
              <w:bottom w:val="single" w:sz="4" w:space="0" w:color="000000"/>
            </w:tcBorders>
            <w:shd w:val="clear" w:color="auto" w:fill="FFFFFF"/>
          </w:tcPr>
          <w:p w:rsidR="002A593E" w:rsidRPr="00C03683" w:rsidRDefault="002A593E" w:rsidP="00BB5950">
            <w:pPr>
              <w:pStyle w:val="a9"/>
              <w:spacing w:line="322" w:lineRule="exact"/>
              <w:jc w:val="left"/>
              <w:rPr>
                <w:sz w:val="24"/>
                <w:szCs w:val="24"/>
              </w:rPr>
            </w:pPr>
            <w:r w:rsidRPr="00C03683">
              <w:rPr>
                <w:sz w:val="24"/>
                <w:szCs w:val="24"/>
              </w:rPr>
              <w:t>Кількість суб'єктів господарювання великого та середнього підприємництва, на яких буде поширено регулювання, одиниць</w:t>
            </w:r>
          </w:p>
        </w:tc>
        <w:tc>
          <w:tcPr>
            <w:tcW w:w="1314" w:type="dxa"/>
            <w:tcBorders>
              <w:top w:val="single" w:sz="4" w:space="0" w:color="000000"/>
              <w:left w:val="single" w:sz="4" w:space="0" w:color="000000"/>
              <w:bottom w:val="single" w:sz="4" w:space="0" w:color="000000"/>
            </w:tcBorders>
            <w:shd w:val="clear" w:color="auto" w:fill="auto"/>
            <w:vAlign w:val="center"/>
          </w:tcPr>
          <w:p w:rsidR="002A593E" w:rsidRPr="00C03683" w:rsidRDefault="00733DB4" w:rsidP="00320527">
            <w:pPr>
              <w:pStyle w:val="a9"/>
              <w:jc w:val="center"/>
              <w:rPr>
                <w:sz w:val="22"/>
                <w:szCs w:val="22"/>
              </w:rPr>
            </w:pPr>
            <w:r w:rsidRPr="00C03683">
              <w:rPr>
                <w:sz w:val="22"/>
                <w:szCs w:val="22"/>
              </w:rPr>
              <w:t xml:space="preserve"> </w:t>
            </w:r>
            <w:r w:rsidR="00320527">
              <w:rPr>
                <w:sz w:val="22"/>
                <w:szCs w:val="22"/>
              </w:rPr>
              <w:t>14</w:t>
            </w:r>
          </w:p>
        </w:tc>
        <w:tc>
          <w:tcPr>
            <w:tcW w:w="12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593E" w:rsidRPr="00C03683" w:rsidRDefault="00320527" w:rsidP="000823E0">
            <w:pPr>
              <w:pStyle w:val="a9"/>
              <w:jc w:val="center"/>
              <w:rPr>
                <w:sz w:val="22"/>
                <w:szCs w:val="22"/>
              </w:rPr>
            </w:pPr>
            <w:r>
              <w:rPr>
                <w:sz w:val="22"/>
                <w:szCs w:val="22"/>
              </w:rPr>
              <w:t>1</w:t>
            </w:r>
            <w:r w:rsidR="00D357B8" w:rsidRPr="00C03683">
              <w:rPr>
                <w:sz w:val="22"/>
                <w:szCs w:val="22"/>
              </w:rPr>
              <w:t>4</w:t>
            </w:r>
          </w:p>
        </w:tc>
      </w:tr>
      <w:tr w:rsidR="002A593E" w:rsidRPr="00886498" w:rsidTr="00767F00">
        <w:trPr>
          <w:trHeight w:val="23"/>
        </w:trPr>
        <w:tc>
          <w:tcPr>
            <w:tcW w:w="426" w:type="dxa"/>
            <w:tcBorders>
              <w:top w:val="single" w:sz="4" w:space="0" w:color="000000"/>
              <w:left w:val="single" w:sz="4" w:space="0" w:color="000000"/>
              <w:bottom w:val="single" w:sz="4" w:space="0" w:color="000000"/>
            </w:tcBorders>
            <w:shd w:val="clear" w:color="auto" w:fill="FFFFFF"/>
            <w:vAlign w:val="center"/>
          </w:tcPr>
          <w:p w:rsidR="002A593E" w:rsidRPr="00C03683" w:rsidRDefault="002A593E" w:rsidP="00BB5950">
            <w:pPr>
              <w:pStyle w:val="a9"/>
              <w:jc w:val="center"/>
              <w:rPr>
                <w:sz w:val="24"/>
                <w:szCs w:val="24"/>
              </w:rPr>
            </w:pPr>
            <w:r w:rsidRPr="00C03683">
              <w:rPr>
                <w:sz w:val="24"/>
                <w:szCs w:val="24"/>
              </w:rPr>
              <w:t>11</w:t>
            </w:r>
          </w:p>
        </w:tc>
        <w:tc>
          <w:tcPr>
            <w:tcW w:w="6755" w:type="dxa"/>
            <w:tcBorders>
              <w:top w:val="single" w:sz="4" w:space="0" w:color="000000"/>
              <w:left w:val="single" w:sz="4" w:space="0" w:color="000000"/>
              <w:bottom w:val="single" w:sz="4" w:space="0" w:color="000000"/>
            </w:tcBorders>
            <w:shd w:val="clear" w:color="auto" w:fill="FFFFFF"/>
          </w:tcPr>
          <w:p w:rsidR="002A593E" w:rsidRPr="00C03683" w:rsidRDefault="002A593E" w:rsidP="00BB5950">
            <w:pPr>
              <w:pStyle w:val="a9"/>
              <w:spacing w:line="322" w:lineRule="exact"/>
              <w:jc w:val="left"/>
              <w:rPr>
                <w:sz w:val="24"/>
                <w:szCs w:val="24"/>
              </w:rPr>
            </w:pPr>
            <w:r w:rsidRPr="00C03683">
              <w:rPr>
                <w:sz w:val="24"/>
                <w:szCs w:val="24"/>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1314" w:type="dxa"/>
            <w:tcBorders>
              <w:top w:val="single" w:sz="4" w:space="0" w:color="000000"/>
              <w:left w:val="single" w:sz="4" w:space="0" w:color="000000"/>
              <w:bottom w:val="single" w:sz="4" w:space="0" w:color="000000"/>
            </w:tcBorders>
            <w:shd w:val="clear" w:color="auto" w:fill="auto"/>
            <w:vAlign w:val="center"/>
          </w:tcPr>
          <w:p w:rsidR="000823E0" w:rsidRPr="00C03683" w:rsidRDefault="00320527" w:rsidP="00EA3752">
            <w:pPr>
              <w:pStyle w:val="a9"/>
              <w:jc w:val="center"/>
              <w:rPr>
                <w:sz w:val="22"/>
                <w:szCs w:val="22"/>
                <w:lang w:val="ru-RU"/>
              </w:rPr>
            </w:pPr>
            <w:r>
              <w:rPr>
                <w:sz w:val="22"/>
                <w:szCs w:val="22"/>
                <w:lang w:val="ru-RU"/>
              </w:rPr>
              <w:t>465280</w:t>
            </w:r>
            <w:r w:rsidR="00EA3752">
              <w:rPr>
                <w:sz w:val="22"/>
                <w:szCs w:val="22"/>
                <w:lang w:val="ru-RU"/>
              </w:rPr>
              <w:t>,56</w:t>
            </w:r>
          </w:p>
        </w:tc>
        <w:tc>
          <w:tcPr>
            <w:tcW w:w="12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593E" w:rsidRPr="00C03683" w:rsidRDefault="00320527" w:rsidP="00D357B8">
            <w:pPr>
              <w:pStyle w:val="a9"/>
              <w:jc w:val="center"/>
              <w:rPr>
                <w:sz w:val="22"/>
                <w:szCs w:val="22"/>
                <w:lang w:val="ru-RU"/>
              </w:rPr>
            </w:pPr>
            <w:r>
              <w:rPr>
                <w:sz w:val="22"/>
                <w:szCs w:val="22"/>
                <w:lang w:val="ru-RU"/>
              </w:rPr>
              <w:t>2326583,42</w:t>
            </w:r>
          </w:p>
        </w:tc>
      </w:tr>
    </w:tbl>
    <w:p w:rsidR="002A593E" w:rsidRPr="00886498" w:rsidRDefault="002A593E" w:rsidP="00BB5950">
      <w:pPr>
        <w:spacing w:after="0"/>
        <w:rPr>
          <w:rFonts w:ascii="Times New Roman" w:hAnsi="Times New Roman" w:cs="Times New Roman"/>
          <w:sz w:val="24"/>
          <w:szCs w:val="24"/>
          <w:highlight w:val="yellow"/>
          <w:lang w:val="uk-UA"/>
        </w:rPr>
      </w:pPr>
    </w:p>
    <w:p w:rsidR="00B32D22" w:rsidRPr="00886498" w:rsidRDefault="002A593E" w:rsidP="00B32D22">
      <w:pPr>
        <w:pStyle w:val="ab"/>
        <w:shd w:val="clear" w:color="auto" w:fill="auto"/>
        <w:spacing w:line="270" w:lineRule="exact"/>
        <w:jc w:val="both"/>
        <w:rPr>
          <w:sz w:val="24"/>
          <w:szCs w:val="24"/>
          <w:highlight w:val="yellow"/>
          <w:lang w:val="uk-UA"/>
        </w:rPr>
      </w:pPr>
      <w:r w:rsidRPr="00886498">
        <w:rPr>
          <w:sz w:val="24"/>
          <w:szCs w:val="24"/>
          <w:highlight w:val="yellow"/>
          <w:lang w:val="uk-UA"/>
        </w:rPr>
        <w:t xml:space="preserve">          </w:t>
      </w:r>
    </w:p>
    <w:p w:rsidR="00597FC5" w:rsidRPr="00597FC5" w:rsidRDefault="006F14B2" w:rsidP="00597FC5">
      <w:pPr>
        <w:pStyle w:val="ab"/>
        <w:shd w:val="clear" w:color="auto" w:fill="auto"/>
        <w:spacing w:line="270" w:lineRule="exact"/>
        <w:ind w:firstLine="567"/>
        <w:jc w:val="both"/>
        <w:rPr>
          <w:sz w:val="24"/>
          <w:szCs w:val="24"/>
          <w:highlight w:val="yellow"/>
          <w:lang w:val="uk-UA"/>
        </w:rPr>
      </w:pPr>
      <w:r w:rsidRPr="00B21EFE">
        <w:rPr>
          <w:b/>
          <w:kern w:val="3"/>
          <w:sz w:val="24"/>
          <w:szCs w:val="24"/>
          <w:lang w:val="uk-UA" w:eastAsia="zh-CN" w:bidi="hi-IN"/>
        </w:rPr>
        <w:t>Примітка</w:t>
      </w:r>
      <w:r w:rsidRPr="00B21EFE">
        <w:rPr>
          <w:kern w:val="3"/>
          <w:sz w:val="24"/>
          <w:szCs w:val="24"/>
          <w:lang w:val="uk-UA" w:eastAsia="zh-CN" w:bidi="hi-IN"/>
        </w:rPr>
        <w:t xml:space="preserve">. </w:t>
      </w:r>
      <w:r w:rsidR="00597FC5" w:rsidRPr="00B21EFE">
        <w:rPr>
          <w:sz w:val="24"/>
          <w:szCs w:val="24"/>
          <w:lang w:val="uk-UA"/>
        </w:rPr>
        <w:t xml:space="preserve">Для розрахунку витрат використовується </w:t>
      </w:r>
      <w:r w:rsidR="00C03683" w:rsidRPr="00B21EFE">
        <w:rPr>
          <w:sz w:val="24"/>
          <w:szCs w:val="24"/>
          <w:lang w:val="uk-UA"/>
        </w:rPr>
        <w:t xml:space="preserve">розмір </w:t>
      </w:r>
      <w:r w:rsidR="00597FC5" w:rsidRPr="00B21EFE">
        <w:rPr>
          <w:sz w:val="24"/>
          <w:szCs w:val="24"/>
          <w:lang w:val="uk-UA"/>
        </w:rPr>
        <w:t>мінімальн</w:t>
      </w:r>
      <w:r w:rsidR="00C03683">
        <w:rPr>
          <w:sz w:val="24"/>
          <w:szCs w:val="24"/>
          <w:lang w:val="uk-UA"/>
        </w:rPr>
        <w:t>ої</w:t>
      </w:r>
      <w:r w:rsidR="00597FC5" w:rsidRPr="00B21EFE">
        <w:rPr>
          <w:sz w:val="24"/>
          <w:szCs w:val="24"/>
          <w:lang w:val="uk-UA"/>
        </w:rPr>
        <w:t xml:space="preserve"> заробітної</w:t>
      </w:r>
      <w:r w:rsidR="00597FC5" w:rsidRPr="00597FC5">
        <w:rPr>
          <w:sz w:val="24"/>
          <w:szCs w:val="24"/>
          <w:lang w:val="uk-UA"/>
        </w:rPr>
        <w:t xml:space="preserve"> плати згідно Закону України «Про Державний бюджет України на 2021 рік»</w:t>
      </w:r>
      <w:r w:rsidR="00597FC5">
        <w:rPr>
          <w:sz w:val="24"/>
          <w:szCs w:val="24"/>
          <w:lang w:val="uk-UA"/>
        </w:rPr>
        <w:t xml:space="preserve"> (</w:t>
      </w:r>
      <w:r w:rsidR="00597FC5" w:rsidRPr="00597FC5">
        <w:rPr>
          <w:sz w:val="24"/>
          <w:szCs w:val="24"/>
          <w:lang w:val="uk-UA"/>
        </w:rPr>
        <w:t>мінімальна заробітна плата</w:t>
      </w:r>
      <w:r w:rsidR="00597FC5">
        <w:rPr>
          <w:sz w:val="24"/>
          <w:szCs w:val="24"/>
          <w:lang w:val="uk-UA"/>
        </w:rPr>
        <w:t xml:space="preserve"> станом на 01.01.2021 в сумі</w:t>
      </w:r>
      <w:r w:rsidR="00597FC5" w:rsidRPr="00597FC5">
        <w:rPr>
          <w:sz w:val="24"/>
          <w:szCs w:val="24"/>
          <w:lang w:val="uk-UA"/>
        </w:rPr>
        <w:t xml:space="preserve"> 6000 грн.</w:t>
      </w:r>
      <w:r w:rsidR="00597FC5">
        <w:rPr>
          <w:sz w:val="24"/>
          <w:szCs w:val="24"/>
          <w:lang w:val="uk-UA"/>
        </w:rPr>
        <w:t>)</w:t>
      </w:r>
      <w:r w:rsidR="00597FC5" w:rsidRPr="00597FC5">
        <w:rPr>
          <w:sz w:val="24"/>
          <w:szCs w:val="24"/>
          <w:lang w:val="uk-UA"/>
        </w:rPr>
        <w:t xml:space="preserve">, Постанова Кабінету міністрів України від 29.07.2020 р. № 671 «Про схвалення Прогнозу економічного та соціального розвитку України на 2021-2023 </w:t>
      </w:r>
      <w:r w:rsidR="00B21EFE">
        <w:rPr>
          <w:sz w:val="24"/>
          <w:szCs w:val="24"/>
          <w:lang w:val="uk-UA"/>
        </w:rPr>
        <w:t>роки»</w:t>
      </w:r>
      <w:r w:rsidR="00597FC5" w:rsidRPr="00597FC5">
        <w:rPr>
          <w:sz w:val="24"/>
          <w:szCs w:val="24"/>
          <w:lang w:val="uk-UA"/>
        </w:rPr>
        <w:t xml:space="preserve"> </w:t>
      </w:r>
      <w:r w:rsidR="00B21EFE">
        <w:rPr>
          <w:sz w:val="24"/>
          <w:szCs w:val="24"/>
          <w:lang w:val="uk-UA"/>
        </w:rPr>
        <w:t>(</w:t>
      </w:r>
      <w:r w:rsidR="00597FC5" w:rsidRPr="00597FC5">
        <w:rPr>
          <w:sz w:val="24"/>
          <w:szCs w:val="24"/>
          <w:lang w:val="uk-UA"/>
        </w:rPr>
        <w:t>орієнтована мінімальна заробітна плата</w:t>
      </w:r>
      <w:r w:rsidR="00C03683">
        <w:rPr>
          <w:sz w:val="24"/>
          <w:szCs w:val="24"/>
          <w:lang w:val="uk-UA"/>
        </w:rPr>
        <w:t xml:space="preserve"> станом на 01.01.2022 -</w:t>
      </w:r>
      <w:r w:rsidR="00597FC5" w:rsidRPr="00597FC5">
        <w:rPr>
          <w:sz w:val="24"/>
          <w:szCs w:val="24"/>
          <w:lang w:val="uk-UA"/>
        </w:rPr>
        <w:t xml:space="preserve"> 6700 грн., а у погодинному розмірі 40,14 грн (6700*12міс/2003 (норма робочого часу у 2022р)), на 2023 рік орієнтована мінімальна заробітна плата 7176 грн., а у погодинному розмірі 43,36 грн (7176*12міс/1986 (норма робочого часу у 2024-2025 р)).</w:t>
      </w:r>
    </w:p>
    <w:p w:rsidR="006F14B2" w:rsidRPr="00597FC5" w:rsidRDefault="006F14B2" w:rsidP="006F14B2">
      <w:pPr>
        <w:autoSpaceDE w:val="0"/>
        <w:autoSpaceDN w:val="0"/>
        <w:adjustRightInd w:val="0"/>
        <w:spacing w:after="0" w:line="240" w:lineRule="auto"/>
        <w:jc w:val="both"/>
        <w:rPr>
          <w:rFonts w:ascii="Times New Roman" w:eastAsia="Times New Roman" w:hAnsi="Times New Roman" w:cs="Times New Roman"/>
          <w:sz w:val="24"/>
          <w:szCs w:val="24"/>
          <w:highlight w:val="yellow"/>
          <w:lang w:val="uk-UA" w:eastAsia="ru-RU"/>
        </w:rPr>
      </w:pPr>
    </w:p>
    <w:p w:rsidR="002A593E" w:rsidRPr="00597FC5" w:rsidRDefault="002A593E" w:rsidP="00BB5950">
      <w:pPr>
        <w:pStyle w:val="ab"/>
        <w:shd w:val="clear" w:color="auto" w:fill="auto"/>
        <w:spacing w:line="270" w:lineRule="exact"/>
        <w:jc w:val="center"/>
        <w:rPr>
          <w:sz w:val="24"/>
          <w:szCs w:val="24"/>
          <w:highlight w:val="yellow"/>
          <w:lang w:val="uk-UA"/>
        </w:rPr>
      </w:pPr>
    </w:p>
    <w:p w:rsidR="006F14B2" w:rsidRPr="00886498" w:rsidRDefault="006F14B2" w:rsidP="00BB5950">
      <w:pPr>
        <w:pStyle w:val="ab"/>
        <w:shd w:val="clear" w:color="auto" w:fill="auto"/>
        <w:spacing w:line="270" w:lineRule="exact"/>
        <w:jc w:val="center"/>
        <w:rPr>
          <w:sz w:val="24"/>
          <w:szCs w:val="24"/>
          <w:highlight w:val="yellow"/>
          <w:lang w:val="uk-UA"/>
        </w:rPr>
      </w:pPr>
    </w:p>
    <w:p w:rsidR="006F14B2" w:rsidRPr="00886498" w:rsidRDefault="006F14B2" w:rsidP="00BB5950">
      <w:pPr>
        <w:pStyle w:val="ab"/>
        <w:shd w:val="clear" w:color="auto" w:fill="auto"/>
        <w:spacing w:line="270" w:lineRule="exact"/>
        <w:jc w:val="center"/>
        <w:rPr>
          <w:sz w:val="24"/>
          <w:szCs w:val="24"/>
          <w:highlight w:val="yellow"/>
          <w:lang w:val="uk-UA"/>
        </w:rPr>
      </w:pPr>
    </w:p>
    <w:p w:rsidR="004953F1" w:rsidRPr="00C03683" w:rsidRDefault="004953F1" w:rsidP="00BB5950">
      <w:pPr>
        <w:shd w:val="clear" w:color="auto" w:fill="FFFFFF"/>
        <w:spacing w:after="0" w:line="240" w:lineRule="auto"/>
        <w:jc w:val="center"/>
        <w:rPr>
          <w:rFonts w:ascii="Times New Roman" w:eastAsia="Times New Roman" w:hAnsi="Times New Roman" w:cs="Times New Roman"/>
          <w:b/>
          <w:sz w:val="24"/>
          <w:szCs w:val="24"/>
          <w:lang w:val="uk-UA" w:eastAsia="ru-RU"/>
        </w:rPr>
      </w:pPr>
      <w:r w:rsidRPr="00C03683">
        <w:rPr>
          <w:rFonts w:ascii="Times New Roman" w:eastAsia="Times New Roman" w:hAnsi="Times New Roman" w:cs="Times New Roman"/>
          <w:b/>
          <w:sz w:val="24"/>
          <w:szCs w:val="24"/>
          <w:lang w:val="uk-UA" w:eastAsia="ru-RU"/>
        </w:rPr>
        <w:t>Розрахунок відповідних витрат на одного суб’єкта господарювання</w:t>
      </w:r>
    </w:p>
    <w:tbl>
      <w:tblPr>
        <w:tblStyle w:val="a4"/>
        <w:tblW w:w="9781" w:type="dxa"/>
        <w:tblInd w:w="-5" w:type="dxa"/>
        <w:tblLook w:val="04A0" w:firstRow="1" w:lastRow="0" w:firstColumn="1" w:lastColumn="0" w:noHBand="0" w:noVBand="1"/>
      </w:tblPr>
      <w:tblGrid>
        <w:gridCol w:w="5529"/>
        <w:gridCol w:w="4252"/>
      </w:tblGrid>
      <w:tr w:rsidR="004953F1" w:rsidRPr="00C03683" w:rsidTr="00CD4BD0">
        <w:tc>
          <w:tcPr>
            <w:tcW w:w="5529" w:type="dxa"/>
          </w:tcPr>
          <w:p w:rsidR="004953F1" w:rsidRPr="00C03683" w:rsidRDefault="004953F1" w:rsidP="00BB5950">
            <w:pPr>
              <w:jc w:val="cente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Вид витрат</w:t>
            </w:r>
          </w:p>
        </w:tc>
        <w:tc>
          <w:tcPr>
            <w:tcW w:w="4252" w:type="dxa"/>
          </w:tcPr>
          <w:p w:rsidR="004953F1" w:rsidRPr="00C03683" w:rsidRDefault="004953F1" w:rsidP="00BD5AB0">
            <w:pPr>
              <w:jc w:val="center"/>
              <w:rPr>
                <w:rFonts w:ascii="Times New Roman" w:eastAsia="Times New Roman" w:hAnsi="Times New Roman" w:cs="Times New Roman"/>
                <w:b/>
                <w:sz w:val="24"/>
                <w:szCs w:val="24"/>
                <w:lang w:val="uk-UA" w:eastAsia="ru-RU"/>
              </w:rPr>
            </w:pPr>
            <w:r w:rsidRPr="00C03683">
              <w:rPr>
                <w:rFonts w:ascii="Times New Roman" w:eastAsia="Times New Roman" w:hAnsi="Times New Roman" w:cs="Times New Roman"/>
                <w:b/>
                <w:sz w:val="24"/>
                <w:szCs w:val="24"/>
                <w:lang w:val="uk-UA" w:eastAsia="ru-RU"/>
              </w:rPr>
              <w:t>202</w:t>
            </w:r>
            <w:r w:rsidR="00C03683" w:rsidRPr="00C03683">
              <w:rPr>
                <w:rFonts w:ascii="Times New Roman" w:eastAsia="Times New Roman" w:hAnsi="Times New Roman" w:cs="Times New Roman"/>
                <w:b/>
                <w:sz w:val="24"/>
                <w:szCs w:val="24"/>
                <w:lang w:val="uk-UA" w:eastAsia="ru-RU"/>
              </w:rPr>
              <w:t>2</w:t>
            </w:r>
            <w:r w:rsidRPr="00C03683">
              <w:rPr>
                <w:rFonts w:ascii="Times New Roman" w:eastAsia="Times New Roman" w:hAnsi="Times New Roman" w:cs="Times New Roman"/>
                <w:b/>
                <w:sz w:val="24"/>
                <w:szCs w:val="24"/>
                <w:lang w:val="uk-UA" w:eastAsia="ru-RU"/>
              </w:rPr>
              <w:t xml:space="preserve"> рік</w:t>
            </w:r>
          </w:p>
        </w:tc>
      </w:tr>
      <w:tr w:rsidR="004953F1" w:rsidRPr="00886498" w:rsidTr="00CD4BD0">
        <w:tc>
          <w:tcPr>
            <w:tcW w:w="5529" w:type="dxa"/>
          </w:tcPr>
          <w:p w:rsidR="004953F1" w:rsidRPr="00C03683" w:rsidRDefault="004953F1" w:rsidP="00BB5950">
            <w:pPr>
              <w:jc w:val="cente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Витрати на придбання основних фондів, обладнання та приладів, сервісне обслуговування, навчання/підвищення кваліфікації персоналу тощо</w:t>
            </w:r>
          </w:p>
        </w:tc>
        <w:tc>
          <w:tcPr>
            <w:tcW w:w="4252" w:type="dxa"/>
          </w:tcPr>
          <w:p w:rsidR="004953F1" w:rsidRPr="00C03683" w:rsidRDefault="00C03683" w:rsidP="00C03683">
            <w:pPr>
              <w:jc w:val="center"/>
              <w:rPr>
                <w:rFonts w:ascii="Times New Roman" w:eastAsia="Times New Roman" w:hAnsi="Times New Roman" w:cs="Times New Roman"/>
                <w:sz w:val="24"/>
                <w:szCs w:val="24"/>
                <w:lang w:val="uk-UA" w:eastAsia="ru-RU"/>
              </w:rPr>
            </w:pPr>
            <w:proofErr w:type="spellStart"/>
            <w:r w:rsidRPr="00125145">
              <w:rPr>
                <w:rFonts w:ascii="Times New Roman" w:hAnsi="Times New Roman" w:cs="Times New Roman"/>
                <w:sz w:val="24"/>
                <w:szCs w:val="24"/>
              </w:rPr>
              <w:t>Податок</w:t>
            </w:r>
            <w:proofErr w:type="spellEnd"/>
            <w:r w:rsidRPr="00125145">
              <w:rPr>
                <w:rFonts w:ascii="Times New Roman" w:hAnsi="Times New Roman" w:cs="Times New Roman"/>
                <w:sz w:val="24"/>
                <w:szCs w:val="24"/>
              </w:rPr>
              <w:t xml:space="preserve"> не є </w:t>
            </w:r>
            <w:proofErr w:type="spellStart"/>
            <w:r w:rsidRPr="00125145">
              <w:rPr>
                <w:rFonts w:ascii="Times New Roman" w:hAnsi="Times New Roman" w:cs="Times New Roman"/>
                <w:sz w:val="24"/>
                <w:szCs w:val="24"/>
              </w:rPr>
              <w:t>новим</w:t>
            </w:r>
            <w:proofErr w:type="spellEnd"/>
            <w:r w:rsidRPr="00125145">
              <w:rPr>
                <w:rFonts w:ascii="Times New Roman" w:hAnsi="Times New Roman" w:cs="Times New Roman"/>
                <w:sz w:val="24"/>
                <w:szCs w:val="24"/>
              </w:rPr>
              <w:t xml:space="preserve">, </w:t>
            </w:r>
            <w:r>
              <w:rPr>
                <w:rFonts w:ascii="Times New Roman" w:hAnsi="Times New Roman" w:cs="Times New Roman"/>
                <w:sz w:val="24"/>
                <w:szCs w:val="24"/>
                <w:lang w:val="uk-UA"/>
              </w:rPr>
              <w:t>д</w:t>
            </w:r>
            <w:r w:rsidR="004953F1" w:rsidRPr="00C03683">
              <w:rPr>
                <w:rFonts w:ascii="Times New Roman" w:eastAsia="Times New Roman" w:hAnsi="Times New Roman" w:cs="Times New Roman"/>
                <w:sz w:val="24"/>
                <w:szCs w:val="24"/>
                <w:lang w:val="uk-UA" w:eastAsia="ru-RU"/>
              </w:rPr>
              <w:t>одаткових витрат не передбачено</w:t>
            </w:r>
          </w:p>
        </w:tc>
      </w:tr>
      <w:tr w:rsidR="004953F1" w:rsidRPr="00C03683" w:rsidTr="00CD4BD0">
        <w:tc>
          <w:tcPr>
            <w:tcW w:w="5529" w:type="dxa"/>
          </w:tcPr>
          <w:p w:rsidR="004953F1" w:rsidRPr="00C03683" w:rsidRDefault="004953F1" w:rsidP="00BB5950">
            <w:pPr>
              <w:jc w:val="cente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Вид витрат</w:t>
            </w:r>
          </w:p>
        </w:tc>
        <w:tc>
          <w:tcPr>
            <w:tcW w:w="4252" w:type="dxa"/>
          </w:tcPr>
          <w:p w:rsidR="004953F1" w:rsidRPr="00C03683" w:rsidRDefault="004953F1" w:rsidP="00C03683">
            <w:pPr>
              <w:jc w:val="center"/>
              <w:rPr>
                <w:rFonts w:ascii="Times New Roman" w:eastAsia="Times New Roman" w:hAnsi="Times New Roman" w:cs="Times New Roman"/>
                <w:b/>
                <w:sz w:val="24"/>
                <w:szCs w:val="24"/>
                <w:lang w:val="uk-UA" w:eastAsia="ru-RU"/>
              </w:rPr>
            </w:pPr>
            <w:r w:rsidRPr="00C03683">
              <w:rPr>
                <w:rFonts w:ascii="Times New Roman" w:eastAsia="Times New Roman" w:hAnsi="Times New Roman" w:cs="Times New Roman"/>
                <w:b/>
                <w:sz w:val="24"/>
                <w:szCs w:val="24"/>
                <w:lang w:val="uk-UA" w:eastAsia="ru-RU"/>
              </w:rPr>
              <w:t>202</w:t>
            </w:r>
            <w:r w:rsidR="00C03683" w:rsidRPr="00C03683">
              <w:rPr>
                <w:rFonts w:ascii="Times New Roman" w:eastAsia="Times New Roman" w:hAnsi="Times New Roman" w:cs="Times New Roman"/>
                <w:b/>
                <w:sz w:val="24"/>
                <w:szCs w:val="24"/>
                <w:lang w:val="uk-UA" w:eastAsia="ru-RU"/>
              </w:rPr>
              <w:t>2</w:t>
            </w:r>
            <w:r w:rsidRPr="00C03683">
              <w:rPr>
                <w:rFonts w:ascii="Times New Roman" w:eastAsia="Times New Roman" w:hAnsi="Times New Roman" w:cs="Times New Roman"/>
                <w:b/>
                <w:sz w:val="24"/>
                <w:szCs w:val="24"/>
                <w:lang w:val="uk-UA" w:eastAsia="ru-RU"/>
              </w:rPr>
              <w:t xml:space="preserve"> рік</w:t>
            </w:r>
          </w:p>
        </w:tc>
      </w:tr>
      <w:tr w:rsidR="004953F1" w:rsidRPr="00C03683" w:rsidTr="00CD4BD0">
        <w:tc>
          <w:tcPr>
            <w:tcW w:w="5529" w:type="dxa"/>
          </w:tcPr>
          <w:p w:rsidR="004953F1" w:rsidRPr="00C03683" w:rsidRDefault="004953F1" w:rsidP="00BB5950">
            <w:pPr>
              <w:jc w:val="cente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Податки та збори (зміна розміру податків/зборів, виникнення необхідності у сплаті податків/зборів)</w:t>
            </w:r>
          </w:p>
        </w:tc>
        <w:tc>
          <w:tcPr>
            <w:tcW w:w="4252" w:type="dxa"/>
          </w:tcPr>
          <w:p w:rsidR="004953F1" w:rsidRPr="00C03683" w:rsidRDefault="004953F1" w:rsidP="00BB5950">
            <w:pPr>
              <w:jc w:val="center"/>
              <w:rPr>
                <w:rFonts w:ascii="Times New Roman" w:hAnsi="Times New Roman" w:cs="Times New Roman"/>
                <w:sz w:val="24"/>
                <w:szCs w:val="24"/>
                <w:lang w:val="uk-UA"/>
              </w:rPr>
            </w:pPr>
          </w:p>
          <w:p w:rsidR="004953F1" w:rsidRPr="009014F9" w:rsidRDefault="00320527" w:rsidP="00BB5950">
            <w:pPr>
              <w:jc w:val="center"/>
              <w:rPr>
                <w:rFonts w:ascii="Times New Roman" w:eastAsia="Times New Roman" w:hAnsi="Times New Roman" w:cs="Times New Roman"/>
                <w:sz w:val="24"/>
                <w:szCs w:val="24"/>
                <w:lang w:val="uk-UA" w:eastAsia="ru-RU"/>
              </w:rPr>
            </w:pPr>
            <w:r>
              <w:t>465280,56</w:t>
            </w:r>
          </w:p>
        </w:tc>
      </w:tr>
    </w:tbl>
    <w:p w:rsidR="004953F1" w:rsidRPr="00C03683" w:rsidRDefault="004953F1" w:rsidP="00BB5950">
      <w:pPr>
        <w:shd w:val="clear" w:color="auto" w:fill="FFFFFF"/>
        <w:spacing w:after="0" w:line="240" w:lineRule="auto"/>
        <w:rPr>
          <w:rFonts w:ascii="Times New Roman" w:eastAsia="Times New Roman" w:hAnsi="Times New Roman" w:cs="Times New Roman"/>
          <w:vanish/>
          <w:sz w:val="24"/>
          <w:szCs w:val="24"/>
          <w:lang w:val="uk-UA" w:eastAsia="ru-RU"/>
        </w:rPr>
      </w:pPr>
      <w:bookmarkStart w:id="1" w:name="n182"/>
      <w:bookmarkEnd w:id="1"/>
    </w:p>
    <w:tbl>
      <w:tblPr>
        <w:tblStyle w:val="a4"/>
        <w:tblW w:w="5000" w:type="pct"/>
        <w:tblLook w:val="04A0" w:firstRow="1" w:lastRow="0" w:firstColumn="1" w:lastColumn="0" w:noHBand="0" w:noVBand="1"/>
      </w:tblPr>
      <w:tblGrid>
        <w:gridCol w:w="5478"/>
        <w:gridCol w:w="4293"/>
      </w:tblGrid>
      <w:tr w:rsidR="004953F1" w:rsidRPr="00C03683" w:rsidTr="00CD4BD0">
        <w:tc>
          <w:tcPr>
            <w:tcW w:w="2803" w:type="pct"/>
            <w:hideMark/>
          </w:tcPr>
          <w:p w:rsidR="004953F1" w:rsidRPr="00C03683" w:rsidRDefault="004953F1" w:rsidP="00BB5950">
            <w:pPr>
              <w:jc w:val="cente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Вид витрат</w:t>
            </w:r>
          </w:p>
        </w:tc>
        <w:tc>
          <w:tcPr>
            <w:tcW w:w="2197" w:type="pct"/>
            <w:hideMark/>
          </w:tcPr>
          <w:p w:rsidR="004953F1" w:rsidRPr="00C03683" w:rsidRDefault="004953F1" w:rsidP="00C03683">
            <w:pPr>
              <w:jc w:val="center"/>
              <w:rPr>
                <w:rFonts w:ascii="Times New Roman" w:eastAsia="Times New Roman" w:hAnsi="Times New Roman" w:cs="Times New Roman"/>
                <w:b/>
                <w:sz w:val="24"/>
                <w:szCs w:val="24"/>
                <w:lang w:val="uk-UA" w:eastAsia="ru-RU"/>
              </w:rPr>
            </w:pPr>
            <w:r w:rsidRPr="00C03683">
              <w:rPr>
                <w:rFonts w:ascii="Times New Roman" w:eastAsia="Times New Roman" w:hAnsi="Times New Roman" w:cs="Times New Roman"/>
                <w:b/>
                <w:sz w:val="24"/>
                <w:szCs w:val="24"/>
                <w:lang w:val="uk-UA" w:eastAsia="ru-RU"/>
              </w:rPr>
              <w:t>202</w:t>
            </w:r>
            <w:r w:rsidR="00C03683" w:rsidRPr="00C03683">
              <w:rPr>
                <w:rFonts w:ascii="Times New Roman" w:eastAsia="Times New Roman" w:hAnsi="Times New Roman" w:cs="Times New Roman"/>
                <w:b/>
                <w:sz w:val="24"/>
                <w:szCs w:val="24"/>
                <w:lang w:val="uk-UA" w:eastAsia="ru-RU"/>
              </w:rPr>
              <w:t>2</w:t>
            </w:r>
            <w:r w:rsidRPr="00C03683">
              <w:rPr>
                <w:rFonts w:ascii="Times New Roman" w:eastAsia="Times New Roman" w:hAnsi="Times New Roman" w:cs="Times New Roman"/>
                <w:b/>
                <w:sz w:val="24"/>
                <w:szCs w:val="24"/>
                <w:lang w:val="uk-UA" w:eastAsia="ru-RU"/>
              </w:rPr>
              <w:t xml:space="preserve"> рік</w:t>
            </w:r>
          </w:p>
        </w:tc>
      </w:tr>
      <w:tr w:rsidR="004953F1" w:rsidRPr="00C03683" w:rsidTr="00CD4BD0">
        <w:tc>
          <w:tcPr>
            <w:tcW w:w="2803" w:type="pct"/>
            <w:hideMark/>
          </w:tcPr>
          <w:p w:rsidR="004953F1" w:rsidRPr="00C03683" w:rsidRDefault="004953F1" w:rsidP="00BB5950">
            <w:pP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Витрати, пов’язані із веденням обліку, підготовкою та поданням звітності державним органам (витрати часу персоналу)</w:t>
            </w:r>
          </w:p>
        </w:tc>
        <w:tc>
          <w:tcPr>
            <w:tcW w:w="2197" w:type="pct"/>
            <w:hideMark/>
          </w:tcPr>
          <w:p w:rsidR="004953F1" w:rsidRPr="00C03683" w:rsidRDefault="004953F1" w:rsidP="00BB5950">
            <w:pPr>
              <w:jc w:val="cente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Додаткових витрат не передбачено</w:t>
            </w:r>
          </w:p>
        </w:tc>
      </w:tr>
      <w:tr w:rsidR="004953F1" w:rsidRPr="00C03683" w:rsidTr="00CD4BD0">
        <w:tc>
          <w:tcPr>
            <w:tcW w:w="2803" w:type="pct"/>
            <w:hideMark/>
          </w:tcPr>
          <w:p w:rsidR="004953F1" w:rsidRPr="00C03683" w:rsidRDefault="004953F1" w:rsidP="00BB5950">
            <w:pPr>
              <w:jc w:val="center"/>
              <w:rPr>
                <w:rFonts w:ascii="Times New Roman" w:eastAsia="Times New Roman" w:hAnsi="Times New Roman" w:cs="Times New Roman"/>
                <w:sz w:val="24"/>
                <w:szCs w:val="24"/>
                <w:lang w:val="uk-UA" w:eastAsia="ru-RU"/>
              </w:rPr>
            </w:pPr>
            <w:bookmarkStart w:id="2" w:name="n183"/>
            <w:bookmarkEnd w:id="2"/>
            <w:r w:rsidRPr="00C03683">
              <w:rPr>
                <w:rFonts w:ascii="Times New Roman" w:eastAsia="Times New Roman" w:hAnsi="Times New Roman" w:cs="Times New Roman"/>
                <w:sz w:val="24"/>
                <w:szCs w:val="24"/>
                <w:lang w:val="uk-UA" w:eastAsia="ru-RU"/>
              </w:rPr>
              <w:br/>
            </w:r>
            <w:bookmarkStart w:id="3" w:name="n184"/>
            <w:bookmarkEnd w:id="3"/>
            <w:r w:rsidRPr="00C03683">
              <w:rPr>
                <w:rFonts w:ascii="Times New Roman" w:eastAsia="Times New Roman" w:hAnsi="Times New Roman" w:cs="Times New Roman"/>
                <w:sz w:val="24"/>
                <w:szCs w:val="24"/>
                <w:lang w:val="uk-UA" w:eastAsia="ru-RU"/>
              </w:rPr>
              <w:t>Вид витрат</w:t>
            </w:r>
          </w:p>
        </w:tc>
        <w:tc>
          <w:tcPr>
            <w:tcW w:w="2197" w:type="pct"/>
            <w:hideMark/>
          </w:tcPr>
          <w:p w:rsidR="004953F1" w:rsidRPr="00C03683" w:rsidRDefault="004953F1" w:rsidP="00C03683">
            <w:pPr>
              <w:jc w:val="cente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b/>
                <w:sz w:val="24"/>
                <w:szCs w:val="24"/>
                <w:lang w:val="uk-UA" w:eastAsia="ru-RU"/>
              </w:rPr>
              <w:t>202</w:t>
            </w:r>
            <w:r w:rsidR="00C03683" w:rsidRPr="00C03683">
              <w:rPr>
                <w:rFonts w:ascii="Times New Roman" w:eastAsia="Times New Roman" w:hAnsi="Times New Roman" w:cs="Times New Roman"/>
                <w:b/>
                <w:sz w:val="24"/>
                <w:szCs w:val="24"/>
                <w:lang w:val="uk-UA" w:eastAsia="ru-RU"/>
              </w:rPr>
              <w:t>2</w:t>
            </w:r>
            <w:r w:rsidRPr="00C03683">
              <w:rPr>
                <w:rFonts w:ascii="Times New Roman" w:eastAsia="Times New Roman" w:hAnsi="Times New Roman" w:cs="Times New Roman"/>
                <w:b/>
                <w:sz w:val="24"/>
                <w:szCs w:val="24"/>
                <w:lang w:val="uk-UA" w:eastAsia="ru-RU"/>
              </w:rPr>
              <w:t xml:space="preserve"> рік</w:t>
            </w:r>
          </w:p>
        </w:tc>
      </w:tr>
      <w:tr w:rsidR="004953F1" w:rsidRPr="00C03683" w:rsidTr="00CD4BD0">
        <w:tc>
          <w:tcPr>
            <w:tcW w:w="2803" w:type="pct"/>
            <w:hideMark/>
          </w:tcPr>
          <w:p w:rsidR="004953F1" w:rsidRPr="00C03683" w:rsidRDefault="004953F1" w:rsidP="00BB5950">
            <w:pP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Витрати, пов’язані з адмініструванням заходів державного нагляду (контролю) (перевірок, штрафних санкцій, виконання рішень/ приписів тощо)</w:t>
            </w:r>
          </w:p>
        </w:tc>
        <w:tc>
          <w:tcPr>
            <w:tcW w:w="2197" w:type="pct"/>
            <w:hideMark/>
          </w:tcPr>
          <w:p w:rsidR="004953F1" w:rsidRPr="00C03683" w:rsidRDefault="004953F1" w:rsidP="00BB5950">
            <w:pP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Додаткових витрат не передбачено</w:t>
            </w:r>
          </w:p>
        </w:tc>
      </w:tr>
      <w:tr w:rsidR="004953F1" w:rsidRPr="00C03683" w:rsidTr="00CD4BD0">
        <w:tc>
          <w:tcPr>
            <w:tcW w:w="2803" w:type="pct"/>
            <w:hideMark/>
          </w:tcPr>
          <w:p w:rsidR="004953F1" w:rsidRPr="00C03683" w:rsidRDefault="004953F1" w:rsidP="00BB5950">
            <w:pPr>
              <w:jc w:val="center"/>
              <w:rPr>
                <w:rFonts w:ascii="Times New Roman" w:eastAsia="Times New Roman" w:hAnsi="Times New Roman" w:cs="Times New Roman"/>
                <w:sz w:val="24"/>
                <w:szCs w:val="24"/>
                <w:lang w:val="uk-UA" w:eastAsia="ru-RU"/>
              </w:rPr>
            </w:pPr>
            <w:bookmarkStart w:id="4" w:name="n185"/>
            <w:bookmarkStart w:id="5" w:name="n186"/>
            <w:bookmarkEnd w:id="4"/>
            <w:bookmarkEnd w:id="5"/>
            <w:r w:rsidRPr="00C03683">
              <w:rPr>
                <w:rFonts w:ascii="Times New Roman" w:eastAsia="Times New Roman" w:hAnsi="Times New Roman" w:cs="Times New Roman"/>
                <w:sz w:val="24"/>
                <w:szCs w:val="24"/>
                <w:lang w:val="uk-UA" w:eastAsia="ru-RU"/>
              </w:rPr>
              <w:t>Вид витрат</w:t>
            </w:r>
          </w:p>
        </w:tc>
        <w:tc>
          <w:tcPr>
            <w:tcW w:w="2197" w:type="pct"/>
            <w:hideMark/>
          </w:tcPr>
          <w:p w:rsidR="004953F1" w:rsidRPr="00C03683" w:rsidRDefault="004953F1" w:rsidP="00C03683">
            <w:pPr>
              <w:jc w:val="cente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b/>
                <w:sz w:val="24"/>
                <w:szCs w:val="24"/>
                <w:lang w:val="uk-UA" w:eastAsia="ru-RU"/>
              </w:rPr>
              <w:t>202</w:t>
            </w:r>
            <w:r w:rsidR="00C03683" w:rsidRPr="00C03683">
              <w:rPr>
                <w:rFonts w:ascii="Times New Roman" w:eastAsia="Times New Roman" w:hAnsi="Times New Roman" w:cs="Times New Roman"/>
                <w:b/>
                <w:sz w:val="24"/>
                <w:szCs w:val="24"/>
                <w:lang w:val="uk-UA" w:eastAsia="ru-RU"/>
              </w:rPr>
              <w:t>2</w:t>
            </w:r>
            <w:r w:rsidRPr="00C03683">
              <w:rPr>
                <w:rFonts w:ascii="Times New Roman" w:eastAsia="Times New Roman" w:hAnsi="Times New Roman" w:cs="Times New Roman"/>
                <w:b/>
                <w:sz w:val="24"/>
                <w:szCs w:val="24"/>
                <w:lang w:val="uk-UA" w:eastAsia="ru-RU"/>
              </w:rPr>
              <w:t xml:space="preserve"> рік</w:t>
            </w:r>
          </w:p>
        </w:tc>
      </w:tr>
      <w:tr w:rsidR="004953F1" w:rsidRPr="00886498" w:rsidTr="00CD4BD0">
        <w:tc>
          <w:tcPr>
            <w:tcW w:w="2803" w:type="pct"/>
            <w:hideMark/>
          </w:tcPr>
          <w:p w:rsidR="004953F1" w:rsidRPr="00C03683" w:rsidRDefault="004953F1" w:rsidP="00BB5950">
            <w:pP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Витрати на отримання адміністративних послуг (дозволів, ліцензій, сертифікатів, атестатів, погоджень, висновків, проведення незалежних / обов’язкових експертиз, сертифікації, атестації тощо) та інших послуг (проведення наукових, інших експертиз, страхування тощо)</w:t>
            </w:r>
          </w:p>
        </w:tc>
        <w:tc>
          <w:tcPr>
            <w:tcW w:w="2197" w:type="pct"/>
            <w:hideMark/>
          </w:tcPr>
          <w:p w:rsidR="004953F1" w:rsidRPr="00C03683" w:rsidRDefault="004953F1" w:rsidP="00BB5950">
            <w:pP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Додаткових витрат не передбачено</w:t>
            </w:r>
          </w:p>
        </w:tc>
      </w:tr>
      <w:tr w:rsidR="004953F1" w:rsidRPr="00C03683" w:rsidTr="00CD4BD0">
        <w:tc>
          <w:tcPr>
            <w:tcW w:w="2803" w:type="pct"/>
            <w:hideMark/>
          </w:tcPr>
          <w:p w:rsidR="004953F1" w:rsidRPr="00C03683" w:rsidRDefault="004953F1" w:rsidP="00BB5950">
            <w:pPr>
              <w:jc w:val="center"/>
              <w:rPr>
                <w:rFonts w:ascii="Times New Roman" w:eastAsia="Times New Roman" w:hAnsi="Times New Roman" w:cs="Times New Roman"/>
                <w:sz w:val="24"/>
                <w:szCs w:val="24"/>
                <w:lang w:val="uk-UA" w:eastAsia="ru-RU"/>
              </w:rPr>
            </w:pPr>
            <w:bookmarkStart w:id="6" w:name="n187"/>
            <w:bookmarkEnd w:id="6"/>
            <w:r w:rsidRPr="00C03683">
              <w:rPr>
                <w:rFonts w:ascii="Times New Roman" w:eastAsia="Times New Roman" w:hAnsi="Times New Roman" w:cs="Times New Roman"/>
                <w:sz w:val="24"/>
                <w:szCs w:val="24"/>
                <w:lang w:val="uk-UA" w:eastAsia="ru-RU"/>
              </w:rPr>
              <w:t>Вид витрат</w:t>
            </w:r>
          </w:p>
        </w:tc>
        <w:tc>
          <w:tcPr>
            <w:tcW w:w="2197" w:type="pct"/>
            <w:hideMark/>
          </w:tcPr>
          <w:p w:rsidR="004953F1" w:rsidRPr="00C03683" w:rsidRDefault="004953F1" w:rsidP="00C03683">
            <w:pPr>
              <w:jc w:val="cente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b/>
                <w:sz w:val="24"/>
                <w:szCs w:val="24"/>
                <w:lang w:val="uk-UA" w:eastAsia="ru-RU"/>
              </w:rPr>
              <w:t>202</w:t>
            </w:r>
            <w:r w:rsidR="00C03683" w:rsidRPr="00C03683">
              <w:rPr>
                <w:rFonts w:ascii="Times New Roman" w:eastAsia="Times New Roman" w:hAnsi="Times New Roman" w:cs="Times New Roman"/>
                <w:b/>
                <w:sz w:val="24"/>
                <w:szCs w:val="24"/>
                <w:lang w:val="uk-UA" w:eastAsia="ru-RU"/>
              </w:rPr>
              <w:t>2</w:t>
            </w:r>
            <w:r w:rsidRPr="00C03683">
              <w:rPr>
                <w:rFonts w:ascii="Times New Roman" w:eastAsia="Times New Roman" w:hAnsi="Times New Roman" w:cs="Times New Roman"/>
                <w:b/>
                <w:sz w:val="24"/>
                <w:szCs w:val="24"/>
                <w:lang w:val="uk-UA" w:eastAsia="ru-RU"/>
              </w:rPr>
              <w:t xml:space="preserve"> рік</w:t>
            </w:r>
          </w:p>
        </w:tc>
      </w:tr>
      <w:tr w:rsidR="004953F1" w:rsidRPr="00C03683" w:rsidTr="00CD4BD0">
        <w:trPr>
          <w:trHeight w:val="673"/>
        </w:trPr>
        <w:tc>
          <w:tcPr>
            <w:tcW w:w="2803" w:type="pct"/>
            <w:hideMark/>
          </w:tcPr>
          <w:p w:rsidR="004953F1" w:rsidRPr="00C03683" w:rsidRDefault="004953F1" w:rsidP="00BB5950">
            <w:pP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Витрати на оборотні активи (матеріали, канцелярські товари тощо)</w:t>
            </w:r>
          </w:p>
        </w:tc>
        <w:tc>
          <w:tcPr>
            <w:tcW w:w="2197" w:type="pct"/>
            <w:hideMark/>
          </w:tcPr>
          <w:p w:rsidR="004953F1" w:rsidRPr="00C03683" w:rsidRDefault="004953F1" w:rsidP="00BB5950">
            <w:pPr>
              <w:jc w:val="cente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Додаткових витрат не передбачено</w:t>
            </w:r>
          </w:p>
        </w:tc>
      </w:tr>
      <w:tr w:rsidR="004953F1" w:rsidRPr="00C03683" w:rsidTr="00CD4BD0">
        <w:trPr>
          <w:trHeight w:val="281"/>
        </w:trPr>
        <w:tc>
          <w:tcPr>
            <w:tcW w:w="2803" w:type="pct"/>
            <w:hideMark/>
          </w:tcPr>
          <w:p w:rsidR="004953F1" w:rsidRPr="00C03683" w:rsidRDefault="004953F1" w:rsidP="00BB5950">
            <w:pPr>
              <w:jc w:val="center"/>
              <w:rPr>
                <w:rFonts w:ascii="Times New Roman" w:eastAsia="Times New Roman" w:hAnsi="Times New Roman" w:cs="Times New Roman"/>
                <w:sz w:val="24"/>
                <w:szCs w:val="24"/>
                <w:lang w:val="uk-UA" w:eastAsia="ru-RU"/>
              </w:rPr>
            </w:pPr>
            <w:bookmarkStart w:id="7" w:name="n188"/>
            <w:bookmarkEnd w:id="7"/>
            <w:r w:rsidRPr="00C03683">
              <w:rPr>
                <w:rFonts w:ascii="Times New Roman" w:eastAsia="Times New Roman" w:hAnsi="Times New Roman" w:cs="Times New Roman"/>
                <w:sz w:val="24"/>
                <w:szCs w:val="24"/>
                <w:lang w:val="uk-UA" w:eastAsia="ru-RU"/>
              </w:rPr>
              <w:t>Вид витрат</w:t>
            </w:r>
          </w:p>
        </w:tc>
        <w:tc>
          <w:tcPr>
            <w:tcW w:w="2197" w:type="pct"/>
            <w:hideMark/>
          </w:tcPr>
          <w:p w:rsidR="004953F1" w:rsidRPr="00C03683" w:rsidRDefault="004953F1" w:rsidP="00C03683">
            <w:pPr>
              <w:jc w:val="cente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b/>
                <w:sz w:val="24"/>
                <w:szCs w:val="24"/>
                <w:lang w:val="uk-UA" w:eastAsia="ru-RU"/>
              </w:rPr>
              <w:t>202</w:t>
            </w:r>
            <w:r w:rsidR="00C03683" w:rsidRPr="00C03683">
              <w:rPr>
                <w:rFonts w:ascii="Times New Roman" w:eastAsia="Times New Roman" w:hAnsi="Times New Roman" w:cs="Times New Roman"/>
                <w:b/>
                <w:sz w:val="24"/>
                <w:szCs w:val="24"/>
                <w:lang w:val="uk-UA" w:eastAsia="ru-RU"/>
              </w:rPr>
              <w:t>2</w:t>
            </w:r>
            <w:r w:rsidRPr="00C03683">
              <w:rPr>
                <w:rFonts w:ascii="Times New Roman" w:eastAsia="Times New Roman" w:hAnsi="Times New Roman" w:cs="Times New Roman"/>
                <w:b/>
                <w:sz w:val="24"/>
                <w:szCs w:val="24"/>
                <w:lang w:val="uk-UA" w:eastAsia="ru-RU"/>
              </w:rPr>
              <w:t xml:space="preserve"> рік</w:t>
            </w:r>
          </w:p>
        </w:tc>
      </w:tr>
      <w:tr w:rsidR="004953F1" w:rsidRPr="00C03683" w:rsidTr="00CD4BD0">
        <w:trPr>
          <w:trHeight w:val="687"/>
        </w:trPr>
        <w:tc>
          <w:tcPr>
            <w:tcW w:w="2803" w:type="pct"/>
            <w:hideMark/>
          </w:tcPr>
          <w:p w:rsidR="004953F1" w:rsidRPr="00C03683" w:rsidRDefault="004953F1" w:rsidP="00BB5950">
            <w:pP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 xml:space="preserve">Витрати, пов’язані із </w:t>
            </w:r>
            <w:proofErr w:type="spellStart"/>
            <w:r w:rsidRPr="00C03683">
              <w:rPr>
                <w:rFonts w:ascii="Times New Roman" w:eastAsia="Times New Roman" w:hAnsi="Times New Roman" w:cs="Times New Roman"/>
                <w:sz w:val="24"/>
                <w:szCs w:val="24"/>
                <w:lang w:val="uk-UA" w:eastAsia="ru-RU"/>
              </w:rPr>
              <w:t>наймом</w:t>
            </w:r>
            <w:proofErr w:type="spellEnd"/>
            <w:r w:rsidRPr="00C03683">
              <w:rPr>
                <w:rFonts w:ascii="Times New Roman" w:eastAsia="Times New Roman" w:hAnsi="Times New Roman" w:cs="Times New Roman"/>
                <w:sz w:val="24"/>
                <w:szCs w:val="24"/>
                <w:lang w:val="uk-UA" w:eastAsia="ru-RU"/>
              </w:rPr>
              <w:t xml:space="preserve"> додаткового персоналу</w:t>
            </w:r>
          </w:p>
        </w:tc>
        <w:tc>
          <w:tcPr>
            <w:tcW w:w="2197" w:type="pct"/>
            <w:hideMark/>
          </w:tcPr>
          <w:p w:rsidR="004953F1" w:rsidRPr="00C03683" w:rsidRDefault="004953F1" w:rsidP="00BB5950">
            <w:pP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Додаткових витрат не передбачено</w:t>
            </w:r>
          </w:p>
        </w:tc>
      </w:tr>
      <w:tr w:rsidR="004953F1" w:rsidRPr="00C03683" w:rsidTr="00CD4BD0">
        <w:tc>
          <w:tcPr>
            <w:tcW w:w="2803" w:type="pct"/>
            <w:hideMark/>
          </w:tcPr>
          <w:p w:rsidR="004953F1" w:rsidRPr="00C03683" w:rsidRDefault="004953F1" w:rsidP="00BB5950">
            <w:pPr>
              <w:jc w:val="cente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Вид витрат</w:t>
            </w:r>
          </w:p>
        </w:tc>
        <w:tc>
          <w:tcPr>
            <w:tcW w:w="2197" w:type="pct"/>
            <w:hideMark/>
          </w:tcPr>
          <w:p w:rsidR="004953F1" w:rsidRPr="00C03683" w:rsidRDefault="004953F1" w:rsidP="00C03683">
            <w:pPr>
              <w:jc w:val="cente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b/>
                <w:sz w:val="24"/>
                <w:szCs w:val="24"/>
                <w:lang w:val="uk-UA" w:eastAsia="ru-RU"/>
              </w:rPr>
              <w:t>202</w:t>
            </w:r>
            <w:r w:rsidR="00C03683" w:rsidRPr="00C03683">
              <w:rPr>
                <w:rFonts w:ascii="Times New Roman" w:eastAsia="Times New Roman" w:hAnsi="Times New Roman" w:cs="Times New Roman"/>
                <w:b/>
                <w:sz w:val="24"/>
                <w:szCs w:val="24"/>
                <w:lang w:val="uk-UA" w:eastAsia="ru-RU"/>
              </w:rPr>
              <w:t>2</w:t>
            </w:r>
            <w:r w:rsidRPr="00C03683">
              <w:rPr>
                <w:rFonts w:ascii="Times New Roman" w:eastAsia="Times New Roman" w:hAnsi="Times New Roman" w:cs="Times New Roman"/>
                <w:b/>
                <w:sz w:val="24"/>
                <w:szCs w:val="24"/>
                <w:lang w:val="uk-UA" w:eastAsia="ru-RU"/>
              </w:rPr>
              <w:t xml:space="preserve"> рік</w:t>
            </w:r>
          </w:p>
        </w:tc>
      </w:tr>
      <w:tr w:rsidR="004953F1" w:rsidRPr="00886498" w:rsidTr="00CD4BD0">
        <w:tc>
          <w:tcPr>
            <w:tcW w:w="2803" w:type="pct"/>
            <w:hideMark/>
          </w:tcPr>
          <w:p w:rsidR="004953F1" w:rsidRPr="00C03683" w:rsidRDefault="004953F1" w:rsidP="00BB5950">
            <w:pPr>
              <w:rPr>
                <w:rFonts w:ascii="Times New Roman" w:eastAsia="Times New Roman" w:hAnsi="Times New Roman" w:cs="Times New Roman"/>
                <w:sz w:val="24"/>
                <w:szCs w:val="24"/>
                <w:lang w:val="uk-UA" w:eastAsia="ru-RU"/>
              </w:rPr>
            </w:pPr>
            <w:r w:rsidRPr="00C03683">
              <w:rPr>
                <w:rFonts w:ascii="Times New Roman" w:eastAsia="Times New Roman" w:hAnsi="Times New Roman" w:cs="Times New Roman"/>
                <w:sz w:val="24"/>
                <w:szCs w:val="24"/>
                <w:lang w:val="uk-UA" w:eastAsia="ru-RU"/>
              </w:rPr>
              <w:t>Витрати, пов’язані з ознайомленням з державним регулюванням</w:t>
            </w:r>
          </w:p>
        </w:tc>
        <w:tc>
          <w:tcPr>
            <w:tcW w:w="2197" w:type="pct"/>
            <w:hideMark/>
          </w:tcPr>
          <w:p w:rsidR="004953F1" w:rsidRPr="00C03683" w:rsidRDefault="00C03683" w:rsidP="00BB5950">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40,14</w:t>
            </w:r>
          </w:p>
        </w:tc>
      </w:tr>
    </w:tbl>
    <w:p w:rsidR="00C03592" w:rsidRPr="00886498" w:rsidRDefault="00C03592" w:rsidP="00C03592">
      <w:pPr>
        <w:tabs>
          <w:tab w:val="left" w:pos="893"/>
        </w:tabs>
        <w:spacing w:after="0" w:line="234" w:lineRule="auto"/>
        <w:ind w:left="540" w:right="540"/>
        <w:jc w:val="both"/>
        <w:rPr>
          <w:rFonts w:ascii="Times New Roman" w:hAnsi="Times New Roman" w:cs="Times New Roman"/>
          <w:highlight w:val="yellow"/>
          <w:lang w:val="uk-UA"/>
        </w:rPr>
      </w:pPr>
    </w:p>
    <w:p w:rsidR="00C03683" w:rsidRPr="00C03683" w:rsidRDefault="00C03683" w:rsidP="00C03683">
      <w:pPr>
        <w:tabs>
          <w:tab w:val="left" w:pos="893"/>
        </w:tabs>
        <w:spacing w:after="0" w:line="234" w:lineRule="auto"/>
        <w:ind w:right="-58" w:firstLine="567"/>
        <w:jc w:val="both"/>
        <w:rPr>
          <w:rFonts w:ascii="Times New Roman" w:hAnsi="Times New Roman" w:cs="Times New Roman"/>
          <w:sz w:val="24"/>
          <w:szCs w:val="24"/>
          <w:lang w:val="uk-UA"/>
        </w:rPr>
      </w:pPr>
      <w:r w:rsidRPr="00C03683">
        <w:rPr>
          <w:rFonts w:ascii="Times New Roman" w:hAnsi="Times New Roman" w:cs="Times New Roman"/>
          <w:b/>
          <w:kern w:val="3"/>
          <w:sz w:val="24"/>
          <w:szCs w:val="24"/>
          <w:lang w:val="uk-UA" w:eastAsia="zh-CN" w:bidi="hi-IN"/>
        </w:rPr>
        <w:t>Примітка</w:t>
      </w:r>
      <w:r w:rsidRPr="00C03683">
        <w:rPr>
          <w:rFonts w:ascii="Times New Roman" w:hAnsi="Times New Roman" w:cs="Times New Roman"/>
          <w:kern w:val="3"/>
          <w:sz w:val="24"/>
          <w:szCs w:val="24"/>
          <w:lang w:val="uk-UA" w:eastAsia="zh-CN" w:bidi="hi-IN"/>
        </w:rPr>
        <w:t xml:space="preserve">. </w:t>
      </w:r>
      <w:r w:rsidRPr="00C03683">
        <w:rPr>
          <w:rFonts w:ascii="Times New Roman" w:eastAsia="Times New Roman" w:hAnsi="Times New Roman" w:cs="Times New Roman"/>
          <w:sz w:val="24"/>
          <w:szCs w:val="24"/>
          <w:lang w:val="uk-UA"/>
        </w:rPr>
        <w:t>Для розрахунку витрат використовується розмір мінімальн</w:t>
      </w:r>
      <w:r>
        <w:rPr>
          <w:rFonts w:ascii="Times New Roman" w:eastAsia="Times New Roman" w:hAnsi="Times New Roman" w:cs="Times New Roman"/>
          <w:sz w:val="24"/>
          <w:szCs w:val="24"/>
          <w:lang w:val="uk-UA"/>
        </w:rPr>
        <w:t>ої</w:t>
      </w:r>
      <w:r w:rsidRPr="00C03683">
        <w:rPr>
          <w:rFonts w:ascii="Times New Roman" w:eastAsia="Times New Roman" w:hAnsi="Times New Roman" w:cs="Times New Roman"/>
          <w:sz w:val="24"/>
          <w:szCs w:val="24"/>
          <w:lang w:val="uk-UA"/>
        </w:rPr>
        <w:t xml:space="preserve"> заробітної плати згідно Закону України «Про Державний бюджет України на 2021 рік» </w:t>
      </w:r>
      <w:r>
        <w:rPr>
          <w:rFonts w:ascii="Times New Roman" w:eastAsia="Times New Roman" w:hAnsi="Times New Roman" w:cs="Times New Roman"/>
          <w:sz w:val="24"/>
          <w:szCs w:val="24"/>
          <w:lang w:val="uk-UA"/>
        </w:rPr>
        <w:t xml:space="preserve">- </w:t>
      </w:r>
      <w:r w:rsidRPr="00C03683">
        <w:rPr>
          <w:rFonts w:ascii="Times New Roman" w:eastAsia="Times New Roman" w:hAnsi="Times New Roman" w:cs="Times New Roman"/>
          <w:sz w:val="24"/>
          <w:szCs w:val="24"/>
          <w:lang w:val="uk-UA"/>
        </w:rPr>
        <w:t>мінімальна заробітна плата 6000 грн., Постанова Кабінету міністрів України від 29.07.2020 р. № 671 «Про схвалення Прогнозу економічного та соціального розвитку України на 2021-2023 роки», орієнтована мінімальна заробітна плата</w:t>
      </w:r>
      <w:r>
        <w:rPr>
          <w:rFonts w:ascii="Times New Roman" w:eastAsia="Times New Roman" w:hAnsi="Times New Roman" w:cs="Times New Roman"/>
          <w:sz w:val="24"/>
          <w:szCs w:val="24"/>
          <w:lang w:val="uk-UA"/>
        </w:rPr>
        <w:t xml:space="preserve"> станом на 01.01.2022 -</w:t>
      </w:r>
      <w:r w:rsidRPr="00C03683">
        <w:rPr>
          <w:rFonts w:ascii="Times New Roman" w:eastAsia="Times New Roman" w:hAnsi="Times New Roman" w:cs="Times New Roman"/>
          <w:sz w:val="24"/>
          <w:szCs w:val="24"/>
          <w:lang w:val="uk-UA"/>
        </w:rPr>
        <w:t xml:space="preserve"> 6700 грн., </w:t>
      </w:r>
      <w:r w:rsidRPr="00C03683">
        <w:rPr>
          <w:rFonts w:ascii="Times New Roman" w:hAnsi="Times New Roman" w:cs="Times New Roman"/>
          <w:sz w:val="24"/>
          <w:szCs w:val="24"/>
          <w:lang w:val="uk-UA"/>
        </w:rPr>
        <w:t xml:space="preserve">а у погодинному розмірі 40,14 грн (6700*12міс/2003 (норма робочого часу у 2022р)), на </w:t>
      </w:r>
      <w:r>
        <w:rPr>
          <w:rFonts w:ascii="Times New Roman" w:hAnsi="Times New Roman" w:cs="Times New Roman"/>
          <w:sz w:val="24"/>
          <w:szCs w:val="24"/>
          <w:lang w:val="uk-UA"/>
        </w:rPr>
        <w:t>01.01.</w:t>
      </w:r>
      <w:r w:rsidRPr="00C03683">
        <w:rPr>
          <w:rFonts w:ascii="Times New Roman" w:hAnsi="Times New Roman" w:cs="Times New Roman"/>
          <w:sz w:val="24"/>
          <w:szCs w:val="24"/>
          <w:lang w:val="uk-UA"/>
        </w:rPr>
        <w:t xml:space="preserve">2023 рік </w:t>
      </w:r>
      <w:r w:rsidRPr="00C03683">
        <w:rPr>
          <w:rFonts w:ascii="Times New Roman" w:eastAsia="Times New Roman" w:hAnsi="Times New Roman" w:cs="Times New Roman"/>
          <w:sz w:val="24"/>
          <w:szCs w:val="24"/>
          <w:lang w:val="uk-UA"/>
        </w:rPr>
        <w:t xml:space="preserve">орієнтована мінімальна заробітна плата 7176 грн., </w:t>
      </w:r>
      <w:r w:rsidRPr="00C03683">
        <w:rPr>
          <w:rFonts w:ascii="Times New Roman" w:hAnsi="Times New Roman" w:cs="Times New Roman"/>
          <w:sz w:val="24"/>
          <w:szCs w:val="24"/>
          <w:lang w:val="uk-UA"/>
        </w:rPr>
        <w:t>а у погодинному розмірі 43,36 грн (7176*12міс/1986 (норма робочого часу у 2024-2025 р)).</w:t>
      </w:r>
    </w:p>
    <w:p w:rsidR="00C03683" w:rsidRDefault="00C03683" w:rsidP="002C2ACF">
      <w:pPr>
        <w:tabs>
          <w:tab w:val="left" w:pos="893"/>
        </w:tabs>
        <w:spacing w:after="0" w:line="234" w:lineRule="auto"/>
        <w:ind w:right="540"/>
        <w:jc w:val="both"/>
        <w:rPr>
          <w:rFonts w:ascii="Times New Roman" w:hAnsi="Times New Roman" w:cs="Times New Roman"/>
          <w:highlight w:val="yellow"/>
          <w:lang w:val="uk-UA"/>
        </w:rPr>
      </w:pPr>
    </w:p>
    <w:p w:rsidR="00C37FB6" w:rsidRPr="00C37FB6" w:rsidRDefault="00C37FB6" w:rsidP="00C37FB6">
      <w:pPr>
        <w:spacing w:after="0" w:line="240" w:lineRule="auto"/>
        <w:rPr>
          <w:rFonts w:ascii="Times New Roman" w:hAnsi="Times New Roman" w:cs="Times New Roman"/>
          <w:sz w:val="24"/>
          <w:szCs w:val="24"/>
          <w:lang w:val="uk-UA"/>
        </w:rPr>
      </w:pPr>
      <w:r w:rsidRPr="00C37FB6">
        <w:rPr>
          <w:rFonts w:ascii="Times New Roman" w:hAnsi="Times New Roman" w:cs="Times New Roman"/>
          <w:sz w:val="24"/>
          <w:szCs w:val="24"/>
          <w:lang w:val="uk-UA"/>
        </w:rPr>
        <w:t xml:space="preserve">Заступник селищного голови </w:t>
      </w:r>
    </w:p>
    <w:p w:rsidR="00C37FB6" w:rsidRPr="00C37FB6" w:rsidRDefault="00C37FB6" w:rsidP="00C37FB6">
      <w:pPr>
        <w:spacing w:after="0" w:line="240" w:lineRule="auto"/>
        <w:rPr>
          <w:rFonts w:ascii="Times New Roman" w:hAnsi="Times New Roman" w:cs="Times New Roman"/>
          <w:sz w:val="24"/>
          <w:szCs w:val="24"/>
          <w:lang w:val="uk-UA"/>
        </w:rPr>
      </w:pPr>
      <w:r w:rsidRPr="00C37FB6">
        <w:rPr>
          <w:rFonts w:ascii="Times New Roman" w:hAnsi="Times New Roman" w:cs="Times New Roman"/>
          <w:sz w:val="24"/>
          <w:szCs w:val="24"/>
          <w:lang w:val="uk-UA"/>
        </w:rPr>
        <w:t xml:space="preserve">з питань економічного розвитку і інвестицій </w:t>
      </w:r>
      <w:r w:rsidRPr="00C37FB6">
        <w:rPr>
          <w:rFonts w:ascii="Times New Roman" w:hAnsi="Times New Roman" w:cs="Times New Roman"/>
          <w:sz w:val="24"/>
          <w:szCs w:val="24"/>
          <w:lang w:val="uk-UA"/>
        </w:rPr>
        <w:tab/>
      </w:r>
      <w:r w:rsidRPr="00C37FB6">
        <w:rPr>
          <w:rFonts w:ascii="Times New Roman" w:hAnsi="Times New Roman" w:cs="Times New Roman"/>
          <w:sz w:val="24"/>
          <w:szCs w:val="24"/>
          <w:lang w:val="uk-UA"/>
        </w:rPr>
        <w:tab/>
        <w:t xml:space="preserve">       </w:t>
      </w:r>
      <w:r w:rsidRPr="00C37FB6">
        <w:rPr>
          <w:rFonts w:ascii="Times New Roman" w:hAnsi="Times New Roman" w:cs="Times New Roman"/>
          <w:sz w:val="24"/>
          <w:szCs w:val="24"/>
          <w:lang w:val="uk-UA"/>
        </w:rPr>
        <w:tab/>
      </w:r>
      <w:r w:rsidRPr="00C37FB6">
        <w:rPr>
          <w:rFonts w:ascii="Times New Roman" w:hAnsi="Times New Roman" w:cs="Times New Roman"/>
          <w:sz w:val="24"/>
          <w:szCs w:val="24"/>
          <w:lang w:val="uk-UA"/>
        </w:rPr>
        <w:tab/>
        <w:t xml:space="preserve">Микола САПЕЛКІН </w:t>
      </w:r>
    </w:p>
    <w:p w:rsidR="00C37FB6" w:rsidRPr="00C37FB6" w:rsidRDefault="00C37FB6" w:rsidP="00C37FB6">
      <w:pPr>
        <w:spacing w:after="0" w:line="240" w:lineRule="auto"/>
        <w:rPr>
          <w:rFonts w:ascii="Times New Roman" w:hAnsi="Times New Roman" w:cs="Times New Roman"/>
          <w:sz w:val="24"/>
          <w:szCs w:val="24"/>
          <w:lang w:val="uk-UA"/>
        </w:rPr>
      </w:pPr>
    </w:p>
    <w:p w:rsidR="00C37FB6" w:rsidRPr="00C37FB6" w:rsidRDefault="00C37FB6" w:rsidP="00C37FB6">
      <w:pPr>
        <w:pStyle w:val="ab"/>
        <w:shd w:val="clear" w:color="auto" w:fill="auto"/>
        <w:spacing w:line="240" w:lineRule="auto"/>
        <w:rPr>
          <w:sz w:val="24"/>
          <w:szCs w:val="24"/>
          <w:lang w:val="uk-UA"/>
        </w:rPr>
      </w:pPr>
      <w:r w:rsidRPr="00C37FB6">
        <w:rPr>
          <w:sz w:val="24"/>
          <w:szCs w:val="24"/>
          <w:lang w:val="uk-UA"/>
        </w:rPr>
        <w:t xml:space="preserve">Начальник фінансового відділу </w:t>
      </w:r>
    </w:p>
    <w:p w:rsidR="00C37FB6" w:rsidRPr="00C37FB6" w:rsidRDefault="00C37FB6" w:rsidP="00C37FB6">
      <w:pPr>
        <w:pStyle w:val="ab"/>
        <w:shd w:val="clear" w:color="auto" w:fill="auto"/>
        <w:spacing w:line="240" w:lineRule="auto"/>
        <w:rPr>
          <w:sz w:val="24"/>
          <w:szCs w:val="24"/>
          <w:lang w:val="uk-UA"/>
        </w:rPr>
      </w:pPr>
      <w:proofErr w:type="spellStart"/>
      <w:r w:rsidRPr="00C37FB6">
        <w:rPr>
          <w:sz w:val="24"/>
          <w:szCs w:val="24"/>
          <w:lang w:val="uk-UA"/>
        </w:rPr>
        <w:t>Роганської</w:t>
      </w:r>
      <w:proofErr w:type="spellEnd"/>
      <w:r w:rsidRPr="00C37FB6">
        <w:rPr>
          <w:sz w:val="24"/>
          <w:szCs w:val="24"/>
          <w:lang w:val="uk-UA"/>
        </w:rPr>
        <w:t xml:space="preserve"> селищної ради                            </w:t>
      </w:r>
      <w:r w:rsidRPr="00C37FB6">
        <w:rPr>
          <w:sz w:val="24"/>
          <w:szCs w:val="24"/>
          <w:lang w:val="uk-UA"/>
        </w:rPr>
        <w:tab/>
      </w:r>
      <w:r w:rsidRPr="00C37FB6">
        <w:rPr>
          <w:sz w:val="24"/>
          <w:szCs w:val="24"/>
          <w:lang w:val="uk-UA"/>
        </w:rPr>
        <w:tab/>
      </w:r>
      <w:r w:rsidRPr="00C37FB6">
        <w:rPr>
          <w:sz w:val="24"/>
          <w:szCs w:val="24"/>
          <w:lang w:val="uk-UA"/>
        </w:rPr>
        <w:tab/>
      </w:r>
      <w:r w:rsidRPr="00C37FB6">
        <w:rPr>
          <w:sz w:val="24"/>
          <w:szCs w:val="24"/>
          <w:lang w:val="uk-UA"/>
        </w:rPr>
        <w:tab/>
        <w:t>Наталія КІЩЕНКО</w:t>
      </w:r>
    </w:p>
    <w:p w:rsidR="003534EA" w:rsidRDefault="003534EA" w:rsidP="00C474C3">
      <w:pPr>
        <w:suppressAutoHyphens/>
        <w:autoSpaceDN w:val="0"/>
        <w:spacing w:after="0" w:line="240" w:lineRule="auto"/>
        <w:ind w:left="6237"/>
        <w:textAlignment w:val="baseline"/>
        <w:rPr>
          <w:rFonts w:ascii="Times New Roman" w:hAnsi="Times New Roman" w:cs="Times New Roman"/>
          <w:lang w:val="uk-UA"/>
        </w:rPr>
      </w:pPr>
    </w:p>
    <w:p w:rsidR="000E75AC" w:rsidRPr="00BB7A60" w:rsidRDefault="000E75AC" w:rsidP="00C474C3">
      <w:pPr>
        <w:suppressAutoHyphens/>
        <w:autoSpaceDN w:val="0"/>
        <w:spacing w:after="0" w:line="240" w:lineRule="auto"/>
        <w:ind w:left="6237"/>
        <w:textAlignment w:val="baseline"/>
        <w:rPr>
          <w:rFonts w:ascii="Times New Roman" w:hAnsi="Times New Roman" w:cs="Times New Roman"/>
          <w:lang w:val="uk-UA"/>
        </w:rPr>
      </w:pPr>
      <w:r w:rsidRPr="00BB7A60">
        <w:rPr>
          <w:rFonts w:ascii="Times New Roman" w:hAnsi="Times New Roman" w:cs="Times New Roman"/>
          <w:lang w:val="uk-UA"/>
        </w:rPr>
        <w:lastRenderedPageBreak/>
        <w:t xml:space="preserve">Додаток </w:t>
      </w:r>
      <w:r w:rsidR="00A257C6" w:rsidRPr="00BB7A60">
        <w:rPr>
          <w:rFonts w:ascii="Times New Roman" w:hAnsi="Times New Roman" w:cs="Times New Roman"/>
          <w:lang w:val="uk-UA"/>
        </w:rPr>
        <w:t>2</w:t>
      </w:r>
      <w:r w:rsidRPr="00BB7A60">
        <w:rPr>
          <w:rFonts w:ascii="Times New Roman" w:hAnsi="Times New Roman" w:cs="Times New Roman"/>
          <w:lang w:val="uk-UA"/>
        </w:rPr>
        <w:br/>
        <w:t>до Методики проведення аналізу</w:t>
      </w:r>
    </w:p>
    <w:p w:rsidR="000E75AC" w:rsidRPr="00BB7A60" w:rsidRDefault="00E54D2E" w:rsidP="00C474C3">
      <w:pPr>
        <w:suppressAutoHyphens/>
        <w:autoSpaceDN w:val="0"/>
        <w:spacing w:after="0" w:line="240" w:lineRule="auto"/>
        <w:ind w:left="6237"/>
        <w:textAlignment w:val="baseline"/>
        <w:rPr>
          <w:rFonts w:ascii="Times New Roman" w:hAnsi="Times New Roman" w:cs="Times New Roman"/>
          <w:b/>
          <w:kern w:val="3"/>
          <w:sz w:val="28"/>
          <w:szCs w:val="28"/>
          <w:shd w:val="clear" w:color="auto" w:fill="FFFFFF"/>
          <w:lang w:val="uk-UA" w:eastAsia="zh-CN" w:bidi="hi-IN"/>
        </w:rPr>
      </w:pPr>
      <w:r>
        <w:rPr>
          <w:rFonts w:ascii="Times New Roman" w:hAnsi="Times New Roman" w:cs="Times New Roman"/>
          <w:lang w:val="uk-UA"/>
        </w:rPr>
        <w:t>впливу регуляторного акту</w:t>
      </w:r>
    </w:p>
    <w:p w:rsidR="00814DD8" w:rsidRPr="00BB7A60" w:rsidRDefault="00814DD8" w:rsidP="00BB5950">
      <w:pPr>
        <w:suppressAutoHyphens/>
        <w:autoSpaceDN w:val="0"/>
        <w:spacing w:after="0" w:line="240" w:lineRule="auto"/>
        <w:jc w:val="center"/>
        <w:textAlignment w:val="baseline"/>
        <w:rPr>
          <w:rFonts w:ascii="Times New Roman" w:hAnsi="Times New Roman" w:cs="Times New Roman"/>
          <w:b/>
          <w:kern w:val="3"/>
          <w:sz w:val="28"/>
          <w:szCs w:val="28"/>
          <w:shd w:val="clear" w:color="auto" w:fill="FFFFFF"/>
          <w:lang w:val="uk-UA" w:eastAsia="zh-CN" w:bidi="hi-IN"/>
        </w:rPr>
      </w:pPr>
      <w:r w:rsidRPr="00BB7A60">
        <w:rPr>
          <w:rFonts w:ascii="Times New Roman" w:hAnsi="Times New Roman" w:cs="Times New Roman"/>
          <w:b/>
          <w:kern w:val="3"/>
          <w:sz w:val="28"/>
          <w:szCs w:val="28"/>
          <w:shd w:val="clear" w:color="auto" w:fill="FFFFFF"/>
          <w:lang w:val="uk-UA" w:eastAsia="zh-CN" w:bidi="hi-IN"/>
        </w:rPr>
        <w:t>ТЕСТ</w:t>
      </w:r>
    </w:p>
    <w:p w:rsidR="00814DD8" w:rsidRPr="00BB7A60" w:rsidRDefault="00814DD8" w:rsidP="00BB5950">
      <w:pPr>
        <w:suppressAutoHyphens/>
        <w:autoSpaceDN w:val="0"/>
        <w:spacing w:after="0" w:line="240" w:lineRule="auto"/>
        <w:jc w:val="center"/>
        <w:textAlignment w:val="baseline"/>
        <w:rPr>
          <w:rFonts w:ascii="Times New Roman" w:hAnsi="Times New Roman" w:cs="Times New Roman"/>
          <w:b/>
          <w:kern w:val="3"/>
          <w:sz w:val="28"/>
          <w:szCs w:val="28"/>
          <w:shd w:val="clear" w:color="auto" w:fill="FFFFFF"/>
          <w:lang w:val="uk-UA" w:eastAsia="zh-CN" w:bidi="hi-IN"/>
        </w:rPr>
      </w:pPr>
      <w:r w:rsidRPr="00BB7A60">
        <w:rPr>
          <w:rFonts w:ascii="Times New Roman" w:hAnsi="Times New Roman" w:cs="Times New Roman"/>
          <w:b/>
          <w:kern w:val="3"/>
          <w:sz w:val="28"/>
          <w:szCs w:val="28"/>
          <w:shd w:val="clear" w:color="auto" w:fill="FFFFFF"/>
          <w:lang w:val="uk-UA" w:eastAsia="zh-CN" w:bidi="hi-IN"/>
        </w:rPr>
        <w:t>малого підприємництва (М-Тест)</w:t>
      </w:r>
    </w:p>
    <w:p w:rsidR="00C474C3" w:rsidRPr="00BB7A60" w:rsidRDefault="00C474C3" w:rsidP="00BB5950">
      <w:pPr>
        <w:suppressAutoHyphens/>
        <w:autoSpaceDN w:val="0"/>
        <w:spacing w:after="0" w:line="240" w:lineRule="auto"/>
        <w:jc w:val="center"/>
        <w:textAlignment w:val="baseline"/>
        <w:rPr>
          <w:rFonts w:ascii="Times New Roman" w:hAnsi="Times New Roman" w:cs="Times New Roman"/>
          <w:b/>
          <w:kern w:val="3"/>
          <w:sz w:val="28"/>
          <w:szCs w:val="28"/>
          <w:shd w:val="clear" w:color="auto" w:fill="FFFFFF"/>
          <w:lang w:val="uk-UA" w:eastAsia="zh-CN" w:bidi="hi-IN"/>
        </w:rPr>
      </w:pPr>
    </w:p>
    <w:p w:rsidR="00814DD8" w:rsidRDefault="00814DD8" w:rsidP="002C2ACF">
      <w:pPr>
        <w:suppressAutoHyphens/>
        <w:autoSpaceDN w:val="0"/>
        <w:spacing w:after="0" w:line="240" w:lineRule="auto"/>
        <w:ind w:firstLine="708"/>
        <w:jc w:val="center"/>
        <w:textAlignment w:val="baseline"/>
        <w:rPr>
          <w:rFonts w:ascii="Times New Roman" w:hAnsi="Times New Roman" w:cs="Times New Roman"/>
          <w:b/>
          <w:kern w:val="3"/>
          <w:sz w:val="24"/>
          <w:szCs w:val="24"/>
          <w:shd w:val="clear" w:color="auto" w:fill="FFFFFF"/>
          <w:lang w:val="uk-UA" w:eastAsia="zh-CN" w:bidi="hi-IN"/>
        </w:rPr>
      </w:pPr>
      <w:r w:rsidRPr="00BB7A60">
        <w:rPr>
          <w:rFonts w:ascii="Times New Roman" w:hAnsi="Times New Roman" w:cs="Times New Roman"/>
          <w:b/>
          <w:kern w:val="3"/>
          <w:sz w:val="24"/>
          <w:szCs w:val="24"/>
          <w:shd w:val="clear" w:color="auto" w:fill="FFFFFF"/>
          <w:lang w:val="uk-UA" w:eastAsia="zh-CN" w:bidi="hi-IN"/>
        </w:rPr>
        <w:t>1. Консультації з представниками мікро- та малого підприємництва щодо оцінки впливу регулювання</w:t>
      </w:r>
    </w:p>
    <w:p w:rsidR="002C2ACF" w:rsidRPr="00BB7A60" w:rsidRDefault="002C2ACF" w:rsidP="00BB5950">
      <w:pPr>
        <w:suppressAutoHyphens/>
        <w:autoSpaceDN w:val="0"/>
        <w:spacing w:after="0" w:line="240" w:lineRule="auto"/>
        <w:ind w:firstLine="708"/>
        <w:textAlignment w:val="baseline"/>
        <w:rPr>
          <w:rFonts w:ascii="Times New Roman" w:hAnsi="Times New Roman" w:cs="Times New Roman"/>
          <w:b/>
          <w:kern w:val="3"/>
          <w:sz w:val="24"/>
          <w:szCs w:val="24"/>
          <w:shd w:val="clear" w:color="auto" w:fill="FFFFFF"/>
          <w:lang w:val="uk-UA" w:eastAsia="zh-CN" w:bidi="hi-IN"/>
        </w:rPr>
      </w:pPr>
    </w:p>
    <w:p w:rsidR="00814DD8" w:rsidRDefault="00814DD8" w:rsidP="00BB5950">
      <w:pPr>
        <w:suppressAutoHyphens/>
        <w:autoSpaceDN w:val="0"/>
        <w:spacing w:after="0" w:line="240" w:lineRule="auto"/>
        <w:ind w:firstLine="708"/>
        <w:jc w:val="both"/>
        <w:textAlignment w:val="baseline"/>
        <w:rPr>
          <w:rFonts w:ascii="Times New Roman" w:hAnsi="Times New Roman" w:cs="Times New Roman"/>
          <w:kern w:val="3"/>
          <w:sz w:val="24"/>
          <w:szCs w:val="24"/>
          <w:lang w:val="uk-UA" w:eastAsia="zh-CN" w:bidi="hi-IN"/>
        </w:rPr>
      </w:pPr>
      <w:r w:rsidRPr="00691961">
        <w:rPr>
          <w:rFonts w:ascii="Times New Roman" w:hAnsi="Times New Roman" w:cs="Times New Roman"/>
          <w:kern w:val="3"/>
          <w:sz w:val="24"/>
          <w:szCs w:val="24"/>
          <w:shd w:val="clear" w:color="auto" w:fill="FFFFFF"/>
          <w:lang w:val="uk-UA" w:eastAsia="zh-CN" w:bidi="hi-IN"/>
        </w:rPr>
        <w:t xml:space="preserve">Консультації щодо визначення впливу запропонованого регулювання на суб’єктів малого </w:t>
      </w:r>
      <w:r w:rsidRPr="00691961">
        <w:rPr>
          <w:rFonts w:ascii="Times New Roman" w:hAnsi="Times New Roman" w:cs="Times New Roman"/>
          <w:kern w:val="3"/>
          <w:sz w:val="24"/>
          <w:szCs w:val="24"/>
          <w:lang w:val="uk-UA" w:eastAsia="zh-CN" w:bidi="hi-IN"/>
        </w:rPr>
        <w:t xml:space="preserve">підприємництва та визначення детального переліку процедур, виконання яких необхідно для здійснення регулювання, проведено розробником у період </w:t>
      </w:r>
      <w:r w:rsidRPr="007F0947">
        <w:rPr>
          <w:rFonts w:ascii="Times New Roman" w:hAnsi="Times New Roman" w:cs="Times New Roman"/>
          <w:kern w:val="3"/>
          <w:sz w:val="24"/>
          <w:szCs w:val="24"/>
          <w:lang w:val="uk-UA" w:eastAsia="zh-CN" w:bidi="hi-IN"/>
        </w:rPr>
        <w:t xml:space="preserve">з </w:t>
      </w:r>
      <w:r w:rsidR="00E05396" w:rsidRPr="007F0947">
        <w:rPr>
          <w:rFonts w:ascii="Times New Roman" w:hAnsi="Times New Roman" w:cs="Times New Roman"/>
          <w:kern w:val="3"/>
          <w:sz w:val="24"/>
          <w:szCs w:val="24"/>
          <w:lang w:val="uk-UA" w:eastAsia="zh-CN" w:bidi="hi-IN"/>
        </w:rPr>
        <w:t>лютого</w:t>
      </w:r>
      <w:r w:rsidRPr="007F0947">
        <w:rPr>
          <w:rFonts w:ascii="Times New Roman" w:hAnsi="Times New Roman" w:cs="Times New Roman"/>
          <w:kern w:val="3"/>
          <w:sz w:val="24"/>
          <w:szCs w:val="24"/>
          <w:lang w:val="uk-UA" w:eastAsia="zh-CN" w:bidi="hi-IN"/>
        </w:rPr>
        <w:t xml:space="preserve"> 20</w:t>
      </w:r>
      <w:r w:rsidR="00E05396" w:rsidRPr="007F0947">
        <w:rPr>
          <w:rFonts w:ascii="Times New Roman" w:hAnsi="Times New Roman" w:cs="Times New Roman"/>
          <w:kern w:val="3"/>
          <w:sz w:val="24"/>
          <w:szCs w:val="24"/>
          <w:lang w:val="uk-UA" w:eastAsia="zh-CN" w:bidi="hi-IN"/>
        </w:rPr>
        <w:t>2</w:t>
      </w:r>
      <w:r w:rsidR="007F0947" w:rsidRPr="007F0947">
        <w:rPr>
          <w:rFonts w:ascii="Times New Roman" w:hAnsi="Times New Roman" w:cs="Times New Roman"/>
          <w:kern w:val="3"/>
          <w:sz w:val="24"/>
          <w:szCs w:val="24"/>
          <w:lang w:val="uk-UA" w:eastAsia="zh-CN" w:bidi="hi-IN"/>
        </w:rPr>
        <w:t>1</w:t>
      </w:r>
      <w:r w:rsidRPr="007F0947">
        <w:rPr>
          <w:rFonts w:ascii="Times New Roman" w:hAnsi="Times New Roman" w:cs="Times New Roman"/>
          <w:kern w:val="3"/>
          <w:sz w:val="24"/>
          <w:szCs w:val="24"/>
          <w:lang w:val="uk-UA" w:eastAsia="zh-CN" w:bidi="hi-IN"/>
        </w:rPr>
        <w:t xml:space="preserve"> р. по  </w:t>
      </w:r>
      <w:r w:rsidR="00E05396" w:rsidRPr="007F0947">
        <w:rPr>
          <w:rFonts w:ascii="Times New Roman" w:hAnsi="Times New Roman" w:cs="Times New Roman"/>
          <w:kern w:val="3"/>
          <w:sz w:val="24"/>
          <w:szCs w:val="24"/>
          <w:lang w:val="uk-UA" w:eastAsia="zh-CN" w:bidi="hi-IN"/>
        </w:rPr>
        <w:t>берез</w:t>
      </w:r>
      <w:r w:rsidR="007F0947" w:rsidRPr="007F0947">
        <w:rPr>
          <w:rFonts w:ascii="Times New Roman" w:hAnsi="Times New Roman" w:cs="Times New Roman"/>
          <w:kern w:val="3"/>
          <w:sz w:val="24"/>
          <w:szCs w:val="24"/>
          <w:lang w:val="uk-UA" w:eastAsia="zh-CN" w:bidi="hi-IN"/>
        </w:rPr>
        <w:t>е</w:t>
      </w:r>
      <w:r w:rsidR="00E05396" w:rsidRPr="007F0947">
        <w:rPr>
          <w:rFonts w:ascii="Times New Roman" w:hAnsi="Times New Roman" w:cs="Times New Roman"/>
          <w:kern w:val="3"/>
          <w:sz w:val="24"/>
          <w:szCs w:val="24"/>
          <w:lang w:val="uk-UA" w:eastAsia="zh-CN" w:bidi="hi-IN"/>
        </w:rPr>
        <w:t>н</w:t>
      </w:r>
      <w:r w:rsidR="007F0947" w:rsidRPr="007F0947">
        <w:rPr>
          <w:rFonts w:ascii="Times New Roman" w:hAnsi="Times New Roman" w:cs="Times New Roman"/>
          <w:kern w:val="3"/>
          <w:sz w:val="24"/>
          <w:szCs w:val="24"/>
          <w:lang w:val="uk-UA" w:eastAsia="zh-CN" w:bidi="hi-IN"/>
        </w:rPr>
        <w:t>ь</w:t>
      </w:r>
      <w:r w:rsidRPr="007F0947">
        <w:rPr>
          <w:rFonts w:ascii="Times New Roman" w:hAnsi="Times New Roman" w:cs="Times New Roman"/>
          <w:kern w:val="3"/>
          <w:sz w:val="24"/>
          <w:szCs w:val="24"/>
          <w:lang w:val="uk-UA" w:eastAsia="zh-CN" w:bidi="hi-IN"/>
        </w:rPr>
        <w:t xml:space="preserve"> 20</w:t>
      </w:r>
      <w:r w:rsidR="00E05396" w:rsidRPr="007F0947">
        <w:rPr>
          <w:rFonts w:ascii="Times New Roman" w:hAnsi="Times New Roman" w:cs="Times New Roman"/>
          <w:kern w:val="3"/>
          <w:sz w:val="24"/>
          <w:szCs w:val="24"/>
          <w:lang w:val="uk-UA" w:eastAsia="zh-CN" w:bidi="hi-IN"/>
        </w:rPr>
        <w:t>2</w:t>
      </w:r>
      <w:r w:rsidR="007F0947" w:rsidRPr="007F0947">
        <w:rPr>
          <w:rFonts w:ascii="Times New Roman" w:hAnsi="Times New Roman" w:cs="Times New Roman"/>
          <w:kern w:val="3"/>
          <w:sz w:val="24"/>
          <w:szCs w:val="24"/>
          <w:lang w:val="uk-UA" w:eastAsia="zh-CN" w:bidi="hi-IN"/>
        </w:rPr>
        <w:t>1</w:t>
      </w:r>
      <w:r w:rsidRPr="007F0947">
        <w:rPr>
          <w:rFonts w:ascii="Times New Roman" w:hAnsi="Times New Roman" w:cs="Times New Roman"/>
          <w:kern w:val="3"/>
          <w:sz w:val="24"/>
          <w:szCs w:val="24"/>
          <w:lang w:val="uk-UA" w:eastAsia="zh-CN" w:bidi="hi-IN"/>
        </w:rPr>
        <w:t xml:space="preserve"> р.</w:t>
      </w:r>
    </w:p>
    <w:p w:rsidR="002C2ACF" w:rsidRPr="007F0947" w:rsidRDefault="002C2ACF" w:rsidP="00BB5950">
      <w:pPr>
        <w:suppressAutoHyphens/>
        <w:autoSpaceDN w:val="0"/>
        <w:spacing w:after="0" w:line="240" w:lineRule="auto"/>
        <w:ind w:firstLine="708"/>
        <w:jc w:val="both"/>
        <w:textAlignment w:val="baseline"/>
        <w:rPr>
          <w:rFonts w:ascii="Times New Roman" w:hAnsi="Times New Roman" w:cs="Times New Roman"/>
          <w:kern w:val="3"/>
          <w:sz w:val="24"/>
          <w:szCs w:val="24"/>
          <w:lang w:val="uk-UA" w:eastAsia="zh-CN" w:bidi="hi-IN"/>
        </w:rPr>
      </w:pPr>
    </w:p>
    <w:tbl>
      <w:tblPr>
        <w:tblW w:w="9695" w:type="dxa"/>
        <w:tblInd w:w="-3" w:type="dxa"/>
        <w:tblLayout w:type="fixed"/>
        <w:tblCellMar>
          <w:left w:w="10" w:type="dxa"/>
          <w:right w:w="10" w:type="dxa"/>
        </w:tblCellMar>
        <w:tblLook w:val="04A0" w:firstRow="1" w:lastRow="0" w:firstColumn="1" w:lastColumn="0" w:noHBand="0" w:noVBand="1"/>
      </w:tblPr>
      <w:tblGrid>
        <w:gridCol w:w="1003"/>
        <w:gridCol w:w="3533"/>
        <w:gridCol w:w="1670"/>
        <w:gridCol w:w="33"/>
        <w:gridCol w:w="3456"/>
      </w:tblGrid>
      <w:tr w:rsidR="00814DD8" w:rsidRPr="00886498" w:rsidTr="007F0947">
        <w:tc>
          <w:tcPr>
            <w:tcW w:w="1003" w:type="dxa"/>
            <w:tcBorders>
              <w:top w:val="single" w:sz="2" w:space="0" w:color="000000"/>
              <w:left w:val="single" w:sz="2" w:space="0" w:color="000000"/>
              <w:bottom w:val="single" w:sz="4" w:space="0" w:color="000000"/>
              <w:right w:val="nil"/>
            </w:tcBorders>
            <w:tcMar>
              <w:top w:w="55" w:type="dxa"/>
              <w:left w:w="55" w:type="dxa"/>
              <w:bottom w:w="55" w:type="dxa"/>
              <w:right w:w="55" w:type="dxa"/>
            </w:tcMar>
            <w:hideMark/>
          </w:tcPr>
          <w:p w:rsidR="00814DD8" w:rsidRPr="00BB7A60" w:rsidRDefault="00814DD8" w:rsidP="00BB5950">
            <w:pPr>
              <w:suppressAutoHyphens/>
              <w:autoSpaceDN w:val="0"/>
              <w:spacing w:after="0" w:line="240" w:lineRule="auto"/>
              <w:jc w:val="center"/>
              <w:textAlignment w:val="baseline"/>
              <w:rPr>
                <w:rFonts w:ascii="Times New Roman" w:hAnsi="Times New Roman" w:cs="Times New Roman"/>
                <w:b/>
                <w:bCs/>
                <w:kern w:val="3"/>
                <w:sz w:val="24"/>
                <w:szCs w:val="24"/>
                <w:lang w:val="uk-UA" w:eastAsia="zh-CN" w:bidi="hi-IN"/>
              </w:rPr>
            </w:pPr>
            <w:r w:rsidRPr="00BB7A60">
              <w:rPr>
                <w:rFonts w:ascii="Times New Roman" w:hAnsi="Times New Roman" w:cs="Times New Roman"/>
                <w:b/>
                <w:bCs/>
                <w:kern w:val="3"/>
                <w:sz w:val="24"/>
                <w:szCs w:val="24"/>
                <w:lang w:val="uk-UA" w:eastAsia="zh-CN" w:bidi="hi-IN"/>
              </w:rPr>
              <w:t xml:space="preserve">№    </w:t>
            </w:r>
          </w:p>
          <w:p w:rsidR="00814DD8" w:rsidRPr="00BB7A60" w:rsidRDefault="00814DD8" w:rsidP="00BB5950">
            <w:pPr>
              <w:suppressAutoHyphens/>
              <w:autoSpaceDN w:val="0"/>
              <w:spacing w:after="0" w:line="240" w:lineRule="auto"/>
              <w:jc w:val="center"/>
              <w:textAlignment w:val="baseline"/>
              <w:rPr>
                <w:rFonts w:ascii="Times New Roman" w:hAnsi="Times New Roman" w:cs="Times New Roman"/>
                <w:b/>
                <w:bCs/>
                <w:kern w:val="3"/>
                <w:sz w:val="24"/>
                <w:szCs w:val="24"/>
                <w:lang w:val="uk-UA" w:eastAsia="zh-CN" w:bidi="hi-IN"/>
              </w:rPr>
            </w:pPr>
            <w:r w:rsidRPr="00BB7A60">
              <w:rPr>
                <w:rFonts w:ascii="Times New Roman" w:hAnsi="Times New Roman" w:cs="Times New Roman"/>
                <w:b/>
                <w:bCs/>
                <w:kern w:val="3"/>
                <w:sz w:val="24"/>
                <w:szCs w:val="24"/>
                <w:lang w:val="uk-UA" w:eastAsia="zh-CN" w:bidi="hi-IN"/>
              </w:rPr>
              <w:t>п/п</w:t>
            </w:r>
          </w:p>
        </w:tc>
        <w:tc>
          <w:tcPr>
            <w:tcW w:w="3533" w:type="dxa"/>
            <w:tcBorders>
              <w:top w:val="single" w:sz="2" w:space="0" w:color="000000"/>
              <w:left w:val="single" w:sz="2" w:space="0" w:color="000000"/>
              <w:bottom w:val="single" w:sz="4" w:space="0" w:color="000000"/>
              <w:right w:val="nil"/>
            </w:tcBorders>
            <w:tcMar>
              <w:top w:w="55" w:type="dxa"/>
              <w:left w:w="55" w:type="dxa"/>
              <w:bottom w:w="55" w:type="dxa"/>
              <w:right w:w="55" w:type="dxa"/>
            </w:tcMar>
            <w:hideMark/>
          </w:tcPr>
          <w:p w:rsidR="00814DD8" w:rsidRPr="00BB7A60" w:rsidRDefault="00814DD8" w:rsidP="00BB5950">
            <w:pPr>
              <w:suppressAutoHyphens/>
              <w:autoSpaceDN w:val="0"/>
              <w:spacing w:after="0" w:line="240" w:lineRule="auto"/>
              <w:jc w:val="center"/>
              <w:textAlignment w:val="baseline"/>
              <w:rPr>
                <w:rFonts w:ascii="Times New Roman" w:hAnsi="Times New Roman" w:cs="Times New Roman"/>
                <w:b/>
                <w:bCs/>
                <w:kern w:val="3"/>
                <w:sz w:val="24"/>
                <w:szCs w:val="24"/>
                <w:lang w:val="uk-UA" w:eastAsia="zh-CN" w:bidi="hi-IN"/>
              </w:rPr>
            </w:pPr>
            <w:r w:rsidRPr="00BB7A60">
              <w:rPr>
                <w:rFonts w:ascii="Times New Roman" w:hAnsi="Times New Roman" w:cs="Times New Roman"/>
                <w:b/>
                <w:bCs/>
                <w:kern w:val="3"/>
                <w:sz w:val="24"/>
                <w:szCs w:val="24"/>
                <w:lang w:val="uk-UA" w:eastAsia="zh-CN" w:bidi="hi-IN"/>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1670" w:type="dxa"/>
            <w:tcBorders>
              <w:top w:val="single" w:sz="2" w:space="0" w:color="000000"/>
              <w:left w:val="single" w:sz="2" w:space="0" w:color="000000"/>
              <w:bottom w:val="single" w:sz="4" w:space="0" w:color="000000"/>
              <w:right w:val="nil"/>
            </w:tcBorders>
            <w:tcMar>
              <w:top w:w="55" w:type="dxa"/>
              <w:left w:w="55" w:type="dxa"/>
              <w:bottom w:w="55" w:type="dxa"/>
              <w:right w:w="55" w:type="dxa"/>
            </w:tcMar>
            <w:hideMark/>
          </w:tcPr>
          <w:p w:rsidR="00814DD8" w:rsidRPr="00BB7A60" w:rsidRDefault="00814DD8" w:rsidP="00BB5950">
            <w:pPr>
              <w:suppressAutoHyphens/>
              <w:autoSpaceDN w:val="0"/>
              <w:spacing w:after="0" w:line="240" w:lineRule="auto"/>
              <w:jc w:val="center"/>
              <w:textAlignment w:val="baseline"/>
              <w:rPr>
                <w:rFonts w:ascii="Times New Roman" w:hAnsi="Times New Roman" w:cs="Times New Roman"/>
                <w:b/>
                <w:bCs/>
                <w:kern w:val="3"/>
                <w:sz w:val="24"/>
                <w:szCs w:val="24"/>
                <w:lang w:val="uk-UA" w:eastAsia="zh-CN" w:bidi="hi-IN"/>
              </w:rPr>
            </w:pPr>
            <w:r w:rsidRPr="00BB7A60">
              <w:rPr>
                <w:rFonts w:ascii="Times New Roman" w:hAnsi="Times New Roman" w:cs="Times New Roman"/>
                <w:b/>
                <w:bCs/>
                <w:kern w:val="3"/>
                <w:sz w:val="24"/>
                <w:szCs w:val="24"/>
                <w:lang w:val="uk-UA" w:eastAsia="zh-CN" w:bidi="hi-IN"/>
              </w:rPr>
              <w:t>Кількість учасників консультацій, осіб</w:t>
            </w:r>
          </w:p>
        </w:tc>
        <w:tc>
          <w:tcPr>
            <w:tcW w:w="3489" w:type="dxa"/>
            <w:gridSpan w:val="2"/>
            <w:tcBorders>
              <w:top w:val="single" w:sz="2" w:space="0" w:color="000000"/>
              <w:left w:val="single" w:sz="2" w:space="0" w:color="000000"/>
              <w:bottom w:val="single" w:sz="4" w:space="0" w:color="000000"/>
              <w:right w:val="single" w:sz="2" w:space="0" w:color="000000"/>
            </w:tcBorders>
            <w:tcMar>
              <w:top w:w="55" w:type="dxa"/>
              <w:left w:w="55" w:type="dxa"/>
              <w:bottom w:w="55" w:type="dxa"/>
              <w:right w:w="55" w:type="dxa"/>
            </w:tcMar>
            <w:hideMark/>
          </w:tcPr>
          <w:p w:rsidR="00814DD8" w:rsidRPr="00BB7A60" w:rsidRDefault="00814DD8" w:rsidP="00BB5950">
            <w:pPr>
              <w:suppressAutoHyphens/>
              <w:autoSpaceDN w:val="0"/>
              <w:spacing w:after="0" w:line="240" w:lineRule="auto"/>
              <w:jc w:val="center"/>
              <w:textAlignment w:val="baseline"/>
              <w:rPr>
                <w:rFonts w:ascii="Times New Roman" w:hAnsi="Times New Roman" w:cs="Times New Roman"/>
                <w:b/>
                <w:bCs/>
                <w:kern w:val="3"/>
                <w:sz w:val="24"/>
                <w:szCs w:val="24"/>
                <w:lang w:val="uk-UA" w:eastAsia="zh-CN" w:bidi="hi-IN"/>
              </w:rPr>
            </w:pPr>
            <w:r w:rsidRPr="00BB7A60">
              <w:rPr>
                <w:rFonts w:ascii="Times New Roman" w:hAnsi="Times New Roman" w:cs="Times New Roman"/>
                <w:b/>
                <w:bCs/>
                <w:kern w:val="3"/>
                <w:sz w:val="24"/>
                <w:szCs w:val="24"/>
                <w:lang w:val="uk-UA" w:eastAsia="zh-CN" w:bidi="hi-IN"/>
              </w:rPr>
              <w:t>Основні результати консультацій (опис)</w:t>
            </w:r>
          </w:p>
        </w:tc>
      </w:tr>
      <w:tr w:rsidR="006728BB" w:rsidRPr="006728BB" w:rsidTr="00192513">
        <w:trPr>
          <w:trHeight w:val="880"/>
        </w:trPr>
        <w:tc>
          <w:tcPr>
            <w:tcW w:w="1003" w:type="dxa"/>
            <w:tcBorders>
              <w:top w:val="single" w:sz="2" w:space="0" w:color="000000"/>
              <w:left w:val="single" w:sz="2" w:space="0" w:color="000000"/>
              <w:bottom w:val="single" w:sz="4" w:space="0" w:color="000000"/>
              <w:right w:val="nil"/>
            </w:tcBorders>
            <w:tcMar>
              <w:top w:w="55" w:type="dxa"/>
              <w:left w:w="55" w:type="dxa"/>
              <w:bottom w:w="55" w:type="dxa"/>
              <w:right w:w="55" w:type="dxa"/>
            </w:tcMar>
            <w:hideMark/>
          </w:tcPr>
          <w:p w:rsidR="007F0947" w:rsidRPr="006728BB" w:rsidRDefault="007F0947" w:rsidP="00EB16E6">
            <w:pPr>
              <w:suppressAutoHyphens/>
              <w:autoSpaceDN w:val="0"/>
              <w:spacing w:after="0"/>
              <w:jc w:val="center"/>
              <w:textAlignment w:val="baseline"/>
              <w:rPr>
                <w:rFonts w:ascii="Times New Roman" w:hAnsi="Times New Roman" w:cs="Times New Roman"/>
                <w:bCs/>
                <w:kern w:val="3"/>
                <w:sz w:val="24"/>
                <w:szCs w:val="24"/>
                <w:lang w:val="uk-UA" w:eastAsia="zh-CN" w:bidi="hi-IN"/>
              </w:rPr>
            </w:pPr>
            <w:r w:rsidRPr="006728BB">
              <w:rPr>
                <w:rFonts w:ascii="Times New Roman" w:hAnsi="Times New Roman" w:cs="Times New Roman"/>
                <w:bCs/>
                <w:kern w:val="3"/>
                <w:sz w:val="24"/>
                <w:szCs w:val="24"/>
                <w:lang w:val="uk-UA" w:eastAsia="zh-CN" w:bidi="hi-IN"/>
              </w:rPr>
              <w:t>1.</w:t>
            </w:r>
          </w:p>
        </w:tc>
        <w:tc>
          <w:tcPr>
            <w:tcW w:w="3533" w:type="dxa"/>
            <w:tcBorders>
              <w:top w:val="single" w:sz="2" w:space="0" w:color="000000"/>
              <w:left w:val="single" w:sz="2" w:space="0" w:color="000000"/>
              <w:bottom w:val="single" w:sz="4" w:space="0" w:color="000000"/>
              <w:right w:val="nil"/>
            </w:tcBorders>
            <w:tcMar>
              <w:top w:w="55" w:type="dxa"/>
              <w:left w:w="55" w:type="dxa"/>
              <w:bottom w:w="55" w:type="dxa"/>
              <w:right w:w="55" w:type="dxa"/>
            </w:tcMar>
          </w:tcPr>
          <w:p w:rsidR="007F0947" w:rsidRPr="006728BB" w:rsidRDefault="007F0947" w:rsidP="00EB16E6">
            <w:pPr>
              <w:suppressAutoHyphens/>
              <w:autoSpaceDN w:val="0"/>
              <w:spacing w:line="288" w:lineRule="auto"/>
              <w:textAlignment w:val="baseline"/>
              <w:rPr>
                <w:rFonts w:ascii="Times New Roman" w:hAnsi="Times New Roman" w:cs="Times New Roman"/>
                <w:kern w:val="3"/>
                <w:sz w:val="24"/>
                <w:szCs w:val="24"/>
                <w:shd w:val="clear" w:color="auto" w:fill="FFFFFF"/>
                <w:lang w:val="uk-UA" w:eastAsia="zh-CN" w:bidi="hi-IN"/>
              </w:rPr>
            </w:pPr>
            <w:r w:rsidRPr="006728BB">
              <w:rPr>
                <w:rFonts w:ascii="Times New Roman" w:hAnsi="Times New Roman" w:cs="Times New Roman"/>
                <w:sz w:val="24"/>
                <w:szCs w:val="24"/>
                <w:lang w:val="uk-UA"/>
              </w:rPr>
              <w:t>Робоча нарада по обговоренню стратегічного плану громади</w:t>
            </w:r>
          </w:p>
          <w:p w:rsidR="007F0947" w:rsidRPr="006728BB" w:rsidRDefault="007F0947" w:rsidP="00EB16E6">
            <w:pPr>
              <w:suppressAutoHyphens/>
              <w:autoSpaceDN w:val="0"/>
              <w:spacing w:after="0"/>
              <w:textAlignment w:val="baseline"/>
              <w:rPr>
                <w:rFonts w:ascii="Times New Roman" w:hAnsi="Times New Roman" w:cs="Times New Roman"/>
                <w:b/>
                <w:bCs/>
                <w:kern w:val="3"/>
                <w:sz w:val="24"/>
                <w:szCs w:val="24"/>
                <w:lang w:val="uk-UA" w:eastAsia="zh-CN" w:bidi="hi-IN"/>
              </w:rPr>
            </w:pPr>
          </w:p>
        </w:tc>
        <w:tc>
          <w:tcPr>
            <w:tcW w:w="1703" w:type="dxa"/>
            <w:gridSpan w:val="2"/>
            <w:tcBorders>
              <w:top w:val="single" w:sz="2" w:space="0" w:color="000000"/>
              <w:left w:val="single" w:sz="2" w:space="0" w:color="000000"/>
              <w:bottom w:val="single" w:sz="4" w:space="0" w:color="000000"/>
              <w:right w:val="nil"/>
            </w:tcBorders>
            <w:tcMar>
              <w:top w:w="55" w:type="dxa"/>
              <w:left w:w="55" w:type="dxa"/>
              <w:bottom w:w="55" w:type="dxa"/>
              <w:right w:w="55" w:type="dxa"/>
            </w:tcMar>
            <w:hideMark/>
          </w:tcPr>
          <w:p w:rsidR="007F0947" w:rsidRPr="006728BB" w:rsidRDefault="007F0947" w:rsidP="00EB16E6">
            <w:pPr>
              <w:suppressAutoHyphens/>
              <w:autoSpaceDN w:val="0"/>
              <w:spacing w:after="0"/>
              <w:jc w:val="center"/>
              <w:textAlignment w:val="baseline"/>
              <w:rPr>
                <w:rFonts w:ascii="Times New Roman" w:hAnsi="Times New Roman" w:cs="Times New Roman"/>
                <w:bCs/>
                <w:kern w:val="3"/>
                <w:sz w:val="24"/>
                <w:szCs w:val="24"/>
                <w:lang w:val="uk-UA" w:eastAsia="zh-CN" w:bidi="hi-IN"/>
              </w:rPr>
            </w:pPr>
            <w:r w:rsidRPr="006728BB">
              <w:rPr>
                <w:rFonts w:ascii="Times New Roman" w:hAnsi="Times New Roman" w:cs="Times New Roman"/>
                <w:bCs/>
                <w:kern w:val="3"/>
                <w:sz w:val="24"/>
                <w:szCs w:val="24"/>
                <w:lang w:val="uk-UA" w:eastAsia="zh-CN" w:bidi="hi-IN"/>
              </w:rPr>
              <w:t>4</w:t>
            </w:r>
          </w:p>
        </w:tc>
        <w:tc>
          <w:tcPr>
            <w:tcW w:w="3456" w:type="dxa"/>
            <w:tcBorders>
              <w:top w:val="single" w:sz="2" w:space="0" w:color="000000"/>
              <w:left w:val="single" w:sz="2" w:space="0" w:color="000000"/>
              <w:bottom w:val="single" w:sz="4" w:space="0" w:color="000000"/>
              <w:right w:val="single" w:sz="2" w:space="0" w:color="000000"/>
            </w:tcBorders>
            <w:tcMar>
              <w:top w:w="55" w:type="dxa"/>
              <w:left w:w="55" w:type="dxa"/>
              <w:bottom w:w="55" w:type="dxa"/>
              <w:right w:w="55" w:type="dxa"/>
            </w:tcMar>
            <w:hideMark/>
          </w:tcPr>
          <w:p w:rsidR="007F0947" w:rsidRPr="006728BB" w:rsidRDefault="007F0947" w:rsidP="00EB16E6">
            <w:pPr>
              <w:suppressAutoHyphens/>
              <w:autoSpaceDN w:val="0"/>
              <w:spacing w:after="0" w:line="240" w:lineRule="auto"/>
              <w:textAlignment w:val="baseline"/>
              <w:rPr>
                <w:rFonts w:ascii="Times New Roman" w:hAnsi="Times New Roman" w:cs="Times New Roman"/>
                <w:bCs/>
                <w:kern w:val="3"/>
                <w:sz w:val="24"/>
                <w:szCs w:val="24"/>
                <w:lang w:val="uk-UA" w:eastAsia="zh-CN" w:bidi="hi-IN"/>
              </w:rPr>
            </w:pPr>
            <w:r w:rsidRPr="006728BB">
              <w:rPr>
                <w:rFonts w:ascii="Times New Roman" w:hAnsi="Times New Roman" w:cs="Times New Roman"/>
                <w:bCs/>
                <w:kern w:val="3"/>
                <w:sz w:val="24"/>
                <w:szCs w:val="24"/>
                <w:lang w:val="uk-UA" w:eastAsia="zh-CN" w:bidi="hi-IN"/>
              </w:rPr>
              <w:t>Доведено до відома мету та причину прийняття регуляторного акту</w:t>
            </w:r>
          </w:p>
        </w:tc>
      </w:tr>
    </w:tbl>
    <w:p w:rsidR="00814DD8" w:rsidRPr="00886498" w:rsidRDefault="00814DD8" w:rsidP="00BB5950">
      <w:pPr>
        <w:suppressAutoHyphens/>
        <w:autoSpaceDN w:val="0"/>
        <w:spacing w:after="0" w:line="240" w:lineRule="auto"/>
        <w:textAlignment w:val="baseline"/>
        <w:rPr>
          <w:rFonts w:ascii="Times New Roman" w:hAnsi="Times New Roman" w:cs="Times New Roman"/>
          <w:b/>
          <w:kern w:val="3"/>
          <w:sz w:val="24"/>
          <w:szCs w:val="24"/>
          <w:highlight w:val="yellow"/>
          <w:shd w:val="clear" w:color="auto" w:fill="FFFFFF"/>
          <w:lang w:val="uk-UA" w:eastAsia="zh-CN" w:bidi="hi-IN"/>
        </w:rPr>
      </w:pPr>
      <w:r w:rsidRPr="00886498">
        <w:rPr>
          <w:rFonts w:ascii="Times New Roman" w:hAnsi="Times New Roman" w:cs="Times New Roman"/>
          <w:kern w:val="3"/>
          <w:sz w:val="24"/>
          <w:szCs w:val="24"/>
          <w:highlight w:val="yellow"/>
          <w:shd w:val="clear" w:color="auto" w:fill="FFFFFF"/>
          <w:lang w:val="uk-UA" w:eastAsia="zh-CN" w:bidi="hi-IN"/>
        </w:rPr>
        <w:t xml:space="preserve"> </w:t>
      </w:r>
    </w:p>
    <w:p w:rsidR="00814DD8" w:rsidRDefault="00814DD8" w:rsidP="002C2ACF">
      <w:pPr>
        <w:suppressAutoHyphens/>
        <w:autoSpaceDN w:val="0"/>
        <w:spacing w:after="0" w:line="240" w:lineRule="auto"/>
        <w:ind w:firstLine="708"/>
        <w:jc w:val="center"/>
        <w:textAlignment w:val="baseline"/>
        <w:rPr>
          <w:rFonts w:ascii="Times New Roman" w:hAnsi="Times New Roman" w:cs="Times New Roman"/>
          <w:b/>
          <w:kern w:val="3"/>
          <w:sz w:val="24"/>
          <w:szCs w:val="24"/>
          <w:shd w:val="clear" w:color="auto" w:fill="FFFFFF"/>
          <w:lang w:val="uk-UA" w:eastAsia="zh-CN" w:bidi="hi-IN"/>
        </w:rPr>
      </w:pPr>
      <w:r w:rsidRPr="0066565B">
        <w:rPr>
          <w:rFonts w:ascii="Times New Roman" w:hAnsi="Times New Roman" w:cs="Times New Roman"/>
          <w:b/>
          <w:kern w:val="3"/>
          <w:sz w:val="24"/>
          <w:szCs w:val="24"/>
          <w:shd w:val="clear" w:color="auto" w:fill="FFFFFF"/>
          <w:lang w:val="uk-UA" w:eastAsia="zh-CN" w:bidi="hi-IN"/>
        </w:rPr>
        <w:t xml:space="preserve">2. Вимірювання впливу регулювання на суб’єктів малого </w:t>
      </w:r>
      <w:r w:rsidR="002C2ACF">
        <w:rPr>
          <w:rFonts w:ascii="Times New Roman" w:hAnsi="Times New Roman" w:cs="Times New Roman"/>
          <w:b/>
          <w:kern w:val="3"/>
          <w:sz w:val="24"/>
          <w:szCs w:val="24"/>
          <w:shd w:val="clear" w:color="auto" w:fill="FFFFFF"/>
          <w:lang w:val="uk-UA" w:eastAsia="zh-CN" w:bidi="hi-IN"/>
        </w:rPr>
        <w:t>підприємництва (мікро- та малі)</w:t>
      </w:r>
    </w:p>
    <w:p w:rsidR="002C2ACF" w:rsidRPr="0066565B" w:rsidRDefault="002C2ACF" w:rsidP="002C2ACF">
      <w:pPr>
        <w:suppressAutoHyphens/>
        <w:autoSpaceDN w:val="0"/>
        <w:spacing w:after="0" w:line="240" w:lineRule="auto"/>
        <w:ind w:firstLine="708"/>
        <w:jc w:val="center"/>
        <w:textAlignment w:val="baseline"/>
        <w:rPr>
          <w:rFonts w:ascii="Times New Roman" w:hAnsi="Times New Roman" w:cs="Times New Roman"/>
          <w:b/>
          <w:kern w:val="3"/>
          <w:sz w:val="24"/>
          <w:szCs w:val="24"/>
          <w:shd w:val="clear" w:color="auto" w:fill="FFFFFF"/>
          <w:lang w:val="uk-UA" w:eastAsia="zh-CN" w:bidi="hi-IN"/>
        </w:rPr>
      </w:pPr>
    </w:p>
    <w:p w:rsidR="00814DD8" w:rsidRPr="0066565B" w:rsidRDefault="00814DD8" w:rsidP="00BB5950">
      <w:pPr>
        <w:suppressAutoHyphens/>
        <w:autoSpaceDN w:val="0"/>
        <w:spacing w:after="0" w:line="240" w:lineRule="auto"/>
        <w:jc w:val="both"/>
        <w:textAlignment w:val="baseline"/>
        <w:rPr>
          <w:rFonts w:ascii="Times New Roman" w:hAnsi="Times New Roman" w:cs="Times New Roman"/>
          <w:kern w:val="3"/>
          <w:sz w:val="24"/>
          <w:szCs w:val="24"/>
          <w:shd w:val="clear" w:color="auto" w:fill="FFFFFF"/>
          <w:lang w:val="uk-UA" w:eastAsia="zh-CN" w:bidi="hi-IN"/>
        </w:rPr>
      </w:pPr>
      <w:r w:rsidRPr="0066565B">
        <w:rPr>
          <w:rFonts w:ascii="Times New Roman" w:hAnsi="Times New Roman" w:cs="Times New Roman"/>
          <w:kern w:val="3"/>
          <w:sz w:val="24"/>
          <w:szCs w:val="24"/>
          <w:shd w:val="clear" w:color="auto" w:fill="FFFFFF"/>
          <w:lang w:val="uk-UA" w:eastAsia="zh-CN" w:bidi="hi-IN"/>
        </w:rPr>
        <w:t xml:space="preserve">2.1 Кількість суб’єктів малого підприємництва, на яких поширюється регулювання: </w:t>
      </w:r>
      <w:r w:rsidRPr="0066565B">
        <w:rPr>
          <w:rFonts w:ascii="Times New Roman" w:hAnsi="Times New Roman" w:cs="Times New Roman"/>
          <w:sz w:val="24"/>
          <w:szCs w:val="24"/>
          <w:lang w:val="uk-UA"/>
        </w:rPr>
        <w:t xml:space="preserve">кількість суб'єктів малого підприємництва, на </w:t>
      </w:r>
      <w:r w:rsidR="00CF2376" w:rsidRPr="0066565B">
        <w:rPr>
          <w:rFonts w:ascii="Times New Roman" w:hAnsi="Times New Roman" w:cs="Times New Roman"/>
          <w:sz w:val="24"/>
          <w:szCs w:val="24"/>
          <w:lang w:val="uk-UA"/>
        </w:rPr>
        <w:t xml:space="preserve">яких поширюється регулювання: </w:t>
      </w:r>
      <w:r w:rsidR="00320527">
        <w:rPr>
          <w:rFonts w:ascii="Times New Roman" w:hAnsi="Times New Roman" w:cs="Times New Roman"/>
          <w:sz w:val="24"/>
          <w:szCs w:val="24"/>
          <w:lang w:val="uk-UA"/>
        </w:rPr>
        <w:t>38</w:t>
      </w:r>
      <w:r w:rsidRPr="0066565B">
        <w:rPr>
          <w:rFonts w:ascii="Times New Roman" w:hAnsi="Times New Roman" w:cs="Times New Roman"/>
          <w:sz w:val="24"/>
          <w:szCs w:val="24"/>
          <w:lang w:val="uk-UA"/>
        </w:rPr>
        <w:t>,</w:t>
      </w:r>
      <w:r w:rsidR="00CF2376" w:rsidRPr="0066565B">
        <w:rPr>
          <w:rFonts w:ascii="Times New Roman" w:hAnsi="Times New Roman" w:cs="Times New Roman"/>
          <w:sz w:val="24"/>
          <w:szCs w:val="24"/>
          <w:lang w:val="uk-UA"/>
        </w:rPr>
        <w:t xml:space="preserve"> у тому числі юридичні особи -</w:t>
      </w:r>
      <w:r w:rsidR="00320527">
        <w:rPr>
          <w:rFonts w:ascii="Times New Roman" w:hAnsi="Times New Roman" w:cs="Times New Roman"/>
          <w:sz w:val="24"/>
          <w:szCs w:val="24"/>
          <w:lang w:val="uk-UA"/>
        </w:rPr>
        <w:t>38</w:t>
      </w:r>
      <w:r w:rsidRPr="0066565B">
        <w:rPr>
          <w:rFonts w:ascii="Times New Roman" w:hAnsi="Times New Roman" w:cs="Times New Roman"/>
          <w:sz w:val="24"/>
          <w:szCs w:val="24"/>
          <w:lang w:val="uk-UA"/>
        </w:rPr>
        <w:t xml:space="preserve"> </w:t>
      </w:r>
      <w:r w:rsidR="001B0148" w:rsidRPr="0066565B">
        <w:rPr>
          <w:rFonts w:ascii="Times New Roman" w:hAnsi="Times New Roman" w:cs="Times New Roman"/>
          <w:sz w:val="24"/>
          <w:szCs w:val="24"/>
          <w:lang w:val="uk-UA"/>
        </w:rPr>
        <w:t xml:space="preserve">та фізичні особи підприємці - </w:t>
      </w:r>
      <w:r w:rsidR="00217962" w:rsidRPr="0066565B">
        <w:rPr>
          <w:rFonts w:ascii="Times New Roman" w:hAnsi="Times New Roman" w:cs="Times New Roman"/>
          <w:sz w:val="24"/>
          <w:szCs w:val="24"/>
          <w:lang w:val="uk-UA"/>
        </w:rPr>
        <w:t>0</w:t>
      </w:r>
      <w:r w:rsidRPr="0066565B">
        <w:rPr>
          <w:rFonts w:ascii="Times New Roman" w:hAnsi="Times New Roman" w:cs="Times New Roman"/>
          <w:sz w:val="24"/>
          <w:szCs w:val="24"/>
          <w:lang w:val="uk-UA"/>
        </w:rPr>
        <w:t>;</w:t>
      </w:r>
    </w:p>
    <w:p w:rsidR="006F14B2" w:rsidRPr="00192513" w:rsidRDefault="00814DD8" w:rsidP="00192513">
      <w:pPr>
        <w:suppressAutoHyphens/>
        <w:autoSpaceDN w:val="0"/>
        <w:spacing w:after="0" w:line="240" w:lineRule="auto"/>
        <w:jc w:val="both"/>
        <w:textAlignment w:val="baseline"/>
        <w:rPr>
          <w:rFonts w:ascii="Times New Roman" w:hAnsi="Times New Roman" w:cs="Times New Roman"/>
          <w:kern w:val="3"/>
          <w:sz w:val="24"/>
          <w:szCs w:val="24"/>
          <w:lang w:val="uk-UA" w:eastAsia="zh-CN" w:bidi="hi-IN"/>
        </w:rPr>
      </w:pPr>
      <w:r w:rsidRPr="0066565B">
        <w:rPr>
          <w:rFonts w:ascii="Times New Roman" w:hAnsi="Times New Roman" w:cs="Times New Roman"/>
          <w:kern w:val="3"/>
          <w:sz w:val="24"/>
          <w:szCs w:val="24"/>
          <w:shd w:val="clear" w:color="auto" w:fill="FFFFFF"/>
          <w:lang w:val="uk-UA" w:eastAsia="zh-CN" w:bidi="hi-IN"/>
        </w:rPr>
        <w:t xml:space="preserve">2.2 Питома вага суб’єктів малого підприємництва у загальній кількості суб’єктів господарювання, на яких </w:t>
      </w:r>
      <w:r w:rsidR="00E97105" w:rsidRPr="0066565B">
        <w:rPr>
          <w:rFonts w:ascii="Times New Roman" w:hAnsi="Times New Roman" w:cs="Times New Roman"/>
          <w:kern w:val="3"/>
          <w:sz w:val="24"/>
          <w:szCs w:val="24"/>
          <w:shd w:val="clear" w:color="auto" w:fill="FFFFFF"/>
          <w:lang w:val="uk-UA" w:eastAsia="zh-CN" w:bidi="hi-IN"/>
        </w:rPr>
        <w:t>проблема справляє вплив 9</w:t>
      </w:r>
      <w:r w:rsidR="0066565B" w:rsidRPr="0066565B">
        <w:rPr>
          <w:rFonts w:ascii="Times New Roman" w:hAnsi="Times New Roman" w:cs="Times New Roman"/>
          <w:kern w:val="3"/>
          <w:sz w:val="24"/>
          <w:szCs w:val="24"/>
          <w:shd w:val="clear" w:color="auto" w:fill="FFFFFF"/>
          <w:lang w:val="uk-UA" w:eastAsia="zh-CN" w:bidi="hi-IN"/>
        </w:rPr>
        <w:t>6,8 %</w:t>
      </w:r>
      <w:r w:rsidRPr="0066565B">
        <w:rPr>
          <w:rFonts w:ascii="Times New Roman" w:hAnsi="Times New Roman" w:cs="Times New Roman"/>
          <w:sz w:val="24"/>
          <w:szCs w:val="24"/>
          <w:lang w:val="uk-UA"/>
        </w:rPr>
        <w:t>.</w:t>
      </w:r>
    </w:p>
    <w:p w:rsidR="002C2ACF" w:rsidRDefault="002C2ACF" w:rsidP="009D10DA">
      <w:pPr>
        <w:pStyle w:val="ad"/>
        <w:rPr>
          <w:rFonts w:ascii="Times New Roman" w:hAnsi="Times New Roman" w:cs="Times New Roman"/>
          <w:b/>
          <w:sz w:val="24"/>
          <w:szCs w:val="24"/>
          <w:shd w:val="clear" w:color="auto" w:fill="FFFFFF"/>
          <w:lang w:eastAsia="zh-CN" w:bidi="hi-IN"/>
        </w:rPr>
      </w:pPr>
    </w:p>
    <w:p w:rsidR="00814DD8" w:rsidRDefault="00814DD8" w:rsidP="002C2ACF">
      <w:pPr>
        <w:pStyle w:val="ad"/>
        <w:ind w:firstLine="709"/>
        <w:jc w:val="center"/>
        <w:rPr>
          <w:rFonts w:ascii="Times New Roman" w:hAnsi="Times New Roman" w:cs="Times New Roman"/>
          <w:b/>
          <w:sz w:val="24"/>
          <w:szCs w:val="24"/>
          <w:shd w:val="clear" w:color="auto" w:fill="FFFFFF"/>
          <w:lang w:eastAsia="zh-CN" w:bidi="hi-IN"/>
        </w:rPr>
      </w:pPr>
      <w:r w:rsidRPr="0066565B">
        <w:rPr>
          <w:rFonts w:ascii="Times New Roman" w:hAnsi="Times New Roman" w:cs="Times New Roman"/>
          <w:b/>
          <w:sz w:val="24"/>
          <w:szCs w:val="24"/>
          <w:shd w:val="clear" w:color="auto" w:fill="FFFFFF"/>
          <w:lang w:eastAsia="zh-CN" w:bidi="hi-IN"/>
        </w:rPr>
        <w:t>3. Розрахунок витрат суб’єктів малого підприємництва на виконання вимог регулювання</w:t>
      </w:r>
    </w:p>
    <w:p w:rsidR="002C2ACF" w:rsidRPr="0066565B" w:rsidRDefault="002C2ACF" w:rsidP="002C2ACF">
      <w:pPr>
        <w:pStyle w:val="ad"/>
        <w:ind w:firstLine="709"/>
        <w:rPr>
          <w:rFonts w:ascii="Times New Roman" w:hAnsi="Times New Roman" w:cs="Times New Roman"/>
          <w:b/>
          <w:sz w:val="24"/>
          <w:szCs w:val="24"/>
          <w:shd w:val="clear" w:color="auto" w:fill="FFFFFF"/>
          <w:lang w:eastAsia="zh-CN" w:bidi="hi-IN"/>
        </w:rPr>
      </w:pPr>
    </w:p>
    <w:tbl>
      <w:tblPr>
        <w:tblW w:w="9645" w:type="dxa"/>
        <w:tblInd w:w="3" w:type="dxa"/>
        <w:tblLayout w:type="fixed"/>
        <w:tblCellMar>
          <w:left w:w="10" w:type="dxa"/>
          <w:right w:w="10" w:type="dxa"/>
        </w:tblCellMar>
        <w:tblLook w:val="04A0" w:firstRow="1" w:lastRow="0" w:firstColumn="1" w:lastColumn="0" w:noHBand="0" w:noVBand="1"/>
      </w:tblPr>
      <w:tblGrid>
        <w:gridCol w:w="552"/>
        <w:gridCol w:w="3103"/>
        <w:gridCol w:w="2320"/>
        <w:gridCol w:w="1869"/>
        <w:gridCol w:w="1801"/>
      </w:tblGrid>
      <w:tr w:rsidR="00814DD8" w:rsidRPr="0066565B" w:rsidTr="00272ADB">
        <w:tc>
          <w:tcPr>
            <w:tcW w:w="552" w:type="dxa"/>
            <w:tcBorders>
              <w:top w:val="single" w:sz="2" w:space="0" w:color="000000"/>
              <w:left w:val="single" w:sz="2" w:space="0" w:color="000000"/>
              <w:bottom w:val="single" w:sz="2" w:space="0" w:color="000000"/>
              <w:right w:val="nil"/>
            </w:tcBorders>
            <w:tcMar>
              <w:top w:w="57" w:type="dxa"/>
              <w:left w:w="57" w:type="dxa"/>
              <w:bottom w:w="57" w:type="dxa"/>
              <w:right w:w="57" w:type="dxa"/>
            </w:tcMar>
            <w:hideMark/>
          </w:tcPr>
          <w:p w:rsidR="00814DD8" w:rsidRPr="0066565B" w:rsidRDefault="00814DD8" w:rsidP="009D10DA">
            <w:pPr>
              <w:pStyle w:val="ad"/>
              <w:rPr>
                <w:rFonts w:ascii="Times New Roman" w:hAnsi="Times New Roman" w:cs="Times New Roman"/>
                <w:b/>
                <w:bCs/>
                <w:sz w:val="24"/>
                <w:szCs w:val="24"/>
                <w:lang w:eastAsia="zh-CN" w:bidi="hi-IN"/>
              </w:rPr>
            </w:pPr>
            <w:r w:rsidRPr="0066565B">
              <w:rPr>
                <w:rFonts w:ascii="Times New Roman" w:hAnsi="Times New Roman" w:cs="Times New Roman"/>
                <w:b/>
                <w:bCs/>
                <w:sz w:val="24"/>
                <w:szCs w:val="24"/>
                <w:lang w:eastAsia="zh-CN" w:bidi="hi-IN"/>
              </w:rPr>
              <w:t>№</w:t>
            </w:r>
          </w:p>
        </w:tc>
        <w:tc>
          <w:tcPr>
            <w:tcW w:w="3103" w:type="dxa"/>
            <w:tcBorders>
              <w:top w:val="single" w:sz="2" w:space="0" w:color="000000"/>
              <w:left w:val="single" w:sz="2" w:space="0" w:color="000000"/>
              <w:bottom w:val="single" w:sz="2" w:space="0" w:color="000000"/>
              <w:right w:val="nil"/>
            </w:tcBorders>
            <w:tcMar>
              <w:top w:w="57" w:type="dxa"/>
              <w:left w:w="57" w:type="dxa"/>
              <w:bottom w:w="57" w:type="dxa"/>
              <w:right w:w="57" w:type="dxa"/>
            </w:tcMar>
            <w:hideMark/>
          </w:tcPr>
          <w:p w:rsidR="00814DD8" w:rsidRPr="0066565B" w:rsidRDefault="00814DD8" w:rsidP="009D10DA">
            <w:pPr>
              <w:pStyle w:val="ad"/>
              <w:rPr>
                <w:rFonts w:ascii="Times New Roman" w:hAnsi="Times New Roman" w:cs="Times New Roman"/>
                <w:b/>
                <w:bCs/>
                <w:sz w:val="24"/>
                <w:szCs w:val="24"/>
                <w:lang w:eastAsia="zh-CN" w:bidi="hi-IN"/>
              </w:rPr>
            </w:pPr>
            <w:r w:rsidRPr="0066565B">
              <w:rPr>
                <w:rFonts w:ascii="Times New Roman" w:hAnsi="Times New Roman" w:cs="Times New Roman"/>
                <w:b/>
                <w:bCs/>
                <w:sz w:val="24"/>
                <w:szCs w:val="24"/>
                <w:lang w:eastAsia="zh-CN" w:bidi="hi-IN"/>
              </w:rPr>
              <w:t>Найменування оцінки</w:t>
            </w:r>
          </w:p>
        </w:tc>
        <w:tc>
          <w:tcPr>
            <w:tcW w:w="2320" w:type="dxa"/>
            <w:tcBorders>
              <w:top w:val="single" w:sz="2" w:space="0" w:color="000000"/>
              <w:left w:val="single" w:sz="2" w:space="0" w:color="000000"/>
              <w:bottom w:val="single" w:sz="2" w:space="0" w:color="000000"/>
              <w:right w:val="nil"/>
            </w:tcBorders>
            <w:tcMar>
              <w:top w:w="57" w:type="dxa"/>
              <w:left w:w="57" w:type="dxa"/>
              <w:bottom w:w="57" w:type="dxa"/>
              <w:right w:w="57" w:type="dxa"/>
            </w:tcMar>
            <w:hideMark/>
          </w:tcPr>
          <w:p w:rsidR="00814DD8" w:rsidRPr="0066565B" w:rsidRDefault="00814DD8" w:rsidP="009D10DA">
            <w:pPr>
              <w:pStyle w:val="ad"/>
              <w:rPr>
                <w:rFonts w:ascii="Times New Roman" w:hAnsi="Times New Roman" w:cs="Times New Roman"/>
                <w:b/>
                <w:bCs/>
                <w:sz w:val="24"/>
                <w:szCs w:val="24"/>
                <w:lang w:eastAsia="zh-CN" w:bidi="hi-IN"/>
              </w:rPr>
            </w:pPr>
            <w:r w:rsidRPr="0066565B">
              <w:rPr>
                <w:rFonts w:ascii="Times New Roman" w:hAnsi="Times New Roman" w:cs="Times New Roman"/>
                <w:b/>
                <w:bCs/>
                <w:sz w:val="24"/>
                <w:szCs w:val="24"/>
                <w:lang w:eastAsia="zh-CN" w:bidi="hi-IN"/>
              </w:rPr>
              <w:t>У перший рік (стартовий рік впровадження регулювання)</w:t>
            </w:r>
          </w:p>
        </w:tc>
        <w:tc>
          <w:tcPr>
            <w:tcW w:w="1869" w:type="dxa"/>
            <w:tcBorders>
              <w:top w:val="single" w:sz="2" w:space="0" w:color="000000"/>
              <w:left w:val="single" w:sz="2" w:space="0" w:color="000000"/>
              <w:bottom w:val="single" w:sz="2" w:space="0" w:color="000000"/>
              <w:right w:val="nil"/>
            </w:tcBorders>
            <w:tcMar>
              <w:top w:w="57" w:type="dxa"/>
              <w:left w:w="57" w:type="dxa"/>
              <w:bottom w:w="57" w:type="dxa"/>
              <w:right w:w="57" w:type="dxa"/>
            </w:tcMar>
            <w:hideMark/>
          </w:tcPr>
          <w:p w:rsidR="00814DD8" w:rsidRPr="0066565B" w:rsidRDefault="00814DD8" w:rsidP="009D10DA">
            <w:pPr>
              <w:pStyle w:val="ad"/>
              <w:rPr>
                <w:rFonts w:ascii="Times New Roman" w:hAnsi="Times New Roman" w:cs="Times New Roman"/>
                <w:b/>
                <w:bCs/>
                <w:sz w:val="24"/>
                <w:szCs w:val="24"/>
                <w:lang w:eastAsia="zh-CN" w:bidi="hi-IN"/>
              </w:rPr>
            </w:pPr>
            <w:r w:rsidRPr="0066565B">
              <w:rPr>
                <w:rFonts w:ascii="Times New Roman" w:hAnsi="Times New Roman" w:cs="Times New Roman"/>
                <w:b/>
                <w:bCs/>
                <w:sz w:val="24"/>
                <w:szCs w:val="24"/>
                <w:lang w:eastAsia="zh-CN" w:bidi="hi-IN"/>
              </w:rPr>
              <w:t>Періодичні (за наступний рік)</w:t>
            </w:r>
          </w:p>
        </w:tc>
        <w:tc>
          <w:tcPr>
            <w:tcW w:w="180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hideMark/>
          </w:tcPr>
          <w:p w:rsidR="00814DD8" w:rsidRPr="0066565B" w:rsidRDefault="00814DD8" w:rsidP="009D10DA">
            <w:pPr>
              <w:pStyle w:val="ad"/>
              <w:rPr>
                <w:rFonts w:ascii="Times New Roman" w:hAnsi="Times New Roman" w:cs="Times New Roman"/>
                <w:b/>
                <w:bCs/>
                <w:sz w:val="24"/>
                <w:szCs w:val="24"/>
                <w:lang w:eastAsia="zh-CN" w:bidi="hi-IN"/>
              </w:rPr>
            </w:pPr>
            <w:r w:rsidRPr="0066565B">
              <w:rPr>
                <w:rFonts w:ascii="Times New Roman" w:hAnsi="Times New Roman" w:cs="Times New Roman"/>
                <w:b/>
                <w:bCs/>
                <w:sz w:val="24"/>
                <w:szCs w:val="24"/>
                <w:lang w:eastAsia="zh-CN" w:bidi="hi-IN"/>
              </w:rPr>
              <w:t>Витрати за</w:t>
            </w:r>
          </w:p>
          <w:p w:rsidR="00814DD8" w:rsidRPr="0066565B" w:rsidRDefault="00814DD8" w:rsidP="009D10DA">
            <w:pPr>
              <w:pStyle w:val="ad"/>
              <w:rPr>
                <w:rFonts w:ascii="Times New Roman" w:hAnsi="Times New Roman" w:cs="Times New Roman"/>
                <w:b/>
                <w:bCs/>
                <w:sz w:val="24"/>
                <w:szCs w:val="24"/>
                <w:lang w:eastAsia="zh-CN" w:bidi="hi-IN"/>
              </w:rPr>
            </w:pPr>
            <w:r w:rsidRPr="0066565B">
              <w:rPr>
                <w:rFonts w:ascii="Times New Roman" w:hAnsi="Times New Roman" w:cs="Times New Roman"/>
                <w:b/>
                <w:bCs/>
                <w:sz w:val="24"/>
                <w:szCs w:val="24"/>
                <w:lang w:eastAsia="zh-CN" w:bidi="hi-IN"/>
              </w:rPr>
              <w:t>п’ять років</w:t>
            </w:r>
          </w:p>
        </w:tc>
      </w:tr>
      <w:tr w:rsidR="00814DD8" w:rsidRPr="00886498" w:rsidTr="00272ADB">
        <w:tc>
          <w:tcPr>
            <w:tcW w:w="9645" w:type="dxa"/>
            <w:gridSpan w:val="5"/>
            <w:tcBorders>
              <w:top w:val="nil"/>
              <w:left w:val="single" w:sz="2" w:space="0" w:color="000000"/>
              <w:bottom w:val="single" w:sz="2" w:space="0" w:color="000000"/>
              <w:right w:val="single" w:sz="2" w:space="0" w:color="000000"/>
            </w:tcBorders>
            <w:tcMar>
              <w:top w:w="57" w:type="dxa"/>
              <w:left w:w="57" w:type="dxa"/>
              <w:bottom w:w="57" w:type="dxa"/>
              <w:right w:w="57" w:type="dxa"/>
            </w:tcMar>
            <w:hideMark/>
          </w:tcPr>
          <w:p w:rsidR="00814DD8" w:rsidRPr="0066565B" w:rsidRDefault="00814DD8" w:rsidP="009D10DA">
            <w:pPr>
              <w:pStyle w:val="ad"/>
              <w:rPr>
                <w:rFonts w:ascii="Times New Roman" w:hAnsi="Times New Roman" w:cs="Times New Roman"/>
                <w:b/>
                <w:bCs/>
                <w:sz w:val="24"/>
                <w:szCs w:val="24"/>
                <w:lang w:eastAsia="zh-CN" w:bidi="hi-IN"/>
              </w:rPr>
            </w:pPr>
            <w:r w:rsidRPr="0066565B">
              <w:rPr>
                <w:rFonts w:ascii="Times New Roman" w:hAnsi="Times New Roman" w:cs="Times New Roman"/>
                <w:b/>
                <w:bCs/>
                <w:sz w:val="24"/>
                <w:szCs w:val="24"/>
                <w:lang w:eastAsia="zh-CN" w:bidi="hi-IN"/>
              </w:rPr>
              <w:t>Оцінка “прямих” витрат суб’єктів малого підприємництва на виконання регулювання</w:t>
            </w:r>
          </w:p>
        </w:tc>
      </w:tr>
      <w:tr w:rsidR="00814DD8" w:rsidRPr="0066565B" w:rsidTr="00272ADB">
        <w:tc>
          <w:tcPr>
            <w:tcW w:w="552" w:type="dxa"/>
            <w:tcBorders>
              <w:top w:val="nil"/>
              <w:left w:val="single" w:sz="2" w:space="0" w:color="000000"/>
              <w:bottom w:val="single" w:sz="2" w:space="0" w:color="000000"/>
              <w:right w:val="nil"/>
            </w:tcBorders>
            <w:tcMar>
              <w:top w:w="57" w:type="dxa"/>
              <w:left w:w="57" w:type="dxa"/>
              <w:bottom w:w="57" w:type="dxa"/>
              <w:right w:w="57" w:type="dxa"/>
            </w:tcMar>
            <w:hideMark/>
          </w:tcPr>
          <w:p w:rsidR="00814DD8" w:rsidRPr="0066565B" w:rsidRDefault="00814DD8" w:rsidP="009D10DA">
            <w:pPr>
              <w:pStyle w:val="ad"/>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1</w:t>
            </w:r>
          </w:p>
        </w:tc>
        <w:tc>
          <w:tcPr>
            <w:tcW w:w="3103" w:type="dxa"/>
            <w:tcBorders>
              <w:top w:val="nil"/>
              <w:left w:val="single" w:sz="2" w:space="0" w:color="000000"/>
              <w:bottom w:val="single" w:sz="2" w:space="0" w:color="000000"/>
              <w:right w:val="nil"/>
            </w:tcBorders>
            <w:tcMar>
              <w:top w:w="57" w:type="dxa"/>
              <w:left w:w="57" w:type="dxa"/>
              <w:bottom w:w="57" w:type="dxa"/>
              <w:right w:w="57" w:type="dxa"/>
            </w:tcMar>
            <w:hideMark/>
          </w:tcPr>
          <w:p w:rsidR="00814DD8" w:rsidRPr="0066565B" w:rsidRDefault="00814DD8" w:rsidP="009D10DA">
            <w:pPr>
              <w:pStyle w:val="ad"/>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Придбання необхідного обладнання (пристроїв, машин, механізмів)</w:t>
            </w:r>
          </w:p>
        </w:tc>
        <w:tc>
          <w:tcPr>
            <w:tcW w:w="2320" w:type="dxa"/>
            <w:tcBorders>
              <w:top w:val="nil"/>
              <w:left w:val="single" w:sz="2" w:space="0" w:color="000000"/>
              <w:bottom w:val="single" w:sz="2" w:space="0" w:color="000000"/>
              <w:right w:val="nil"/>
            </w:tcBorders>
            <w:tcMar>
              <w:top w:w="57" w:type="dxa"/>
              <w:left w:w="57" w:type="dxa"/>
              <w:bottom w:w="57" w:type="dxa"/>
              <w:right w:w="57" w:type="dxa"/>
            </w:tcMar>
            <w:hideMark/>
          </w:tcPr>
          <w:p w:rsidR="0053089E" w:rsidRPr="0066565B" w:rsidRDefault="0053089E" w:rsidP="00E54D2E">
            <w:pPr>
              <w:pStyle w:val="ad"/>
              <w:jc w:val="center"/>
              <w:rPr>
                <w:rFonts w:ascii="Times New Roman" w:hAnsi="Times New Roman" w:cs="Times New Roman"/>
                <w:sz w:val="24"/>
                <w:szCs w:val="24"/>
                <w:lang w:eastAsia="zh-CN" w:bidi="hi-IN"/>
              </w:rPr>
            </w:pPr>
          </w:p>
          <w:p w:rsidR="00814DD8" w:rsidRPr="0066565B" w:rsidRDefault="00814DD8" w:rsidP="00E54D2E">
            <w:pPr>
              <w:pStyle w:val="ad"/>
              <w:jc w:val="center"/>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0</w:t>
            </w:r>
          </w:p>
        </w:tc>
        <w:tc>
          <w:tcPr>
            <w:tcW w:w="1869" w:type="dxa"/>
            <w:tcBorders>
              <w:top w:val="nil"/>
              <w:left w:val="single" w:sz="2" w:space="0" w:color="000000"/>
              <w:bottom w:val="single" w:sz="2" w:space="0" w:color="000000"/>
              <w:right w:val="nil"/>
            </w:tcBorders>
            <w:tcMar>
              <w:top w:w="57" w:type="dxa"/>
              <w:left w:w="57" w:type="dxa"/>
              <w:bottom w:w="57" w:type="dxa"/>
              <w:right w:w="57" w:type="dxa"/>
            </w:tcMar>
            <w:hideMark/>
          </w:tcPr>
          <w:p w:rsidR="0053089E" w:rsidRPr="0066565B" w:rsidRDefault="0053089E" w:rsidP="00E54D2E">
            <w:pPr>
              <w:pStyle w:val="ad"/>
              <w:jc w:val="center"/>
              <w:rPr>
                <w:rFonts w:ascii="Times New Roman" w:hAnsi="Times New Roman" w:cs="Times New Roman"/>
                <w:sz w:val="24"/>
                <w:szCs w:val="24"/>
                <w:lang w:eastAsia="zh-CN" w:bidi="hi-IN"/>
              </w:rPr>
            </w:pPr>
          </w:p>
          <w:p w:rsidR="00814DD8" w:rsidRPr="0066565B" w:rsidRDefault="00814DD8" w:rsidP="00E54D2E">
            <w:pPr>
              <w:pStyle w:val="ad"/>
              <w:jc w:val="center"/>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0</w:t>
            </w:r>
          </w:p>
        </w:tc>
        <w:tc>
          <w:tcPr>
            <w:tcW w:w="1801" w:type="dxa"/>
            <w:tcBorders>
              <w:top w:val="nil"/>
              <w:left w:val="single" w:sz="2" w:space="0" w:color="000000"/>
              <w:bottom w:val="single" w:sz="2" w:space="0" w:color="000000"/>
              <w:right w:val="single" w:sz="2" w:space="0" w:color="000000"/>
            </w:tcBorders>
            <w:tcMar>
              <w:top w:w="57" w:type="dxa"/>
              <w:left w:w="57" w:type="dxa"/>
              <w:bottom w:w="57" w:type="dxa"/>
              <w:right w:w="57" w:type="dxa"/>
            </w:tcMar>
            <w:hideMark/>
          </w:tcPr>
          <w:p w:rsidR="0053089E" w:rsidRPr="0066565B" w:rsidRDefault="0053089E" w:rsidP="00E54D2E">
            <w:pPr>
              <w:pStyle w:val="ad"/>
              <w:jc w:val="center"/>
              <w:rPr>
                <w:rFonts w:ascii="Times New Roman" w:hAnsi="Times New Roman" w:cs="Times New Roman"/>
                <w:sz w:val="24"/>
                <w:szCs w:val="24"/>
                <w:lang w:eastAsia="zh-CN" w:bidi="hi-IN"/>
              </w:rPr>
            </w:pPr>
          </w:p>
          <w:p w:rsidR="00814DD8" w:rsidRPr="0066565B" w:rsidRDefault="00814DD8" w:rsidP="00E54D2E">
            <w:pPr>
              <w:pStyle w:val="ad"/>
              <w:jc w:val="center"/>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0</w:t>
            </w:r>
          </w:p>
        </w:tc>
      </w:tr>
      <w:tr w:rsidR="00814DD8" w:rsidRPr="00886498" w:rsidTr="00272ADB">
        <w:tc>
          <w:tcPr>
            <w:tcW w:w="552" w:type="dxa"/>
            <w:tcBorders>
              <w:top w:val="nil"/>
              <w:left w:val="single" w:sz="2" w:space="0" w:color="000000"/>
              <w:bottom w:val="single" w:sz="2" w:space="0" w:color="000000"/>
              <w:right w:val="nil"/>
            </w:tcBorders>
            <w:tcMar>
              <w:top w:w="57" w:type="dxa"/>
              <w:left w:w="57" w:type="dxa"/>
              <w:bottom w:w="57" w:type="dxa"/>
              <w:right w:w="57" w:type="dxa"/>
            </w:tcMar>
            <w:hideMark/>
          </w:tcPr>
          <w:p w:rsidR="00814DD8" w:rsidRPr="0066565B" w:rsidRDefault="00814DD8" w:rsidP="009D10DA">
            <w:pPr>
              <w:pStyle w:val="ad"/>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2</w:t>
            </w:r>
          </w:p>
        </w:tc>
        <w:tc>
          <w:tcPr>
            <w:tcW w:w="3103" w:type="dxa"/>
            <w:tcBorders>
              <w:top w:val="nil"/>
              <w:left w:val="single" w:sz="2" w:space="0" w:color="000000"/>
              <w:bottom w:val="single" w:sz="2" w:space="0" w:color="000000"/>
              <w:right w:val="nil"/>
            </w:tcBorders>
            <w:tcMar>
              <w:top w:w="57" w:type="dxa"/>
              <w:left w:w="57" w:type="dxa"/>
              <w:bottom w:w="57" w:type="dxa"/>
              <w:right w:w="57" w:type="dxa"/>
            </w:tcMar>
            <w:hideMark/>
          </w:tcPr>
          <w:p w:rsidR="00814DD8" w:rsidRPr="0066565B" w:rsidRDefault="00814DD8" w:rsidP="009D10DA">
            <w:pPr>
              <w:pStyle w:val="ad"/>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 xml:space="preserve">Процедури повірки та/або постановки на відповідний облік у визначеному органі </w:t>
            </w:r>
            <w:r w:rsidRPr="0066565B">
              <w:rPr>
                <w:rFonts w:ascii="Times New Roman" w:hAnsi="Times New Roman" w:cs="Times New Roman"/>
                <w:sz w:val="24"/>
                <w:szCs w:val="24"/>
                <w:lang w:eastAsia="zh-CN" w:bidi="hi-IN"/>
              </w:rPr>
              <w:lastRenderedPageBreak/>
              <w:t>державної влади чи місцевого самоврядування</w:t>
            </w:r>
          </w:p>
        </w:tc>
        <w:tc>
          <w:tcPr>
            <w:tcW w:w="2320" w:type="dxa"/>
            <w:tcBorders>
              <w:top w:val="nil"/>
              <w:left w:val="single" w:sz="2" w:space="0" w:color="000000"/>
              <w:bottom w:val="single" w:sz="2" w:space="0" w:color="000000"/>
              <w:right w:val="nil"/>
            </w:tcBorders>
            <w:tcMar>
              <w:top w:w="57" w:type="dxa"/>
              <w:left w:w="57" w:type="dxa"/>
              <w:bottom w:w="57" w:type="dxa"/>
              <w:right w:w="57" w:type="dxa"/>
            </w:tcMar>
            <w:hideMark/>
          </w:tcPr>
          <w:p w:rsidR="0053089E" w:rsidRPr="0066565B" w:rsidRDefault="0053089E" w:rsidP="00E54D2E">
            <w:pPr>
              <w:pStyle w:val="ad"/>
              <w:jc w:val="center"/>
              <w:rPr>
                <w:rFonts w:ascii="Times New Roman" w:hAnsi="Times New Roman" w:cs="Times New Roman"/>
                <w:sz w:val="24"/>
                <w:szCs w:val="24"/>
                <w:lang w:eastAsia="zh-CN" w:bidi="hi-IN"/>
              </w:rPr>
            </w:pPr>
          </w:p>
          <w:p w:rsidR="00814DD8" w:rsidRPr="0066565B" w:rsidRDefault="00814DD8" w:rsidP="00E54D2E">
            <w:pPr>
              <w:pStyle w:val="ad"/>
              <w:jc w:val="center"/>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0</w:t>
            </w:r>
          </w:p>
        </w:tc>
        <w:tc>
          <w:tcPr>
            <w:tcW w:w="1869" w:type="dxa"/>
            <w:tcBorders>
              <w:top w:val="nil"/>
              <w:left w:val="single" w:sz="2" w:space="0" w:color="000000"/>
              <w:bottom w:val="single" w:sz="2" w:space="0" w:color="000000"/>
              <w:right w:val="nil"/>
            </w:tcBorders>
            <w:tcMar>
              <w:top w:w="57" w:type="dxa"/>
              <w:left w:w="57" w:type="dxa"/>
              <w:bottom w:w="57" w:type="dxa"/>
              <w:right w:w="57" w:type="dxa"/>
            </w:tcMar>
            <w:hideMark/>
          </w:tcPr>
          <w:p w:rsidR="0053089E" w:rsidRPr="0066565B" w:rsidRDefault="0053089E" w:rsidP="00E54D2E">
            <w:pPr>
              <w:pStyle w:val="ad"/>
              <w:jc w:val="center"/>
              <w:rPr>
                <w:rFonts w:ascii="Times New Roman" w:hAnsi="Times New Roman" w:cs="Times New Roman"/>
                <w:sz w:val="24"/>
                <w:szCs w:val="24"/>
                <w:lang w:eastAsia="zh-CN" w:bidi="hi-IN"/>
              </w:rPr>
            </w:pPr>
          </w:p>
          <w:p w:rsidR="00814DD8" w:rsidRPr="0066565B" w:rsidRDefault="00814DD8" w:rsidP="00E54D2E">
            <w:pPr>
              <w:pStyle w:val="ad"/>
              <w:jc w:val="center"/>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0</w:t>
            </w:r>
          </w:p>
        </w:tc>
        <w:tc>
          <w:tcPr>
            <w:tcW w:w="1801" w:type="dxa"/>
            <w:tcBorders>
              <w:top w:val="nil"/>
              <w:left w:val="single" w:sz="2" w:space="0" w:color="000000"/>
              <w:bottom w:val="single" w:sz="2" w:space="0" w:color="000000"/>
              <w:right w:val="single" w:sz="2" w:space="0" w:color="000000"/>
            </w:tcBorders>
            <w:tcMar>
              <w:top w:w="57" w:type="dxa"/>
              <w:left w:w="57" w:type="dxa"/>
              <w:bottom w:w="57" w:type="dxa"/>
              <w:right w:w="57" w:type="dxa"/>
            </w:tcMar>
            <w:hideMark/>
          </w:tcPr>
          <w:p w:rsidR="0053089E" w:rsidRPr="0066565B" w:rsidRDefault="0053089E" w:rsidP="00E54D2E">
            <w:pPr>
              <w:pStyle w:val="ad"/>
              <w:jc w:val="center"/>
              <w:rPr>
                <w:rFonts w:ascii="Times New Roman" w:hAnsi="Times New Roman" w:cs="Times New Roman"/>
                <w:sz w:val="24"/>
                <w:szCs w:val="24"/>
                <w:lang w:eastAsia="zh-CN" w:bidi="hi-IN"/>
              </w:rPr>
            </w:pPr>
          </w:p>
          <w:p w:rsidR="00814DD8" w:rsidRPr="0066565B" w:rsidRDefault="00814DD8" w:rsidP="00E54D2E">
            <w:pPr>
              <w:pStyle w:val="ad"/>
              <w:jc w:val="center"/>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0</w:t>
            </w:r>
          </w:p>
        </w:tc>
      </w:tr>
      <w:tr w:rsidR="00814DD8" w:rsidRPr="0066565B" w:rsidTr="00272ADB">
        <w:tc>
          <w:tcPr>
            <w:tcW w:w="552" w:type="dxa"/>
            <w:tcBorders>
              <w:top w:val="nil"/>
              <w:left w:val="single" w:sz="2" w:space="0" w:color="000000"/>
              <w:bottom w:val="single" w:sz="2" w:space="0" w:color="000000"/>
              <w:right w:val="nil"/>
            </w:tcBorders>
            <w:tcMar>
              <w:top w:w="57" w:type="dxa"/>
              <w:left w:w="57" w:type="dxa"/>
              <w:bottom w:w="57" w:type="dxa"/>
              <w:right w:w="57" w:type="dxa"/>
            </w:tcMar>
            <w:hideMark/>
          </w:tcPr>
          <w:p w:rsidR="00814DD8" w:rsidRPr="0066565B" w:rsidRDefault="00814DD8" w:rsidP="009D10DA">
            <w:pPr>
              <w:pStyle w:val="ad"/>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lastRenderedPageBreak/>
              <w:t>3</w:t>
            </w:r>
          </w:p>
        </w:tc>
        <w:tc>
          <w:tcPr>
            <w:tcW w:w="3103" w:type="dxa"/>
            <w:tcBorders>
              <w:top w:val="nil"/>
              <w:left w:val="single" w:sz="2" w:space="0" w:color="000000"/>
              <w:bottom w:val="single" w:sz="2" w:space="0" w:color="000000"/>
              <w:right w:val="nil"/>
            </w:tcBorders>
            <w:tcMar>
              <w:top w:w="57" w:type="dxa"/>
              <w:left w:w="57" w:type="dxa"/>
              <w:bottom w:w="57" w:type="dxa"/>
              <w:right w:w="57" w:type="dxa"/>
            </w:tcMar>
            <w:hideMark/>
          </w:tcPr>
          <w:p w:rsidR="00814DD8" w:rsidRPr="0066565B" w:rsidRDefault="00814DD8" w:rsidP="009D10DA">
            <w:pPr>
              <w:pStyle w:val="ad"/>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Процедури експлуатації обладнання (експлуатаційні витрати - витратні матеріали)</w:t>
            </w:r>
          </w:p>
        </w:tc>
        <w:tc>
          <w:tcPr>
            <w:tcW w:w="2320" w:type="dxa"/>
            <w:tcBorders>
              <w:top w:val="nil"/>
              <w:left w:val="single" w:sz="2" w:space="0" w:color="000000"/>
              <w:bottom w:val="single" w:sz="2" w:space="0" w:color="000000"/>
              <w:right w:val="nil"/>
            </w:tcBorders>
            <w:tcMar>
              <w:top w:w="57" w:type="dxa"/>
              <w:left w:w="57" w:type="dxa"/>
              <w:bottom w:w="57" w:type="dxa"/>
              <w:right w:w="57" w:type="dxa"/>
            </w:tcMar>
            <w:hideMark/>
          </w:tcPr>
          <w:p w:rsidR="0053089E" w:rsidRPr="0066565B" w:rsidRDefault="0053089E" w:rsidP="00E54D2E">
            <w:pPr>
              <w:pStyle w:val="ad"/>
              <w:jc w:val="center"/>
              <w:rPr>
                <w:rFonts w:ascii="Times New Roman" w:hAnsi="Times New Roman" w:cs="Times New Roman"/>
                <w:sz w:val="24"/>
                <w:szCs w:val="24"/>
                <w:lang w:eastAsia="zh-CN" w:bidi="hi-IN"/>
              </w:rPr>
            </w:pPr>
          </w:p>
          <w:p w:rsidR="00814DD8" w:rsidRPr="0066565B" w:rsidRDefault="00814DD8" w:rsidP="00E54D2E">
            <w:pPr>
              <w:pStyle w:val="ad"/>
              <w:jc w:val="center"/>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0</w:t>
            </w:r>
          </w:p>
        </w:tc>
        <w:tc>
          <w:tcPr>
            <w:tcW w:w="1869" w:type="dxa"/>
            <w:tcBorders>
              <w:top w:val="nil"/>
              <w:left w:val="single" w:sz="2" w:space="0" w:color="000000"/>
              <w:bottom w:val="single" w:sz="2" w:space="0" w:color="000000"/>
              <w:right w:val="nil"/>
            </w:tcBorders>
            <w:tcMar>
              <w:top w:w="57" w:type="dxa"/>
              <w:left w:w="57" w:type="dxa"/>
              <w:bottom w:w="57" w:type="dxa"/>
              <w:right w:w="57" w:type="dxa"/>
            </w:tcMar>
            <w:hideMark/>
          </w:tcPr>
          <w:p w:rsidR="0053089E" w:rsidRPr="0066565B" w:rsidRDefault="0053089E" w:rsidP="00E54D2E">
            <w:pPr>
              <w:pStyle w:val="ad"/>
              <w:jc w:val="center"/>
              <w:rPr>
                <w:rFonts w:ascii="Times New Roman" w:hAnsi="Times New Roman" w:cs="Times New Roman"/>
                <w:sz w:val="24"/>
                <w:szCs w:val="24"/>
                <w:lang w:eastAsia="zh-CN" w:bidi="hi-IN"/>
              </w:rPr>
            </w:pPr>
          </w:p>
          <w:p w:rsidR="00814DD8" w:rsidRPr="0066565B" w:rsidRDefault="00814DD8" w:rsidP="00E54D2E">
            <w:pPr>
              <w:pStyle w:val="ad"/>
              <w:jc w:val="center"/>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0</w:t>
            </w:r>
          </w:p>
        </w:tc>
        <w:tc>
          <w:tcPr>
            <w:tcW w:w="1801" w:type="dxa"/>
            <w:tcBorders>
              <w:top w:val="nil"/>
              <w:left w:val="single" w:sz="2" w:space="0" w:color="000000"/>
              <w:bottom w:val="single" w:sz="2" w:space="0" w:color="000000"/>
              <w:right w:val="single" w:sz="2" w:space="0" w:color="000000"/>
            </w:tcBorders>
            <w:tcMar>
              <w:top w:w="57" w:type="dxa"/>
              <w:left w:w="57" w:type="dxa"/>
              <w:bottom w:w="57" w:type="dxa"/>
              <w:right w:w="57" w:type="dxa"/>
            </w:tcMar>
            <w:hideMark/>
          </w:tcPr>
          <w:p w:rsidR="0053089E" w:rsidRPr="0066565B" w:rsidRDefault="0053089E" w:rsidP="00E54D2E">
            <w:pPr>
              <w:pStyle w:val="ad"/>
              <w:jc w:val="center"/>
              <w:rPr>
                <w:rFonts w:ascii="Times New Roman" w:hAnsi="Times New Roman" w:cs="Times New Roman"/>
                <w:sz w:val="24"/>
                <w:szCs w:val="24"/>
                <w:lang w:eastAsia="zh-CN" w:bidi="hi-IN"/>
              </w:rPr>
            </w:pPr>
          </w:p>
          <w:p w:rsidR="00814DD8" w:rsidRPr="0066565B" w:rsidRDefault="00814DD8" w:rsidP="00E54D2E">
            <w:pPr>
              <w:pStyle w:val="ad"/>
              <w:jc w:val="center"/>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0</w:t>
            </w:r>
          </w:p>
        </w:tc>
      </w:tr>
      <w:tr w:rsidR="00814DD8" w:rsidRPr="00886498" w:rsidTr="00272ADB">
        <w:tc>
          <w:tcPr>
            <w:tcW w:w="552" w:type="dxa"/>
            <w:tcBorders>
              <w:top w:val="nil"/>
              <w:left w:val="single" w:sz="2" w:space="0" w:color="000000"/>
              <w:bottom w:val="single" w:sz="2" w:space="0" w:color="000000"/>
              <w:right w:val="nil"/>
            </w:tcBorders>
            <w:tcMar>
              <w:top w:w="57" w:type="dxa"/>
              <w:left w:w="57" w:type="dxa"/>
              <w:bottom w:w="57" w:type="dxa"/>
              <w:right w:w="57" w:type="dxa"/>
            </w:tcMar>
            <w:hideMark/>
          </w:tcPr>
          <w:p w:rsidR="00814DD8" w:rsidRPr="0066565B" w:rsidRDefault="00814DD8" w:rsidP="009D10DA">
            <w:pPr>
              <w:pStyle w:val="ad"/>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4</w:t>
            </w:r>
          </w:p>
        </w:tc>
        <w:tc>
          <w:tcPr>
            <w:tcW w:w="3103" w:type="dxa"/>
            <w:tcBorders>
              <w:top w:val="nil"/>
              <w:left w:val="single" w:sz="2" w:space="0" w:color="000000"/>
              <w:bottom w:val="single" w:sz="2" w:space="0" w:color="000000"/>
              <w:right w:val="nil"/>
            </w:tcBorders>
            <w:tcMar>
              <w:top w:w="57" w:type="dxa"/>
              <w:left w:w="57" w:type="dxa"/>
              <w:bottom w:w="57" w:type="dxa"/>
              <w:right w:w="57" w:type="dxa"/>
            </w:tcMar>
            <w:hideMark/>
          </w:tcPr>
          <w:p w:rsidR="00814DD8" w:rsidRPr="0066565B" w:rsidRDefault="00814DD8" w:rsidP="009D10DA">
            <w:pPr>
              <w:pStyle w:val="ad"/>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Процедури обслуговування обладнання (технічне обслуговування)</w:t>
            </w:r>
          </w:p>
        </w:tc>
        <w:tc>
          <w:tcPr>
            <w:tcW w:w="2320" w:type="dxa"/>
            <w:tcBorders>
              <w:top w:val="nil"/>
              <w:left w:val="single" w:sz="2" w:space="0" w:color="000000"/>
              <w:bottom w:val="single" w:sz="2" w:space="0" w:color="000000"/>
              <w:right w:val="nil"/>
            </w:tcBorders>
            <w:tcMar>
              <w:top w:w="57" w:type="dxa"/>
              <w:left w:w="57" w:type="dxa"/>
              <w:bottom w:w="57" w:type="dxa"/>
              <w:right w:w="57" w:type="dxa"/>
            </w:tcMar>
            <w:hideMark/>
          </w:tcPr>
          <w:p w:rsidR="0053089E" w:rsidRPr="0066565B" w:rsidRDefault="0053089E" w:rsidP="00E54D2E">
            <w:pPr>
              <w:pStyle w:val="ad"/>
              <w:jc w:val="center"/>
              <w:rPr>
                <w:rFonts w:ascii="Times New Roman" w:hAnsi="Times New Roman" w:cs="Times New Roman"/>
                <w:sz w:val="24"/>
                <w:szCs w:val="24"/>
                <w:lang w:eastAsia="zh-CN" w:bidi="hi-IN"/>
              </w:rPr>
            </w:pPr>
          </w:p>
          <w:p w:rsidR="00814DD8" w:rsidRPr="0066565B" w:rsidRDefault="00814DD8" w:rsidP="00E54D2E">
            <w:pPr>
              <w:pStyle w:val="ad"/>
              <w:jc w:val="center"/>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0</w:t>
            </w:r>
          </w:p>
        </w:tc>
        <w:tc>
          <w:tcPr>
            <w:tcW w:w="1869" w:type="dxa"/>
            <w:tcBorders>
              <w:top w:val="nil"/>
              <w:left w:val="single" w:sz="2" w:space="0" w:color="000000"/>
              <w:bottom w:val="single" w:sz="2" w:space="0" w:color="000000"/>
              <w:right w:val="nil"/>
            </w:tcBorders>
            <w:tcMar>
              <w:top w:w="57" w:type="dxa"/>
              <w:left w:w="57" w:type="dxa"/>
              <w:bottom w:w="57" w:type="dxa"/>
              <w:right w:w="57" w:type="dxa"/>
            </w:tcMar>
            <w:hideMark/>
          </w:tcPr>
          <w:p w:rsidR="0053089E" w:rsidRPr="0066565B" w:rsidRDefault="0053089E" w:rsidP="00E54D2E">
            <w:pPr>
              <w:pStyle w:val="ad"/>
              <w:jc w:val="center"/>
              <w:rPr>
                <w:rFonts w:ascii="Times New Roman" w:hAnsi="Times New Roman" w:cs="Times New Roman"/>
                <w:sz w:val="24"/>
                <w:szCs w:val="24"/>
                <w:lang w:eastAsia="zh-CN" w:bidi="hi-IN"/>
              </w:rPr>
            </w:pPr>
          </w:p>
          <w:p w:rsidR="00814DD8" w:rsidRPr="0066565B" w:rsidRDefault="00814DD8" w:rsidP="00E54D2E">
            <w:pPr>
              <w:pStyle w:val="ad"/>
              <w:jc w:val="center"/>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0</w:t>
            </w:r>
          </w:p>
        </w:tc>
        <w:tc>
          <w:tcPr>
            <w:tcW w:w="1801" w:type="dxa"/>
            <w:tcBorders>
              <w:top w:val="nil"/>
              <w:left w:val="single" w:sz="2" w:space="0" w:color="000000"/>
              <w:bottom w:val="single" w:sz="2" w:space="0" w:color="000000"/>
              <w:right w:val="single" w:sz="2" w:space="0" w:color="000000"/>
            </w:tcBorders>
            <w:tcMar>
              <w:top w:w="57" w:type="dxa"/>
              <w:left w:w="57" w:type="dxa"/>
              <w:bottom w:w="57" w:type="dxa"/>
              <w:right w:w="57" w:type="dxa"/>
            </w:tcMar>
            <w:hideMark/>
          </w:tcPr>
          <w:p w:rsidR="0053089E" w:rsidRPr="0066565B" w:rsidRDefault="0053089E" w:rsidP="00E54D2E">
            <w:pPr>
              <w:pStyle w:val="ad"/>
              <w:jc w:val="center"/>
              <w:rPr>
                <w:rFonts w:ascii="Times New Roman" w:hAnsi="Times New Roman" w:cs="Times New Roman"/>
                <w:sz w:val="24"/>
                <w:szCs w:val="24"/>
                <w:lang w:eastAsia="zh-CN" w:bidi="hi-IN"/>
              </w:rPr>
            </w:pPr>
          </w:p>
          <w:p w:rsidR="00814DD8" w:rsidRPr="0066565B" w:rsidRDefault="00814DD8" w:rsidP="00E54D2E">
            <w:pPr>
              <w:pStyle w:val="ad"/>
              <w:jc w:val="center"/>
              <w:rPr>
                <w:rFonts w:ascii="Times New Roman" w:hAnsi="Times New Roman" w:cs="Times New Roman"/>
                <w:sz w:val="24"/>
                <w:szCs w:val="24"/>
                <w:lang w:eastAsia="zh-CN" w:bidi="hi-IN"/>
              </w:rPr>
            </w:pPr>
            <w:r w:rsidRPr="0066565B">
              <w:rPr>
                <w:rFonts w:ascii="Times New Roman" w:hAnsi="Times New Roman" w:cs="Times New Roman"/>
                <w:sz w:val="24"/>
                <w:szCs w:val="24"/>
                <w:lang w:eastAsia="zh-CN" w:bidi="hi-IN"/>
              </w:rPr>
              <w:t>0</w:t>
            </w:r>
          </w:p>
        </w:tc>
      </w:tr>
      <w:tr w:rsidR="00814DD8" w:rsidRPr="00272ADB" w:rsidTr="00272ADB">
        <w:tc>
          <w:tcPr>
            <w:tcW w:w="552" w:type="dxa"/>
            <w:tcBorders>
              <w:top w:val="nil"/>
              <w:left w:val="single" w:sz="2" w:space="0" w:color="000000"/>
              <w:bottom w:val="single" w:sz="2" w:space="0" w:color="000000"/>
              <w:right w:val="nil"/>
            </w:tcBorders>
            <w:tcMar>
              <w:top w:w="57" w:type="dxa"/>
              <w:left w:w="57" w:type="dxa"/>
              <w:bottom w:w="57" w:type="dxa"/>
              <w:right w:w="57" w:type="dxa"/>
            </w:tcMar>
            <w:hideMark/>
          </w:tcPr>
          <w:p w:rsidR="00814DD8" w:rsidRPr="00272ADB" w:rsidRDefault="00814DD8" w:rsidP="009D10DA">
            <w:pPr>
              <w:pStyle w:val="ad"/>
              <w:rPr>
                <w:rFonts w:ascii="Times New Roman" w:hAnsi="Times New Roman" w:cs="Times New Roman"/>
                <w:sz w:val="24"/>
                <w:szCs w:val="24"/>
                <w:lang w:eastAsia="zh-CN" w:bidi="hi-IN"/>
              </w:rPr>
            </w:pPr>
            <w:r w:rsidRPr="00272ADB">
              <w:rPr>
                <w:rFonts w:ascii="Times New Roman" w:hAnsi="Times New Roman" w:cs="Times New Roman"/>
                <w:sz w:val="24"/>
                <w:szCs w:val="24"/>
                <w:lang w:eastAsia="zh-CN" w:bidi="hi-IN"/>
              </w:rPr>
              <w:t>5</w:t>
            </w:r>
          </w:p>
        </w:tc>
        <w:tc>
          <w:tcPr>
            <w:tcW w:w="3103" w:type="dxa"/>
            <w:tcBorders>
              <w:top w:val="nil"/>
              <w:left w:val="single" w:sz="2" w:space="0" w:color="000000"/>
              <w:bottom w:val="single" w:sz="2" w:space="0" w:color="000000"/>
              <w:right w:val="nil"/>
            </w:tcBorders>
            <w:tcMar>
              <w:top w:w="57" w:type="dxa"/>
              <w:left w:w="57" w:type="dxa"/>
              <w:bottom w:w="57" w:type="dxa"/>
              <w:right w:w="57" w:type="dxa"/>
            </w:tcMar>
            <w:hideMark/>
          </w:tcPr>
          <w:p w:rsidR="00814DD8" w:rsidRPr="00272ADB" w:rsidRDefault="006131B3" w:rsidP="009D10DA">
            <w:pPr>
              <w:pStyle w:val="ad"/>
              <w:rPr>
                <w:rFonts w:ascii="Times New Roman" w:hAnsi="Times New Roman" w:cs="Times New Roman"/>
                <w:sz w:val="24"/>
                <w:szCs w:val="24"/>
                <w:lang w:eastAsia="zh-CN" w:bidi="hi-IN"/>
              </w:rPr>
            </w:pPr>
            <w:r w:rsidRPr="00272ADB">
              <w:rPr>
                <w:rFonts w:ascii="Times New Roman" w:hAnsi="Times New Roman" w:cs="Times New Roman"/>
                <w:sz w:val="24"/>
                <w:szCs w:val="24"/>
              </w:rPr>
              <w:t>Інші процедури (сплата податку в середньому на 1 об’єкт)</w:t>
            </w:r>
          </w:p>
        </w:tc>
        <w:tc>
          <w:tcPr>
            <w:tcW w:w="2320" w:type="dxa"/>
            <w:tcBorders>
              <w:top w:val="nil"/>
              <w:left w:val="single" w:sz="2" w:space="0" w:color="000000"/>
              <w:bottom w:val="single" w:sz="2" w:space="0" w:color="000000"/>
              <w:right w:val="nil"/>
            </w:tcBorders>
            <w:tcMar>
              <w:top w:w="57" w:type="dxa"/>
              <w:left w:w="57" w:type="dxa"/>
              <w:bottom w:w="57" w:type="dxa"/>
              <w:right w:w="57" w:type="dxa"/>
            </w:tcMar>
          </w:tcPr>
          <w:p w:rsidR="00814DD8" w:rsidRPr="00272ADB" w:rsidRDefault="00C20CD3" w:rsidP="00E54D2E">
            <w:pPr>
              <w:pStyle w:val="ad"/>
              <w:jc w:val="center"/>
              <w:rPr>
                <w:rFonts w:ascii="Times New Roman" w:hAnsi="Times New Roman" w:cs="Times New Roman"/>
                <w:sz w:val="24"/>
                <w:szCs w:val="24"/>
                <w:lang w:eastAsia="zh-CN" w:bidi="hi-IN"/>
              </w:rPr>
            </w:pPr>
            <w:r>
              <w:rPr>
                <w:rFonts w:ascii="Times New Roman" w:hAnsi="Times New Roman" w:cs="Times New Roman"/>
                <w:sz w:val="24"/>
                <w:szCs w:val="24"/>
                <w:lang w:eastAsia="zh-CN" w:bidi="hi-IN"/>
              </w:rPr>
              <w:t>13808,41</w:t>
            </w:r>
          </w:p>
        </w:tc>
        <w:tc>
          <w:tcPr>
            <w:tcW w:w="1869" w:type="dxa"/>
            <w:tcBorders>
              <w:top w:val="nil"/>
              <w:left w:val="single" w:sz="2" w:space="0" w:color="000000"/>
              <w:bottom w:val="single" w:sz="2" w:space="0" w:color="000000"/>
              <w:right w:val="nil"/>
            </w:tcBorders>
            <w:tcMar>
              <w:top w:w="57" w:type="dxa"/>
              <w:left w:w="57" w:type="dxa"/>
              <w:bottom w:w="57" w:type="dxa"/>
              <w:right w:w="57" w:type="dxa"/>
            </w:tcMar>
            <w:hideMark/>
          </w:tcPr>
          <w:p w:rsidR="00814DD8" w:rsidRPr="00272ADB" w:rsidRDefault="00C20CD3" w:rsidP="00E54D2E">
            <w:pPr>
              <w:pStyle w:val="ad"/>
              <w:jc w:val="center"/>
              <w:rPr>
                <w:rFonts w:ascii="Times New Roman" w:hAnsi="Times New Roman" w:cs="Times New Roman"/>
                <w:sz w:val="24"/>
                <w:szCs w:val="24"/>
                <w:lang w:eastAsia="zh-CN" w:bidi="hi-IN"/>
              </w:rPr>
            </w:pPr>
            <w:r>
              <w:rPr>
                <w:rFonts w:ascii="Times New Roman" w:hAnsi="Times New Roman" w:cs="Times New Roman"/>
                <w:sz w:val="24"/>
                <w:szCs w:val="24"/>
                <w:lang w:eastAsia="zh-CN" w:bidi="hi-IN"/>
              </w:rPr>
              <w:t>13808,41</w:t>
            </w:r>
          </w:p>
        </w:tc>
        <w:tc>
          <w:tcPr>
            <w:tcW w:w="1801" w:type="dxa"/>
            <w:tcBorders>
              <w:top w:val="nil"/>
              <w:left w:val="single" w:sz="2" w:space="0" w:color="000000"/>
              <w:bottom w:val="single" w:sz="2" w:space="0" w:color="000000"/>
              <w:right w:val="single" w:sz="2" w:space="0" w:color="000000"/>
            </w:tcBorders>
            <w:tcMar>
              <w:top w:w="57" w:type="dxa"/>
              <w:left w:w="57" w:type="dxa"/>
              <w:bottom w:w="57" w:type="dxa"/>
              <w:right w:w="57" w:type="dxa"/>
            </w:tcMar>
            <w:hideMark/>
          </w:tcPr>
          <w:p w:rsidR="00814DD8" w:rsidRPr="00272ADB" w:rsidRDefault="00C20CD3" w:rsidP="00E54D2E">
            <w:pPr>
              <w:pStyle w:val="ad"/>
              <w:jc w:val="center"/>
              <w:rPr>
                <w:rFonts w:ascii="Times New Roman" w:hAnsi="Times New Roman" w:cs="Times New Roman"/>
                <w:sz w:val="24"/>
                <w:szCs w:val="24"/>
                <w:lang w:eastAsia="zh-CN" w:bidi="hi-IN"/>
              </w:rPr>
            </w:pPr>
            <w:r>
              <w:rPr>
                <w:rFonts w:ascii="Times New Roman" w:hAnsi="Times New Roman" w:cs="Times New Roman"/>
                <w:sz w:val="24"/>
                <w:szCs w:val="24"/>
                <w:lang w:eastAsia="zh-CN" w:bidi="hi-IN"/>
              </w:rPr>
              <w:t>69042,03</w:t>
            </w:r>
          </w:p>
          <w:p w:rsidR="00272ADB" w:rsidRPr="00272ADB" w:rsidRDefault="00272ADB" w:rsidP="00E54D2E">
            <w:pPr>
              <w:pStyle w:val="ad"/>
              <w:jc w:val="center"/>
              <w:rPr>
                <w:rFonts w:ascii="Times New Roman" w:hAnsi="Times New Roman" w:cs="Times New Roman"/>
                <w:sz w:val="24"/>
                <w:szCs w:val="24"/>
                <w:lang w:eastAsia="zh-CN" w:bidi="hi-IN"/>
              </w:rPr>
            </w:pPr>
          </w:p>
        </w:tc>
      </w:tr>
      <w:tr w:rsidR="00272ADB" w:rsidRPr="00272ADB" w:rsidTr="00272ADB">
        <w:tc>
          <w:tcPr>
            <w:tcW w:w="552"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272ADB" w:rsidRDefault="00272ADB" w:rsidP="00272ADB">
            <w:pPr>
              <w:pStyle w:val="ad"/>
              <w:rPr>
                <w:rFonts w:ascii="Times New Roman" w:hAnsi="Times New Roman" w:cs="Times New Roman"/>
                <w:sz w:val="24"/>
                <w:szCs w:val="24"/>
                <w:lang w:eastAsia="zh-CN" w:bidi="hi-IN"/>
              </w:rPr>
            </w:pPr>
            <w:r w:rsidRPr="00272ADB">
              <w:rPr>
                <w:rFonts w:ascii="Times New Roman" w:hAnsi="Times New Roman" w:cs="Times New Roman"/>
                <w:sz w:val="24"/>
                <w:szCs w:val="24"/>
                <w:lang w:eastAsia="zh-CN" w:bidi="hi-IN"/>
              </w:rPr>
              <w:t>6</w:t>
            </w:r>
          </w:p>
        </w:tc>
        <w:tc>
          <w:tcPr>
            <w:tcW w:w="3103"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272ADB" w:rsidRDefault="00272ADB" w:rsidP="00272ADB">
            <w:pPr>
              <w:pStyle w:val="ad"/>
              <w:rPr>
                <w:rFonts w:ascii="Times New Roman" w:hAnsi="Times New Roman" w:cs="Times New Roman"/>
                <w:sz w:val="24"/>
                <w:szCs w:val="24"/>
                <w:lang w:eastAsia="zh-CN" w:bidi="hi-IN"/>
              </w:rPr>
            </w:pPr>
            <w:r w:rsidRPr="00272ADB">
              <w:rPr>
                <w:rFonts w:ascii="Times New Roman" w:hAnsi="Times New Roman" w:cs="Times New Roman"/>
                <w:sz w:val="24"/>
                <w:szCs w:val="24"/>
                <w:lang w:eastAsia="zh-CN" w:bidi="hi-IN"/>
              </w:rPr>
              <w:t>Разом, гривень</w:t>
            </w:r>
          </w:p>
        </w:tc>
        <w:tc>
          <w:tcPr>
            <w:tcW w:w="2320"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272ADB" w:rsidRDefault="00C20CD3" w:rsidP="00E54D2E">
            <w:pPr>
              <w:pStyle w:val="ad"/>
              <w:jc w:val="center"/>
              <w:rPr>
                <w:rFonts w:ascii="Times New Roman" w:hAnsi="Times New Roman" w:cs="Times New Roman"/>
                <w:sz w:val="24"/>
                <w:szCs w:val="24"/>
                <w:lang w:eastAsia="zh-CN" w:bidi="hi-IN"/>
              </w:rPr>
            </w:pPr>
            <w:r>
              <w:rPr>
                <w:rFonts w:ascii="Times New Roman" w:hAnsi="Times New Roman" w:cs="Times New Roman"/>
                <w:sz w:val="24"/>
                <w:szCs w:val="24"/>
                <w:lang w:eastAsia="zh-CN" w:bidi="hi-IN"/>
              </w:rPr>
              <w:t>13808,41</w:t>
            </w:r>
          </w:p>
        </w:tc>
        <w:tc>
          <w:tcPr>
            <w:tcW w:w="1869"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272ADB" w:rsidRDefault="00C20CD3" w:rsidP="00E54D2E">
            <w:pPr>
              <w:pStyle w:val="ad"/>
              <w:jc w:val="center"/>
              <w:rPr>
                <w:rFonts w:ascii="Times New Roman" w:hAnsi="Times New Roman" w:cs="Times New Roman"/>
                <w:sz w:val="24"/>
                <w:szCs w:val="24"/>
                <w:lang w:eastAsia="zh-CN" w:bidi="hi-IN"/>
              </w:rPr>
            </w:pPr>
            <w:r>
              <w:rPr>
                <w:rFonts w:ascii="Times New Roman" w:hAnsi="Times New Roman" w:cs="Times New Roman"/>
                <w:sz w:val="24"/>
                <w:szCs w:val="24"/>
                <w:lang w:eastAsia="zh-CN" w:bidi="hi-IN"/>
              </w:rPr>
              <w:t>13808,41</w:t>
            </w:r>
          </w:p>
        </w:tc>
        <w:tc>
          <w:tcPr>
            <w:tcW w:w="1801" w:type="dxa"/>
            <w:tcBorders>
              <w:top w:val="nil"/>
              <w:left w:val="single" w:sz="2" w:space="0" w:color="000000"/>
              <w:bottom w:val="single" w:sz="2" w:space="0" w:color="000000"/>
              <w:right w:val="single" w:sz="2" w:space="0" w:color="000000"/>
            </w:tcBorders>
            <w:tcMar>
              <w:top w:w="57" w:type="dxa"/>
              <w:left w:w="57" w:type="dxa"/>
              <w:bottom w:w="57" w:type="dxa"/>
              <w:right w:w="57" w:type="dxa"/>
            </w:tcMar>
            <w:hideMark/>
          </w:tcPr>
          <w:p w:rsidR="00C20CD3" w:rsidRPr="00272ADB" w:rsidRDefault="00C20CD3" w:rsidP="00C20CD3">
            <w:pPr>
              <w:pStyle w:val="ad"/>
              <w:jc w:val="center"/>
              <w:rPr>
                <w:rFonts w:ascii="Times New Roman" w:hAnsi="Times New Roman" w:cs="Times New Roman"/>
                <w:sz w:val="24"/>
                <w:szCs w:val="24"/>
                <w:lang w:eastAsia="zh-CN" w:bidi="hi-IN"/>
              </w:rPr>
            </w:pPr>
            <w:r>
              <w:rPr>
                <w:rFonts w:ascii="Times New Roman" w:hAnsi="Times New Roman" w:cs="Times New Roman"/>
                <w:sz w:val="24"/>
                <w:szCs w:val="24"/>
                <w:lang w:eastAsia="zh-CN" w:bidi="hi-IN"/>
              </w:rPr>
              <w:t>69042,03</w:t>
            </w:r>
          </w:p>
          <w:p w:rsidR="00272ADB" w:rsidRPr="00272ADB" w:rsidRDefault="00272ADB" w:rsidP="00E54D2E">
            <w:pPr>
              <w:pStyle w:val="ad"/>
              <w:jc w:val="center"/>
              <w:rPr>
                <w:rFonts w:ascii="Times New Roman" w:hAnsi="Times New Roman" w:cs="Times New Roman"/>
                <w:sz w:val="24"/>
                <w:szCs w:val="24"/>
                <w:lang w:eastAsia="zh-CN" w:bidi="hi-IN"/>
              </w:rPr>
            </w:pPr>
          </w:p>
        </w:tc>
      </w:tr>
      <w:tr w:rsidR="00272ADB" w:rsidRPr="00272ADB" w:rsidTr="00192513">
        <w:trPr>
          <w:trHeight w:val="1169"/>
        </w:trPr>
        <w:tc>
          <w:tcPr>
            <w:tcW w:w="552"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272ADB" w:rsidRDefault="00272ADB" w:rsidP="00272ADB">
            <w:pPr>
              <w:pStyle w:val="ad"/>
              <w:rPr>
                <w:rFonts w:ascii="Times New Roman" w:hAnsi="Times New Roman" w:cs="Times New Roman"/>
                <w:sz w:val="24"/>
                <w:szCs w:val="24"/>
                <w:lang w:eastAsia="zh-CN" w:bidi="hi-IN"/>
              </w:rPr>
            </w:pPr>
            <w:r w:rsidRPr="00272ADB">
              <w:rPr>
                <w:rFonts w:ascii="Times New Roman" w:hAnsi="Times New Roman" w:cs="Times New Roman"/>
                <w:sz w:val="24"/>
                <w:szCs w:val="24"/>
                <w:lang w:eastAsia="zh-CN" w:bidi="hi-IN"/>
              </w:rPr>
              <w:t>7</w:t>
            </w:r>
          </w:p>
        </w:tc>
        <w:tc>
          <w:tcPr>
            <w:tcW w:w="3103"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272ADB" w:rsidRDefault="00272ADB" w:rsidP="00272ADB">
            <w:pPr>
              <w:pStyle w:val="ad"/>
              <w:rPr>
                <w:rFonts w:ascii="Times New Roman" w:hAnsi="Times New Roman" w:cs="Times New Roman"/>
                <w:sz w:val="24"/>
                <w:szCs w:val="24"/>
                <w:lang w:eastAsia="zh-CN" w:bidi="hi-IN"/>
              </w:rPr>
            </w:pPr>
            <w:r w:rsidRPr="00272ADB">
              <w:rPr>
                <w:rFonts w:ascii="Times New Roman" w:hAnsi="Times New Roman" w:cs="Times New Roman"/>
                <w:sz w:val="24"/>
                <w:szCs w:val="24"/>
                <w:lang w:eastAsia="zh-CN" w:bidi="hi-IN"/>
              </w:rPr>
              <w:t>Кількість суб’єктів господарювання, що повинні виконати вимоги регулювання, одиниць</w:t>
            </w:r>
          </w:p>
        </w:tc>
        <w:tc>
          <w:tcPr>
            <w:tcW w:w="5990" w:type="dxa"/>
            <w:gridSpan w:val="3"/>
            <w:tcBorders>
              <w:top w:val="nil"/>
              <w:left w:val="single" w:sz="2" w:space="0" w:color="000000"/>
              <w:bottom w:val="single" w:sz="2" w:space="0" w:color="000000"/>
              <w:right w:val="single" w:sz="2" w:space="0" w:color="000000"/>
            </w:tcBorders>
            <w:tcMar>
              <w:top w:w="57" w:type="dxa"/>
              <w:left w:w="57" w:type="dxa"/>
              <w:bottom w:w="57" w:type="dxa"/>
              <w:right w:w="57" w:type="dxa"/>
            </w:tcMar>
          </w:tcPr>
          <w:p w:rsidR="00272ADB" w:rsidRPr="00272ADB" w:rsidRDefault="00272ADB" w:rsidP="00272ADB">
            <w:pPr>
              <w:pStyle w:val="ad"/>
              <w:rPr>
                <w:rFonts w:ascii="Times New Roman" w:hAnsi="Times New Roman" w:cs="Times New Roman"/>
                <w:sz w:val="24"/>
                <w:szCs w:val="24"/>
                <w:lang w:eastAsia="zh-CN" w:bidi="hi-IN"/>
              </w:rPr>
            </w:pPr>
          </w:p>
          <w:p w:rsidR="00272ADB" w:rsidRPr="00272ADB" w:rsidRDefault="00272ADB" w:rsidP="00272ADB">
            <w:pPr>
              <w:pStyle w:val="ad"/>
              <w:rPr>
                <w:rFonts w:ascii="Times New Roman" w:hAnsi="Times New Roman" w:cs="Times New Roman"/>
                <w:sz w:val="24"/>
                <w:szCs w:val="24"/>
                <w:lang w:eastAsia="zh-CN" w:bidi="hi-IN"/>
              </w:rPr>
            </w:pPr>
          </w:p>
          <w:p w:rsidR="00272ADB" w:rsidRPr="00272ADB" w:rsidRDefault="00272ADB" w:rsidP="00272ADB">
            <w:pPr>
              <w:pStyle w:val="ad"/>
              <w:rPr>
                <w:rFonts w:ascii="Times New Roman" w:hAnsi="Times New Roman" w:cs="Times New Roman"/>
                <w:sz w:val="24"/>
                <w:szCs w:val="24"/>
                <w:lang w:eastAsia="zh-CN" w:bidi="hi-IN"/>
              </w:rPr>
            </w:pPr>
          </w:p>
          <w:p w:rsidR="00272ADB" w:rsidRPr="00272ADB" w:rsidRDefault="00C20CD3" w:rsidP="00272ADB">
            <w:pPr>
              <w:pStyle w:val="ad"/>
              <w:jc w:val="center"/>
              <w:rPr>
                <w:rFonts w:ascii="Times New Roman" w:hAnsi="Times New Roman" w:cs="Times New Roman"/>
                <w:sz w:val="24"/>
                <w:szCs w:val="24"/>
                <w:lang w:eastAsia="zh-CN" w:bidi="hi-IN"/>
              </w:rPr>
            </w:pPr>
            <w:r>
              <w:rPr>
                <w:rFonts w:ascii="Times New Roman" w:hAnsi="Times New Roman" w:cs="Times New Roman"/>
                <w:sz w:val="24"/>
                <w:szCs w:val="24"/>
                <w:lang w:eastAsia="zh-CN" w:bidi="hi-IN"/>
              </w:rPr>
              <w:t>38</w:t>
            </w:r>
          </w:p>
        </w:tc>
      </w:tr>
      <w:tr w:rsidR="00272ADB" w:rsidRPr="00886498" w:rsidTr="00272ADB">
        <w:trPr>
          <w:trHeight w:val="772"/>
        </w:trPr>
        <w:tc>
          <w:tcPr>
            <w:tcW w:w="552"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272ADB" w:rsidRDefault="00272ADB" w:rsidP="00272ADB">
            <w:pPr>
              <w:pStyle w:val="ad"/>
              <w:rPr>
                <w:rFonts w:ascii="Times New Roman" w:hAnsi="Times New Roman" w:cs="Times New Roman"/>
                <w:sz w:val="24"/>
                <w:szCs w:val="24"/>
                <w:lang w:eastAsia="zh-CN" w:bidi="hi-IN"/>
              </w:rPr>
            </w:pPr>
            <w:r w:rsidRPr="00272ADB">
              <w:rPr>
                <w:rFonts w:ascii="Times New Roman" w:hAnsi="Times New Roman" w:cs="Times New Roman"/>
                <w:sz w:val="24"/>
                <w:szCs w:val="24"/>
                <w:lang w:eastAsia="zh-CN" w:bidi="hi-IN"/>
              </w:rPr>
              <w:t>8</w:t>
            </w:r>
          </w:p>
        </w:tc>
        <w:tc>
          <w:tcPr>
            <w:tcW w:w="3103"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272ADB" w:rsidRDefault="00272ADB" w:rsidP="00272ADB">
            <w:pPr>
              <w:pStyle w:val="ad"/>
              <w:rPr>
                <w:rFonts w:ascii="Times New Roman" w:hAnsi="Times New Roman" w:cs="Times New Roman"/>
                <w:sz w:val="24"/>
                <w:szCs w:val="24"/>
                <w:lang w:eastAsia="zh-CN" w:bidi="hi-IN"/>
              </w:rPr>
            </w:pPr>
            <w:r w:rsidRPr="00272ADB">
              <w:rPr>
                <w:rFonts w:ascii="Times New Roman" w:hAnsi="Times New Roman" w:cs="Times New Roman"/>
                <w:sz w:val="24"/>
                <w:szCs w:val="24"/>
                <w:lang w:eastAsia="zh-CN" w:bidi="hi-IN"/>
              </w:rPr>
              <w:t>Сумарно, гривень</w:t>
            </w:r>
          </w:p>
        </w:tc>
        <w:tc>
          <w:tcPr>
            <w:tcW w:w="2320" w:type="dxa"/>
            <w:tcBorders>
              <w:top w:val="nil"/>
              <w:left w:val="single" w:sz="2" w:space="0" w:color="000000"/>
              <w:bottom w:val="single" w:sz="2" w:space="0" w:color="000000"/>
              <w:right w:val="nil"/>
            </w:tcBorders>
            <w:tcMar>
              <w:top w:w="57" w:type="dxa"/>
              <w:left w:w="57" w:type="dxa"/>
              <w:bottom w:w="57" w:type="dxa"/>
              <w:right w:w="57" w:type="dxa"/>
            </w:tcMar>
          </w:tcPr>
          <w:p w:rsidR="00272ADB" w:rsidRPr="00272ADB" w:rsidRDefault="00C20CD3" w:rsidP="00E54D2E">
            <w:pPr>
              <w:pStyle w:val="ad"/>
              <w:jc w:val="center"/>
              <w:rPr>
                <w:rFonts w:ascii="Times New Roman" w:hAnsi="Times New Roman" w:cs="Times New Roman"/>
                <w:sz w:val="24"/>
                <w:szCs w:val="24"/>
              </w:rPr>
            </w:pPr>
            <w:r>
              <w:rPr>
                <w:rFonts w:ascii="Times New Roman" w:hAnsi="Times New Roman" w:cs="Times New Roman"/>
                <w:sz w:val="24"/>
                <w:szCs w:val="24"/>
              </w:rPr>
              <w:t>524719,44</w:t>
            </w:r>
          </w:p>
          <w:p w:rsidR="00272ADB" w:rsidRPr="00272ADB" w:rsidRDefault="00272ADB" w:rsidP="00E54D2E">
            <w:pPr>
              <w:pStyle w:val="ad"/>
              <w:jc w:val="center"/>
              <w:rPr>
                <w:rFonts w:ascii="Times New Roman" w:hAnsi="Times New Roman" w:cs="Times New Roman"/>
                <w:sz w:val="24"/>
                <w:szCs w:val="24"/>
                <w:lang w:eastAsia="zh-CN" w:bidi="hi-IN"/>
              </w:rPr>
            </w:pPr>
          </w:p>
        </w:tc>
        <w:tc>
          <w:tcPr>
            <w:tcW w:w="1869" w:type="dxa"/>
            <w:tcBorders>
              <w:top w:val="nil"/>
              <w:left w:val="single" w:sz="2" w:space="0" w:color="000000"/>
              <w:bottom w:val="single" w:sz="2" w:space="0" w:color="000000"/>
              <w:right w:val="nil"/>
            </w:tcBorders>
            <w:tcMar>
              <w:top w:w="57" w:type="dxa"/>
              <w:left w:w="57" w:type="dxa"/>
              <w:bottom w:w="57" w:type="dxa"/>
              <w:right w:w="57" w:type="dxa"/>
            </w:tcMar>
            <w:hideMark/>
          </w:tcPr>
          <w:p w:rsidR="00C20CD3" w:rsidRPr="00272ADB" w:rsidRDefault="00C20CD3" w:rsidP="00C20CD3">
            <w:pPr>
              <w:pStyle w:val="ad"/>
              <w:jc w:val="center"/>
              <w:rPr>
                <w:rFonts w:ascii="Times New Roman" w:hAnsi="Times New Roman" w:cs="Times New Roman"/>
                <w:sz w:val="24"/>
                <w:szCs w:val="24"/>
              </w:rPr>
            </w:pPr>
            <w:r>
              <w:rPr>
                <w:rFonts w:ascii="Times New Roman" w:hAnsi="Times New Roman" w:cs="Times New Roman"/>
                <w:sz w:val="24"/>
                <w:szCs w:val="24"/>
              </w:rPr>
              <w:t>524719,44</w:t>
            </w:r>
          </w:p>
          <w:p w:rsidR="00272ADB" w:rsidRPr="00272ADB" w:rsidRDefault="00272ADB" w:rsidP="00E54D2E">
            <w:pPr>
              <w:pStyle w:val="ad"/>
              <w:jc w:val="center"/>
              <w:rPr>
                <w:rFonts w:ascii="Times New Roman" w:hAnsi="Times New Roman" w:cs="Times New Roman"/>
                <w:sz w:val="24"/>
                <w:szCs w:val="24"/>
                <w:lang w:eastAsia="zh-CN" w:bidi="hi-IN"/>
              </w:rPr>
            </w:pPr>
          </w:p>
        </w:tc>
        <w:tc>
          <w:tcPr>
            <w:tcW w:w="1801" w:type="dxa"/>
            <w:tcBorders>
              <w:top w:val="nil"/>
              <w:left w:val="single" w:sz="2" w:space="0" w:color="000000"/>
              <w:bottom w:val="single" w:sz="2" w:space="0" w:color="000000"/>
              <w:right w:val="single" w:sz="2" w:space="0" w:color="000000"/>
            </w:tcBorders>
            <w:tcMar>
              <w:top w:w="57" w:type="dxa"/>
              <w:left w:w="57" w:type="dxa"/>
              <w:bottom w:w="57" w:type="dxa"/>
              <w:right w:w="57" w:type="dxa"/>
            </w:tcMar>
            <w:hideMark/>
          </w:tcPr>
          <w:p w:rsidR="00272ADB" w:rsidRPr="00272ADB" w:rsidRDefault="00C20CD3" w:rsidP="00E54D2E">
            <w:pPr>
              <w:pStyle w:val="ad"/>
              <w:jc w:val="center"/>
              <w:rPr>
                <w:rFonts w:ascii="Times New Roman" w:hAnsi="Times New Roman" w:cs="Times New Roman"/>
                <w:sz w:val="24"/>
                <w:szCs w:val="24"/>
                <w:lang w:eastAsia="zh-CN" w:bidi="hi-IN"/>
              </w:rPr>
            </w:pPr>
            <w:r>
              <w:rPr>
                <w:rFonts w:ascii="Times New Roman" w:hAnsi="Times New Roman" w:cs="Times New Roman"/>
                <w:sz w:val="24"/>
                <w:szCs w:val="24"/>
                <w:lang w:eastAsia="zh-CN" w:bidi="hi-IN"/>
              </w:rPr>
              <w:t>2623597,20</w:t>
            </w:r>
          </w:p>
          <w:p w:rsidR="00272ADB" w:rsidRPr="00272ADB" w:rsidRDefault="00272ADB" w:rsidP="00272ADB">
            <w:pPr>
              <w:pStyle w:val="ad"/>
              <w:rPr>
                <w:rFonts w:ascii="Times New Roman" w:hAnsi="Times New Roman" w:cs="Times New Roman"/>
                <w:sz w:val="24"/>
                <w:szCs w:val="24"/>
                <w:lang w:eastAsia="zh-CN" w:bidi="hi-IN"/>
              </w:rPr>
            </w:pPr>
          </w:p>
        </w:tc>
      </w:tr>
      <w:tr w:rsidR="00272ADB" w:rsidRPr="001F4560" w:rsidTr="00272ADB">
        <w:tc>
          <w:tcPr>
            <w:tcW w:w="9645" w:type="dxa"/>
            <w:gridSpan w:val="5"/>
            <w:tcBorders>
              <w:top w:val="nil"/>
              <w:left w:val="single" w:sz="2" w:space="0" w:color="000000"/>
              <w:bottom w:val="single" w:sz="2" w:space="0" w:color="000000"/>
              <w:right w:val="single" w:sz="2" w:space="0" w:color="000000"/>
            </w:tcBorders>
            <w:tcMar>
              <w:top w:w="57" w:type="dxa"/>
              <w:left w:w="57" w:type="dxa"/>
              <w:bottom w:w="57" w:type="dxa"/>
              <w:right w:w="57" w:type="dxa"/>
            </w:tcMar>
          </w:tcPr>
          <w:p w:rsidR="00272ADB" w:rsidRPr="0074124F" w:rsidRDefault="00272ADB" w:rsidP="00192513">
            <w:pPr>
              <w:pStyle w:val="ad"/>
              <w:rPr>
                <w:rFonts w:ascii="Times New Roman" w:hAnsi="Times New Roman" w:cs="Times New Roman"/>
                <w:bCs/>
                <w:sz w:val="24"/>
                <w:szCs w:val="24"/>
                <w:lang w:eastAsia="zh-CN" w:bidi="hi-IN"/>
              </w:rPr>
            </w:pPr>
          </w:p>
          <w:p w:rsidR="00272ADB" w:rsidRPr="0074124F" w:rsidRDefault="00272ADB" w:rsidP="00E54D2E">
            <w:pPr>
              <w:pStyle w:val="ad"/>
              <w:jc w:val="center"/>
              <w:rPr>
                <w:rFonts w:ascii="Times New Roman" w:hAnsi="Times New Roman" w:cs="Times New Roman"/>
                <w:b/>
                <w:sz w:val="24"/>
                <w:szCs w:val="24"/>
                <w:lang w:eastAsia="zh-CN" w:bidi="hi-IN"/>
              </w:rPr>
            </w:pPr>
            <w:r w:rsidRPr="0074124F">
              <w:rPr>
                <w:rFonts w:ascii="Times New Roman" w:hAnsi="Times New Roman" w:cs="Times New Roman"/>
                <w:b/>
                <w:bCs/>
                <w:sz w:val="24"/>
                <w:szCs w:val="24"/>
                <w:lang w:eastAsia="zh-CN" w:bidi="hi-IN"/>
              </w:rPr>
              <w:t>Оцінка вартості адміністративних процедур суб’єктів малого підприємництва щодо виконання регулювання та звітування</w:t>
            </w:r>
          </w:p>
          <w:p w:rsidR="0074124F" w:rsidRPr="0074124F" w:rsidRDefault="00272ADB" w:rsidP="00E54D2E">
            <w:pPr>
              <w:tabs>
                <w:tab w:val="left" w:pos="893"/>
              </w:tabs>
              <w:spacing w:after="0" w:line="234" w:lineRule="auto"/>
              <w:ind w:right="-58" w:firstLine="567"/>
              <w:jc w:val="center"/>
              <w:rPr>
                <w:rFonts w:ascii="Times New Roman" w:hAnsi="Times New Roman" w:cs="Times New Roman"/>
                <w:sz w:val="24"/>
                <w:szCs w:val="24"/>
                <w:lang w:val="uk-UA"/>
              </w:rPr>
            </w:pPr>
            <w:r w:rsidRPr="002B0DEA">
              <w:rPr>
                <w:rFonts w:ascii="Times New Roman" w:hAnsi="Times New Roman" w:cs="Times New Roman"/>
                <w:sz w:val="24"/>
                <w:szCs w:val="24"/>
                <w:lang w:val="uk-UA" w:eastAsia="zh-CN" w:bidi="hi-IN"/>
              </w:rPr>
              <w:t xml:space="preserve">Примітка. </w:t>
            </w:r>
            <w:r w:rsidR="0074124F" w:rsidRPr="0074124F">
              <w:rPr>
                <w:rFonts w:ascii="Times New Roman" w:eastAsia="Times New Roman" w:hAnsi="Times New Roman" w:cs="Times New Roman"/>
                <w:sz w:val="24"/>
                <w:szCs w:val="24"/>
                <w:lang w:val="uk-UA"/>
              </w:rPr>
              <w:t xml:space="preserve">Для розрахунку витрат використовується розмір мінімальної заробітної плати згідно Закону України «Про Державний бюджет України на 2021 рік» - мінімальна заробітна плата 6000 грн., Постанова Кабінету міністрів України від 29.07.2020 р. № 671 «Про схвалення Прогнозу економічного та соціального розвитку України на 2021-2023 роки», орієнтована мінімальна заробітна плата станом на 01.01.2022 - 6700 грн., </w:t>
            </w:r>
            <w:r w:rsidR="0074124F" w:rsidRPr="0074124F">
              <w:rPr>
                <w:rFonts w:ascii="Times New Roman" w:hAnsi="Times New Roman" w:cs="Times New Roman"/>
                <w:sz w:val="24"/>
                <w:szCs w:val="24"/>
                <w:lang w:val="uk-UA"/>
              </w:rPr>
              <w:t>а у погодинному розмірі 40,14 грн</w:t>
            </w:r>
            <w:r w:rsidR="00D128C6">
              <w:rPr>
                <w:rFonts w:ascii="Times New Roman" w:hAnsi="Times New Roman" w:cs="Times New Roman"/>
                <w:sz w:val="24"/>
                <w:szCs w:val="24"/>
                <w:lang w:val="uk-UA"/>
              </w:rPr>
              <w:t>.</w:t>
            </w:r>
            <w:r w:rsidR="0074124F" w:rsidRPr="0074124F">
              <w:rPr>
                <w:rFonts w:ascii="Times New Roman" w:hAnsi="Times New Roman" w:cs="Times New Roman"/>
                <w:sz w:val="24"/>
                <w:szCs w:val="24"/>
                <w:lang w:val="uk-UA"/>
              </w:rPr>
              <w:t xml:space="preserve"> (6700*12міс/2003 (норма робочого часу у 2022р)), на 01.01.2023 рік </w:t>
            </w:r>
            <w:r w:rsidR="0074124F" w:rsidRPr="0074124F">
              <w:rPr>
                <w:rFonts w:ascii="Times New Roman" w:eastAsia="Times New Roman" w:hAnsi="Times New Roman" w:cs="Times New Roman"/>
                <w:sz w:val="24"/>
                <w:szCs w:val="24"/>
                <w:lang w:val="uk-UA"/>
              </w:rPr>
              <w:t xml:space="preserve">орієнтована мінімальна заробітна плата 7176 грн., </w:t>
            </w:r>
            <w:r w:rsidR="0074124F" w:rsidRPr="0074124F">
              <w:rPr>
                <w:rFonts w:ascii="Times New Roman" w:hAnsi="Times New Roman" w:cs="Times New Roman"/>
                <w:sz w:val="24"/>
                <w:szCs w:val="24"/>
                <w:lang w:val="uk-UA"/>
              </w:rPr>
              <w:t>а у погодинному розмірі 43,36 грн</w:t>
            </w:r>
            <w:r w:rsidR="00D128C6">
              <w:rPr>
                <w:rFonts w:ascii="Times New Roman" w:hAnsi="Times New Roman" w:cs="Times New Roman"/>
                <w:sz w:val="24"/>
                <w:szCs w:val="24"/>
                <w:lang w:val="uk-UA"/>
              </w:rPr>
              <w:t>.</w:t>
            </w:r>
            <w:r w:rsidR="0074124F" w:rsidRPr="0074124F">
              <w:rPr>
                <w:rFonts w:ascii="Times New Roman" w:hAnsi="Times New Roman" w:cs="Times New Roman"/>
                <w:sz w:val="24"/>
                <w:szCs w:val="24"/>
                <w:lang w:val="uk-UA"/>
              </w:rPr>
              <w:t xml:space="preserve"> (7176*12міс/1986 (норма робочого часу у 2024-2025 р)).</w:t>
            </w:r>
          </w:p>
          <w:p w:rsidR="00272ADB" w:rsidRPr="0074124F" w:rsidRDefault="00272ADB" w:rsidP="00E54D2E">
            <w:pPr>
              <w:pStyle w:val="ad"/>
              <w:jc w:val="center"/>
              <w:rPr>
                <w:rFonts w:ascii="Times New Roman" w:hAnsi="Times New Roman" w:cs="Times New Roman"/>
                <w:sz w:val="24"/>
                <w:szCs w:val="24"/>
                <w:lang w:eastAsia="zh-CN" w:bidi="hi-IN"/>
              </w:rPr>
            </w:pPr>
          </w:p>
        </w:tc>
      </w:tr>
      <w:tr w:rsidR="00272ADB" w:rsidRPr="00C012D3" w:rsidTr="00272ADB">
        <w:tc>
          <w:tcPr>
            <w:tcW w:w="552"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9</w:t>
            </w:r>
          </w:p>
        </w:tc>
        <w:tc>
          <w:tcPr>
            <w:tcW w:w="3103"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 xml:space="preserve">Процедури отримання первинної інформації про вимоги регулювання </w:t>
            </w:r>
            <w:r w:rsidRPr="00C012D3">
              <w:rPr>
                <w:rFonts w:ascii="Times New Roman" w:hAnsi="Times New Roman" w:cs="Times New Roman"/>
                <w:sz w:val="24"/>
                <w:szCs w:val="24"/>
              </w:rPr>
              <w:t xml:space="preserve">(близько 1 години для вивчення регуляторного </w:t>
            </w:r>
            <w:proofErr w:type="spellStart"/>
            <w:r w:rsidRPr="00C012D3">
              <w:rPr>
                <w:rFonts w:ascii="Times New Roman" w:hAnsi="Times New Roman" w:cs="Times New Roman"/>
                <w:sz w:val="24"/>
                <w:szCs w:val="24"/>
              </w:rPr>
              <w:t>акта</w:t>
            </w:r>
            <w:proofErr w:type="spellEnd"/>
            <w:r w:rsidRPr="00C012D3">
              <w:rPr>
                <w:rFonts w:ascii="Times New Roman" w:hAnsi="Times New Roman" w:cs="Times New Roman"/>
                <w:sz w:val="24"/>
                <w:szCs w:val="24"/>
              </w:rPr>
              <w:t>).</w:t>
            </w:r>
          </w:p>
        </w:tc>
        <w:tc>
          <w:tcPr>
            <w:tcW w:w="2320" w:type="dxa"/>
            <w:tcBorders>
              <w:top w:val="nil"/>
              <w:left w:val="single" w:sz="2" w:space="0" w:color="000000"/>
              <w:bottom w:val="single" w:sz="2" w:space="0" w:color="000000"/>
              <w:right w:val="nil"/>
            </w:tcBorders>
            <w:tcMar>
              <w:top w:w="57" w:type="dxa"/>
              <w:left w:w="57" w:type="dxa"/>
              <w:bottom w:w="57" w:type="dxa"/>
              <w:right w:w="57" w:type="dxa"/>
            </w:tcMar>
            <w:vAlign w:val="center"/>
          </w:tcPr>
          <w:p w:rsidR="00272ADB" w:rsidRPr="00C012D3" w:rsidRDefault="00C012D3"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40,14</w:t>
            </w:r>
          </w:p>
        </w:tc>
        <w:tc>
          <w:tcPr>
            <w:tcW w:w="1869" w:type="dxa"/>
            <w:tcBorders>
              <w:top w:val="nil"/>
              <w:left w:val="single" w:sz="2" w:space="0" w:color="000000"/>
              <w:bottom w:val="single" w:sz="2" w:space="0" w:color="000000"/>
              <w:right w:val="nil"/>
            </w:tcBorders>
            <w:tcMar>
              <w:top w:w="57" w:type="dxa"/>
              <w:left w:w="57" w:type="dxa"/>
              <w:bottom w:w="57" w:type="dxa"/>
              <w:right w:w="57" w:type="dxa"/>
            </w:tcMar>
            <w:vAlign w:val="center"/>
            <w:hideMark/>
          </w:tcPr>
          <w:p w:rsidR="00272ADB" w:rsidRPr="00C012D3" w:rsidRDefault="00C012D3"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43,36</w:t>
            </w:r>
          </w:p>
        </w:tc>
        <w:tc>
          <w:tcPr>
            <w:tcW w:w="1801" w:type="dxa"/>
            <w:tcBorders>
              <w:top w:val="nil"/>
              <w:left w:val="single" w:sz="2" w:space="0" w:color="000000"/>
              <w:bottom w:val="single" w:sz="2" w:space="0" w:color="000000"/>
              <w:right w:val="single" w:sz="2" w:space="0" w:color="000000"/>
            </w:tcBorders>
            <w:tcMar>
              <w:top w:w="57" w:type="dxa"/>
              <w:left w:w="57" w:type="dxa"/>
              <w:bottom w:w="57" w:type="dxa"/>
              <w:right w:w="57" w:type="dxa"/>
            </w:tcMar>
            <w:vAlign w:val="center"/>
            <w:hideMark/>
          </w:tcPr>
          <w:p w:rsidR="00272ADB" w:rsidRPr="00C012D3" w:rsidRDefault="00C012D3"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213,58</w:t>
            </w:r>
          </w:p>
        </w:tc>
      </w:tr>
      <w:tr w:rsidR="00272ADB" w:rsidRPr="00C012D3" w:rsidTr="00272ADB">
        <w:trPr>
          <w:trHeight w:val="1538"/>
        </w:trPr>
        <w:tc>
          <w:tcPr>
            <w:tcW w:w="552"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10</w:t>
            </w:r>
          </w:p>
        </w:tc>
        <w:tc>
          <w:tcPr>
            <w:tcW w:w="3103"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Процедури організації виконання вимог регулювання:</w:t>
            </w:r>
          </w:p>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 xml:space="preserve"> (1 година на виконання вимог процедури)</w:t>
            </w:r>
          </w:p>
        </w:tc>
        <w:tc>
          <w:tcPr>
            <w:tcW w:w="2320" w:type="dxa"/>
            <w:tcBorders>
              <w:top w:val="nil"/>
              <w:left w:val="single" w:sz="2" w:space="0" w:color="000000"/>
              <w:bottom w:val="single" w:sz="2" w:space="0" w:color="000000"/>
              <w:right w:val="nil"/>
            </w:tcBorders>
            <w:tcMar>
              <w:top w:w="57" w:type="dxa"/>
              <w:left w:w="57" w:type="dxa"/>
              <w:bottom w:w="57" w:type="dxa"/>
              <w:right w:w="57" w:type="dxa"/>
            </w:tcMar>
            <w:vAlign w:val="center"/>
          </w:tcPr>
          <w:p w:rsidR="00272ADB" w:rsidRPr="00C012D3" w:rsidRDefault="00C012D3"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40,14</w:t>
            </w:r>
          </w:p>
        </w:tc>
        <w:tc>
          <w:tcPr>
            <w:tcW w:w="1869" w:type="dxa"/>
            <w:tcBorders>
              <w:top w:val="nil"/>
              <w:left w:val="single" w:sz="2" w:space="0" w:color="000000"/>
              <w:bottom w:val="single" w:sz="2" w:space="0" w:color="000000"/>
              <w:right w:val="nil"/>
            </w:tcBorders>
            <w:tcMar>
              <w:top w:w="57" w:type="dxa"/>
              <w:left w:w="57" w:type="dxa"/>
              <w:bottom w:w="57" w:type="dxa"/>
              <w:right w:w="57" w:type="dxa"/>
            </w:tcMar>
            <w:vAlign w:val="center"/>
            <w:hideMark/>
          </w:tcPr>
          <w:p w:rsidR="00272ADB" w:rsidRPr="00C012D3" w:rsidRDefault="00C012D3"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43,36</w:t>
            </w:r>
          </w:p>
        </w:tc>
        <w:tc>
          <w:tcPr>
            <w:tcW w:w="1801" w:type="dxa"/>
            <w:tcBorders>
              <w:top w:val="nil"/>
              <w:left w:val="single" w:sz="2" w:space="0" w:color="000000"/>
              <w:bottom w:val="single" w:sz="2" w:space="0" w:color="000000"/>
              <w:right w:val="single" w:sz="2" w:space="0" w:color="000000"/>
            </w:tcBorders>
            <w:tcMar>
              <w:top w:w="57" w:type="dxa"/>
              <w:left w:w="57" w:type="dxa"/>
              <w:bottom w:w="57" w:type="dxa"/>
              <w:right w:w="57" w:type="dxa"/>
            </w:tcMar>
            <w:vAlign w:val="center"/>
            <w:hideMark/>
          </w:tcPr>
          <w:p w:rsidR="00272ADB" w:rsidRPr="00C012D3" w:rsidRDefault="00C012D3"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213,58</w:t>
            </w:r>
          </w:p>
        </w:tc>
      </w:tr>
      <w:tr w:rsidR="00C012D3" w:rsidRPr="00886498" w:rsidTr="00192513">
        <w:trPr>
          <w:trHeight w:val="843"/>
        </w:trPr>
        <w:tc>
          <w:tcPr>
            <w:tcW w:w="552" w:type="dxa"/>
            <w:tcBorders>
              <w:top w:val="nil"/>
              <w:left w:val="single" w:sz="2" w:space="0" w:color="000000"/>
              <w:bottom w:val="single" w:sz="2" w:space="0" w:color="000000"/>
              <w:right w:val="nil"/>
            </w:tcBorders>
            <w:tcMar>
              <w:top w:w="57" w:type="dxa"/>
              <w:left w:w="57" w:type="dxa"/>
              <w:bottom w:w="57" w:type="dxa"/>
              <w:right w:w="57" w:type="dxa"/>
            </w:tcMar>
            <w:hideMark/>
          </w:tcPr>
          <w:p w:rsidR="00C012D3" w:rsidRPr="00C012D3" w:rsidRDefault="00C012D3" w:rsidP="00C012D3">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11</w:t>
            </w:r>
          </w:p>
        </w:tc>
        <w:tc>
          <w:tcPr>
            <w:tcW w:w="3103" w:type="dxa"/>
            <w:tcBorders>
              <w:top w:val="nil"/>
              <w:left w:val="single" w:sz="2" w:space="0" w:color="000000"/>
              <w:bottom w:val="single" w:sz="2" w:space="0" w:color="000000"/>
              <w:right w:val="nil"/>
            </w:tcBorders>
            <w:tcMar>
              <w:top w:w="57" w:type="dxa"/>
              <w:left w:w="57" w:type="dxa"/>
              <w:bottom w:w="57" w:type="dxa"/>
              <w:right w:w="57" w:type="dxa"/>
            </w:tcMar>
            <w:hideMark/>
          </w:tcPr>
          <w:p w:rsidR="00C012D3" w:rsidRPr="00C012D3" w:rsidRDefault="00C012D3" w:rsidP="00C012D3">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Процедури офіційного звітування-сплата податку - =1*</w:t>
            </w:r>
            <w:r>
              <w:rPr>
                <w:rFonts w:ascii="Times New Roman" w:hAnsi="Times New Roman" w:cs="Times New Roman"/>
                <w:sz w:val="24"/>
                <w:szCs w:val="24"/>
                <w:lang w:eastAsia="zh-CN" w:bidi="hi-IN"/>
              </w:rPr>
              <w:t>40,14</w:t>
            </w:r>
            <w:r w:rsidRPr="00C012D3">
              <w:rPr>
                <w:rFonts w:ascii="Times New Roman" w:hAnsi="Times New Roman" w:cs="Times New Roman"/>
                <w:sz w:val="24"/>
                <w:szCs w:val="24"/>
                <w:lang w:eastAsia="zh-CN" w:bidi="hi-IN"/>
              </w:rPr>
              <w:t>)</w:t>
            </w:r>
          </w:p>
          <w:p w:rsidR="00C012D3" w:rsidRPr="00C012D3" w:rsidRDefault="00C012D3" w:rsidP="00C012D3">
            <w:pPr>
              <w:pStyle w:val="ad"/>
              <w:rPr>
                <w:rFonts w:ascii="Times New Roman" w:hAnsi="Times New Roman" w:cs="Times New Roman"/>
                <w:sz w:val="24"/>
                <w:szCs w:val="24"/>
                <w:lang w:eastAsia="zh-CN" w:bidi="hi-IN"/>
              </w:rPr>
            </w:pPr>
          </w:p>
        </w:tc>
        <w:tc>
          <w:tcPr>
            <w:tcW w:w="2320" w:type="dxa"/>
            <w:tcBorders>
              <w:top w:val="nil"/>
              <w:left w:val="single" w:sz="2" w:space="0" w:color="000000"/>
              <w:bottom w:val="single" w:sz="2" w:space="0" w:color="000000"/>
              <w:right w:val="nil"/>
            </w:tcBorders>
            <w:tcMar>
              <w:top w:w="57" w:type="dxa"/>
              <w:left w:w="57" w:type="dxa"/>
              <w:bottom w:w="57" w:type="dxa"/>
              <w:right w:w="57" w:type="dxa"/>
            </w:tcMar>
            <w:vAlign w:val="center"/>
          </w:tcPr>
          <w:p w:rsidR="00C012D3" w:rsidRPr="00C012D3" w:rsidRDefault="00C012D3"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40,14</w:t>
            </w:r>
          </w:p>
        </w:tc>
        <w:tc>
          <w:tcPr>
            <w:tcW w:w="1869" w:type="dxa"/>
            <w:tcBorders>
              <w:top w:val="nil"/>
              <w:left w:val="single" w:sz="2" w:space="0" w:color="000000"/>
              <w:bottom w:val="single" w:sz="2" w:space="0" w:color="000000"/>
              <w:right w:val="nil"/>
            </w:tcBorders>
            <w:tcMar>
              <w:top w:w="57" w:type="dxa"/>
              <w:left w:w="57" w:type="dxa"/>
              <w:bottom w:w="57" w:type="dxa"/>
              <w:right w:w="57" w:type="dxa"/>
            </w:tcMar>
            <w:vAlign w:val="center"/>
            <w:hideMark/>
          </w:tcPr>
          <w:p w:rsidR="00C012D3" w:rsidRPr="00C012D3" w:rsidRDefault="00C012D3"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43,36</w:t>
            </w:r>
          </w:p>
        </w:tc>
        <w:tc>
          <w:tcPr>
            <w:tcW w:w="1801" w:type="dxa"/>
            <w:tcBorders>
              <w:top w:val="nil"/>
              <w:left w:val="single" w:sz="2" w:space="0" w:color="000000"/>
              <w:bottom w:val="single" w:sz="2" w:space="0" w:color="000000"/>
              <w:right w:val="single" w:sz="2" w:space="0" w:color="000000"/>
            </w:tcBorders>
            <w:tcMar>
              <w:top w:w="57" w:type="dxa"/>
              <w:left w:w="57" w:type="dxa"/>
              <w:bottom w:w="57" w:type="dxa"/>
              <w:right w:w="57" w:type="dxa"/>
            </w:tcMar>
            <w:vAlign w:val="center"/>
            <w:hideMark/>
          </w:tcPr>
          <w:p w:rsidR="00C012D3" w:rsidRPr="00C012D3" w:rsidRDefault="00C012D3"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213,58</w:t>
            </w:r>
          </w:p>
        </w:tc>
      </w:tr>
      <w:tr w:rsidR="00272ADB" w:rsidRPr="00C012D3" w:rsidTr="00272ADB">
        <w:tc>
          <w:tcPr>
            <w:tcW w:w="552"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lastRenderedPageBreak/>
              <w:t>12</w:t>
            </w:r>
          </w:p>
        </w:tc>
        <w:tc>
          <w:tcPr>
            <w:tcW w:w="3103"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Процедури щодо забезпечення процесу перевірок</w:t>
            </w:r>
          </w:p>
        </w:tc>
        <w:tc>
          <w:tcPr>
            <w:tcW w:w="2320"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Відсутні (перевірка відбувається податковим інспектором)</w:t>
            </w:r>
          </w:p>
        </w:tc>
        <w:tc>
          <w:tcPr>
            <w:tcW w:w="1869" w:type="dxa"/>
            <w:tcBorders>
              <w:top w:val="nil"/>
              <w:left w:val="single" w:sz="2" w:space="0" w:color="000000"/>
              <w:bottom w:val="single" w:sz="2" w:space="0" w:color="000000"/>
              <w:right w:val="nil"/>
            </w:tcBorders>
            <w:tcMar>
              <w:top w:w="57" w:type="dxa"/>
              <w:left w:w="57" w:type="dxa"/>
              <w:bottom w:w="57" w:type="dxa"/>
              <w:right w:w="57" w:type="dxa"/>
            </w:tcMar>
            <w:vAlign w:val="center"/>
            <w:hideMark/>
          </w:tcPr>
          <w:p w:rsidR="00272ADB" w:rsidRPr="00C012D3" w:rsidRDefault="00272ADB"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0</w:t>
            </w:r>
          </w:p>
        </w:tc>
        <w:tc>
          <w:tcPr>
            <w:tcW w:w="1801" w:type="dxa"/>
            <w:tcBorders>
              <w:top w:val="nil"/>
              <w:left w:val="single" w:sz="2" w:space="0" w:color="000000"/>
              <w:bottom w:val="single" w:sz="2" w:space="0" w:color="000000"/>
              <w:right w:val="single" w:sz="2" w:space="0" w:color="000000"/>
            </w:tcBorders>
            <w:tcMar>
              <w:top w:w="57" w:type="dxa"/>
              <w:left w:w="57" w:type="dxa"/>
              <w:bottom w:w="57" w:type="dxa"/>
              <w:right w:w="57" w:type="dxa"/>
            </w:tcMar>
            <w:vAlign w:val="center"/>
            <w:hideMark/>
          </w:tcPr>
          <w:p w:rsidR="00272ADB" w:rsidRPr="00C012D3" w:rsidRDefault="00272ADB"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0</w:t>
            </w:r>
          </w:p>
        </w:tc>
      </w:tr>
      <w:tr w:rsidR="00272ADB" w:rsidRPr="00C012D3" w:rsidTr="00272ADB">
        <w:tc>
          <w:tcPr>
            <w:tcW w:w="552"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13</w:t>
            </w:r>
          </w:p>
        </w:tc>
        <w:tc>
          <w:tcPr>
            <w:tcW w:w="3103"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Інші процедури (уточнити)</w:t>
            </w:r>
          </w:p>
        </w:tc>
        <w:tc>
          <w:tcPr>
            <w:tcW w:w="2320"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X</w:t>
            </w:r>
          </w:p>
        </w:tc>
        <w:tc>
          <w:tcPr>
            <w:tcW w:w="1869"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X</w:t>
            </w:r>
          </w:p>
        </w:tc>
        <w:tc>
          <w:tcPr>
            <w:tcW w:w="1801" w:type="dxa"/>
            <w:tcBorders>
              <w:top w:val="nil"/>
              <w:left w:val="single" w:sz="2" w:space="0" w:color="000000"/>
              <w:bottom w:val="single" w:sz="2" w:space="0" w:color="000000"/>
              <w:right w:val="single" w:sz="2" w:space="0" w:color="000000"/>
            </w:tcBorders>
            <w:tcMar>
              <w:top w:w="57" w:type="dxa"/>
              <w:left w:w="57" w:type="dxa"/>
              <w:bottom w:w="57" w:type="dxa"/>
              <w:right w:w="57" w:type="dxa"/>
            </w:tcMar>
            <w:hideMark/>
          </w:tcPr>
          <w:p w:rsidR="00272ADB" w:rsidRPr="00C012D3" w:rsidRDefault="00272ADB"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X</w:t>
            </w:r>
          </w:p>
        </w:tc>
      </w:tr>
      <w:tr w:rsidR="00272ADB" w:rsidRPr="00886498" w:rsidTr="00272ADB">
        <w:tc>
          <w:tcPr>
            <w:tcW w:w="552" w:type="dxa"/>
            <w:tcBorders>
              <w:top w:val="nil"/>
              <w:left w:val="single" w:sz="2" w:space="0" w:color="000000"/>
              <w:bottom w:val="single" w:sz="2" w:space="0" w:color="000000"/>
              <w:right w:val="nil"/>
            </w:tcBorders>
            <w:tcMar>
              <w:top w:w="57" w:type="dxa"/>
              <w:left w:w="57" w:type="dxa"/>
              <w:bottom w:w="57" w:type="dxa"/>
              <w:right w:w="57" w:type="dxa"/>
            </w:tcMar>
          </w:tcPr>
          <w:p w:rsidR="00272ADB" w:rsidRPr="00C012D3" w:rsidRDefault="00272ADB" w:rsidP="00272ADB">
            <w:pPr>
              <w:pStyle w:val="ad"/>
              <w:rPr>
                <w:rFonts w:ascii="Times New Roman" w:hAnsi="Times New Roman" w:cs="Times New Roman"/>
                <w:sz w:val="24"/>
                <w:szCs w:val="24"/>
                <w:lang w:eastAsia="zh-CN" w:bidi="hi-IN"/>
              </w:rPr>
            </w:pPr>
          </w:p>
        </w:tc>
        <w:tc>
          <w:tcPr>
            <w:tcW w:w="3103"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не передбачено</w:t>
            </w:r>
          </w:p>
        </w:tc>
        <w:tc>
          <w:tcPr>
            <w:tcW w:w="2320"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0</w:t>
            </w:r>
          </w:p>
        </w:tc>
        <w:tc>
          <w:tcPr>
            <w:tcW w:w="1869"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X</w:t>
            </w:r>
          </w:p>
        </w:tc>
        <w:tc>
          <w:tcPr>
            <w:tcW w:w="1801" w:type="dxa"/>
            <w:tcBorders>
              <w:top w:val="nil"/>
              <w:left w:val="single" w:sz="2" w:space="0" w:color="000000"/>
              <w:bottom w:val="single" w:sz="2" w:space="0" w:color="000000"/>
              <w:right w:val="single" w:sz="2" w:space="0" w:color="000000"/>
            </w:tcBorders>
            <w:tcMar>
              <w:top w:w="57" w:type="dxa"/>
              <w:left w:w="57" w:type="dxa"/>
              <w:bottom w:w="57" w:type="dxa"/>
              <w:right w:w="57" w:type="dxa"/>
            </w:tcMar>
            <w:hideMark/>
          </w:tcPr>
          <w:p w:rsidR="00272ADB" w:rsidRPr="00C012D3" w:rsidRDefault="00272ADB"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0</w:t>
            </w:r>
          </w:p>
        </w:tc>
      </w:tr>
      <w:tr w:rsidR="00272ADB" w:rsidRPr="00C012D3" w:rsidTr="00272ADB">
        <w:tc>
          <w:tcPr>
            <w:tcW w:w="552"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14</w:t>
            </w:r>
          </w:p>
        </w:tc>
        <w:tc>
          <w:tcPr>
            <w:tcW w:w="3103"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Разом, гривень</w:t>
            </w:r>
          </w:p>
        </w:tc>
        <w:tc>
          <w:tcPr>
            <w:tcW w:w="2320"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C012D3"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120,42</w:t>
            </w:r>
          </w:p>
        </w:tc>
        <w:tc>
          <w:tcPr>
            <w:tcW w:w="1869"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C012D3" w:rsidP="00E54D2E">
            <w:pPr>
              <w:pStyle w:val="ad"/>
              <w:jc w:val="center"/>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130,08</w:t>
            </w:r>
          </w:p>
        </w:tc>
        <w:tc>
          <w:tcPr>
            <w:tcW w:w="1801" w:type="dxa"/>
            <w:tcBorders>
              <w:top w:val="nil"/>
              <w:left w:val="single" w:sz="2" w:space="0" w:color="000000"/>
              <w:bottom w:val="single" w:sz="2" w:space="0" w:color="000000"/>
              <w:right w:val="single" w:sz="2" w:space="0" w:color="000000"/>
            </w:tcBorders>
            <w:tcMar>
              <w:top w:w="57" w:type="dxa"/>
              <w:left w:w="57" w:type="dxa"/>
              <w:bottom w:w="57" w:type="dxa"/>
              <w:right w:w="57" w:type="dxa"/>
            </w:tcMar>
            <w:hideMark/>
          </w:tcPr>
          <w:p w:rsidR="00272ADB" w:rsidRPr="00C012D3" w:rsidRDefault="00C20CD3" w:rsidP="00E54D2E">
            <w:pPr>
              <w:pStyle w:val="ad"/>
              <w:jc w:val="center"/>
              <w:rPr>
                <w:rFonts w:ascii="Times New Roman" w:hAnsi="Times New Roman" w:cs="Times New Roman"/>
                <w:sz w:val="24"/>
                <w:szCs w:val="24"/>
                <w:lang w:eastAsia="zh-CN" w:bidi="hi-IN"/>
              </w:rPr>
            </w:pPr>
            <w:r>
              <w:rPr>
                <w:rFonts w:ascii="Times New Roman" w:hAnsi="Times New Roman" w:cs="Times New Roman"/>
                <w:sz w:val="24"/>
                <w:szCs w:val="24"/>
                <w:lang w:eastAsia="zh-CN" w:bidi="hi-IN"/>
              </w:rPr>
              <w:t>602,1</w:t>
            </w:r>
          </w:p>
        </w:tc>
      </w:tr>
      <w:tr w:rsidR="00272ADB" w:rsidRPr="00886498" w:rsidTr="00272ADB">
        <w:tc>
          <w:tcPr>
            <w:tcW w:w="552"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15</w:t>
            </w:r>
          </w:p>
        </w:tc>
        <w:tc>
          <w:tcPr>
            <w:tcW w:w="3103"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Кількість суб’єктів малого підприємництва, що повинні виконати вимоги регулювання, одиниць</w:t>
            </w:r>
          </w:p>
          <w:p w:rsidR="00272ADB" w:rsidRPr="00C012D3" w:rsidRDefault="00272ADB" w:rsidP="00272ADB">
            <w:pPr>
              <w:pStyle w:val="ad"/>
              <w:rPr>
                <w:rFonts w:ascii="Times New Roman" w:hAnsi="Times New Roman" w:cs="Times New Roman"/>
                <w:sz w:val="24"/>
                <w:szCs w:val="24"/>
                <w:lang w:eastAsia="zh-CN" w:bidi="hi-IN"/>
              </w:rPr>
            </w:pPr>
          </w:p>
        </w:tc>
        <w:tc>
          <w:tcPr>
            <w:tcW w:w="5990" w:type="dxa"/>
            <w:gridSpan w:val="3"/>
            <w:tcBorders>
              <w:top w:val="nil"/>
              <w:left w:val="single" w:sz="2" w:space="0" w:color="000000"/>
              <w:bottom w:val="single" w:sz="2" w:space="0" w:color="000000"/>
              <w:right w:val="single" w:sz="2" w:space="0" w:color="000000"/>
            </w:tcBorders>
            <w:tcMar>
              <w:top w:w="57" w:type="dxa"/>
              <w:left w:w="57" w:type="dxa"/>
              <w:bottom w:w="57" w:type="dxa"/>
              <w:right w:w="57" w:type="dxa"/>
            </w:tcMar>
          </w:tcPr>
          <w:p w:rsidR="00272ADB" w:rsidRPr="00C012D3" w:rsidRDefault="00272ADB" w:rsidP="00272ADB">
            <w:pPr>
              <w:pStyle w:val="ad"/>
              <w:rPr>
                <w:rFonts w:ascii="Times New Roman" w:hAnsi="Times New Roman" w:cs="Times New Roman"/>
                <w:sz w:val="24"/>
                <w:szCs w:val="24"/>
                <w:lang w:eastAsia="zh-CN" w:bidi="hi-IN"/>
              </w:rPr>
            </w:pPr>
          </w:p>
          <w:p w:rsidR="00272ADB" w:rsidRPr="00C012D3" w:rsidRDefault="00272ADB" w:rsidP="00272ADB">
            <w:pPr>
              <w:pStyle w:val="ad"/>
              <w:rPr>
                <w:rFonts w:ascii="Times New Roman" w:hAnsi="Times New Roman" w:cs="Times New Roman"/>
                <w:sz w:val="24"/>
                <w:szCs w:val="24"/>
                <w:lang w:eastAsia="zh-CN" w:bidi="hi-IN"/>
              </w:rPr>
            </w:pPr>
          </w:p>
          <w:p w:rsidR="00272ADB" w:rsidRPr="00C012D3" w:rsidRDefault="00272ADB" w:rsidP="00272ADB">
            <w:pPr>
              <w:pStyle w:val="ad"/>
              <w:rPr>
                <w:rFonts w:ascii="Times New Roman" w:hAnsi="Times New Roman" w:cs="Times New Roman"/>
                <w:sz w:val="24"/>
                <w:szCs w:val="24"/>
                <w:lang w:eastAsia="zh-CN" w:bidi="hi-IN"/>
              </w:rPr>
            </w:pPr>
          </w:p>
          <w:p w:rsidR="00272ADB" w:rsidRPr="00C012D3" w:rsidRDefault="00C20CD3" w:rsidP="00272ADB">
            <w:pPr>
              <w:pStyle w:val="ad"/>
              <w:jc w:val="center"/>
              <w:rPr>
                <w:rFonts w:ascii="Times New Roman" w:hAnsi="Times New Roman" w:cs="Times New Roman"/>
                <w:sz w:val="24"/>
                <w:szCs w:val="24"/>
                <w:lang w:eastAsia="zh-CN" w:bidi="hi-IN"/>
              </w:rPr>
            </w:pPr>
            <w:r>
              <w:rPr>
                <w:rFonts w:ascii="Times New Roman" w:hAnsi="Times New Roman" w:cs="Times New Roman"/>
                <w:sz w:val="24"/>
                <w:szCs w:val="24"/>
                <w:lang w:eastAsia="zh-CN" w:bidi="hi-IN"/>
              </w:rPr>
              <w:t>38</w:t>
            </w:r>
          </w:p>
        </w:tc>
      </w:tr>
      <w:tr w:rsidR="00272ADB" w:rsidRPr="00886498" w:rsidTr="00272ADB">
        <w:trPr>
          <w:trHeight w:val="1241"/>
        </w:trPr>
        <w:tc>
          <w:tcPr>
            <w:tcW w:w="552"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16</w:t>
            </w:r>
          </w:p>
        </w:tc>
        <w:tc>
          <w:tcPr>
            <w:tcW w:w="3103" w:type="dxa"/>
            <w:tcBorders>
              <w:top w:val="nil"/>
              <w:left w:val="single" w:sz="2" w:space="0" w:color="000000"/>
              <w:bottom w:val="single" w:sz="2" w:space="0" w:color="000000"/>
              <w:right w:val="nil"/>
            </w:tcBorders>
            <w:tcMar>
              <w:top w:w="57" w:type="dxa"/>
              <w:left w:w="57" w:type="dxa"/>
              <w:bottom w:w="57" w:type="dxa"/>
              <w:right w:w="57" w:type="dxa"/>
            </w:tcMar>
          </w:tcPr>
          <w:p w:rsidR="00272ADB" w:rsidRPr="00C012D3" w:rsidRDefault="00272ADB" w:rsidP="00272ADB">
            <w:pPr>
              <w:pStyle w:val="ad"/>
              <w:rPr>
                <w:rFonts w:ascii="Times New Roman" w:hAnsi="Times New Roman" w:cs="Times New Roman"/>
                <w:sz w:val="24"/>
                <w:szCs w:val="24"/>
                <w:lang w:eastAsia="zh-CN" w:bidi="hi-IN"/>
              </w:rPr>
            </w:pPr>
            <w:r w:rsidRPr="00C012D3">
              <w:rPr>
                <w:rFonts w:ascii="Times New Roman" w:hAnsi="Times New Roman" w:cs="Times New Roman"/>
                <w:sz w:val="24"/>
                <w:szCs w:val="24"/>
                <w:lang w:eastAsia="zh-CN" w:bidi="hi-IN"/>
              </w:rPr>
              <w:t>Сумарно, гривень</w:t>
            </w:r>
          </w:p>
          <w:p w:rsidR="00272ADB" w:rsidRPr="00C012D3" w:rsidRDefault="00272ADB" w:rsidP="00272ADB">
            <w:pPr>
              <w:pStyle w:val="ad"/>
              <w:rPr>
                <w:rFonts w:ascii="Times New Roman" w:hAnsi="Times New Roman" w:cs="Times New Roman"/>
                <w:sz w:val="24"/>
                <w:szCs w:val="24"/>
                <w:lang w:eastAsia="zh-CN" w:bidi="hi-IN"/>
              </w:rPr>
            </w:pPr>
          </w:p>
        </w:tc>
        <w:tc>
          <w:tcPr>
            <w:tcW w:w="2320" w:type="dxa"/>
            <w:tcBorders>
              <w:top w:val="nil"/>
              <w:left w:val="single" w:sz="2" w:space="0" w:color="000000"/>
              <w:bottom w:val="single" w:sz="2" w:space="0" w:color="000000"/>
              <w:right w:val="nil"/>
            </w:tcBorders>
            <w:tcMar>
              <w:top w:w="57" w:type="dxa"/>
              <w:left w:w="57" w:type="dxa"/>
              <w:bottom w:w="57" w:type="dxa"/>
              <w:right w:w="57" w:type="dxa"/>
            </w:tcMar>
          </w:tcPr>
          <w:p w:rsidR="00272ADB" w:rsidRPr="00C012D3" w:rsidRDefault="00C20CD3" w:rsidP="00E54D2E">
            <w:pPr>
              <w:pStyle w:val="ad"/>
              <w:jc w:val="center"/>
              <w:rPr>
                <w:rFonts w:ascii="Times New Roman" w:hAnsi="Times New Roman" w:cs="Times New Roman"/>
                <w:sz w:val="24"/>
                <w:szCs w:val="24"/>
                <w:lang w:eastAsia="zh-CN" w:bidi="hi-IN"/>
              </w:rPr>
            </w:pPr>
            <w:r>
              <w:rPr>
                <w:rFonts w:ascii="Times New Roman" w:hAnsi="Times New Roman" w:cs="Times New Roman"/>
                <w:sz w:val="24"/>
                <w:szCs w:val="24"/>
                <w:lang w:eastAsia="zh-CN" w:bidi="hi-IN"/>
              </w:rPr>
              <w:t>4575,96</w:t>
            </w:r>
          </w:p>
          <w:p w:rsidR="00272ADB" w:rsidRPr="00C012D3" w:rsidRDefault="00272ADB" w:rsidP="00E54D2E">
            <w:pPr>
              <w:pStyle w:val="ad"/>
              <w:jc w:val="center"/>
              <w:rPr>
                <w:rFonts w:ascii="Times New Roman" w:hAnsi="Times New Roman" w:cs="Times New Roman"/>
                <w:sz w:val="24"/>
                <w:szCs w:val="24"/>
                <w:lang w:eastAsia="zh-CN" w:bidi="hi-IN"/>
              </w:rPr>
            </w:pPr>
          </w:p>
        </w:tc>
        <w:tc>
          <w:tcPr>
            <w:tcW w:w="1869" w:type="dxa"/>
            <w:tcBorders>
              <w:top w:val="nil"/>
              <w:left w:val="single" w:sz="2" w:space="0" w:color="000000"/>
              <w:bottom w:val="single" w:sz="2" w:space="0" w:color="000000"/>
              <w:right w:val="nil"/>
            </w:tcBorders>
            <w:tcMar>
              <w:top w:w="57" w:type="dxa"/>
              <w:left w:w="57" w:type="dxa"/>
              <w:bottom w:w="57" w:type="dxa"/>
              <w:right w:w="57" w:type="dxa"/>
            </w:tcMar>
            <w:hideMark/>
          </w:tcPr>
          <w:p w:rsidR="00272ADB" w:rsidRPr="00C012D3" w:rsidRDefault="00C20CD3" w:rsidP="00E54D2E">
            <w:pPr>
              <w:pStyle w:val="ad"/>
              <w:jc w:val="center"/>
              <w:rPr>
                <w:rFonts w:ascii="Times New Roman" w:hAnsi="Times New Roman" w:cs="Times New Roman"/>
                <w:sz w:val="24"/>
                <w:szCs w:val="24"/>
                <w:lang w:eastAsia="zh-CN" w:bidi="hi-IN"/>
              </w:rPr>
            </w:pPr>
            <w:r>
              <w:rPr>
                <w:rFonts w:ascii="Times New Roman" w:hAnsi="Times New Roman" w:cs="Times New Roman"/>
                <w:sz w:val="24"/>
                <w:szCs w:val="24"/>
                <w:lang w:eastAsia="zh-CN" w:bidi="hi-IN"/>
              </w:rPr>
              <w:t>4943,04</w:t>
            </w:r>
          </w:p>
        </w:tc>
        <w:tc>
          <w:tcPr>
            <w:tcW w:w="1801" w:type="dxa"/>
            <w:tcBorders>
              <w:top w:val="nil"/>
              <w:left w:val="single" w:sz="2" w:space="0" w:color="000000"/>
              <w:bottom w:val="single" w:sz="2" w:space="0" w:color="000000"/>
              <w:right w:val="single" w:sz="2" w:space="0" w:color="000000"/>
            </w:tcBorders>
            <w:tcMar>
              <w:top w:w="57" w:type="dxa"/>
              <w:left w:w="57" w:type="dxa"/>
              <w:bottom w:w="57" w:type="dxa"/>
              <w:right w:w="57" w:type="dxa"/>
            </w:tcMar>
            <w:hideMark/>
          </w:tcPr>
          <w:p w:rsidR="00272ADB" w:rsidRPr="00C012D3" w:rsidRDefault="00C20CD3" w:rsidP="00E54D2E">
            <w:pPr>
              <w:pStyle w:val="ad"/>
              <w:jc w:val="center"/>
              <w:rPr>
                <w:rFonts w:ascii="Times New Roman" w:hAnsi="Times New Roman" w:cs="Times New Roman"/>
                <w:sz w:val="24"/>
                <w:szCs w:val="24"/>
                <w:lang w:eastAsia="zh-CN" w:bidi="hi-IN"/>
              </w:rPr>
            </w:pPr>
            <w:r>
              <w:rPr>
                <w:rFonts w:ascii="Times New Roman" w:hAnsi="Times New Roman" w:cs="Times New Roman"/>
                <w:sz w:val="24"/>
                <w:szCs w:val="24"/>
                <w:lang w:eastAsia="zh-CN" w:bidi="hi-IN"/>
              </w:rPr>
              <w:t>22879,80</w:t>
            </w:r>
          </w:p>
        </w:tc>
      </w:tr>
    </w:tbl>
    <w:p w:rsidR="00A257C6" w:rsidRPr="00886498" w:rsidRDefault="00A257C6" w:rsidP="009D10DA">
      <w:pPr>
        <w:pStyle w:val="ad"/>
        <w:rPr>
          <w:rFonts w:ascii="Times New Roman" w:hAnsi="Times New Roman" w:cs="Times New Roman"/>
          <w:sz w:val="24"/>
          <w:szCs w:val="24"/>
          <w:highlight w:val="yellow"/>
        </w:rPr>
      </w:pPr>
    </w:p>
    <w:p w:rsidR="00814DD8" w:rsidRPr="008452BA" w:rsidRDefault="00890A91" w:rsidP="00890A91">
      <w:pPr>
        <w:pStyle w:val="ad"/>
        <w:jc w:val="center"/>
        <w:rPr>
          <w:rFonts w:ascii="Times New Roman" w:hAnsi="Times New Roman" w:cs="Times New Roman"/>
          <w:b/>
          <w:sz w:val="24"/>
          <w:szCs w:val="24"/>
        </w:rPr>
      </w:pPr>
      <w:r w:rsidRPr="008452BA">
        <w:rPr>
          <w:rFonts w:ascii="Times New Roman" w:hAnsi="Times New Roman" w:cs="Times New Roman"/>
          <w:b/>
          <w:sz w:val="24"/>
          <w:szCs w:val="24"/>
        </w:rPr>
        <w:t>4.</w:t>
      </w:r>
      <w:r w:rsidR="00814DD8" w:rsidRPr="008452BA">
        <w:rPr>
          <w:rFonts w:ascii="Times New Roman" w:hAnsi="Times New Roman" w:cs="Times New Roman"/>
          <w:b/>
          <w:sz w:val="24"/>
          <w:szCs w:val="24"/>
        </w:rPr>
        <w:t>Бюджетні витрати на адміністрування регулювання</w:t>
      </w:r>
    </w:p>
    <w:p w:rsidR="00814DD8" w:rsidRPr="008452BA" w:rsidRDefault="00814DD8" w:rsidP="00890A91">
      <w:pPr>
        <w:pStyle w:val="ad"/>
        <w:jc w:val="center"/>
        <w:rPr>
          <w:rFonts w:ascii="Times New Roman" w:hAnsi="Times New Roman" w:cs="Times New Roman"/>
          <w:b/>
          <w:sz w:val="24"/>
          <w:szCs w:val="24"/>
        </w:rPr>
      </w:pPr>
      <w:r w:rsidRPr="008452BA">
        <w:rPr>
          <w:rFonts w:ascii="Times New Roman" w:hAnsi="Times New Roman" w:cs="Times New Roman"/>
          <w:b/>
          <w:sz w:val="24"/>
          <w:szCs w:val="24"/>
        </w:rPr>
        <w:t>суб’єктів малого підприємництва</w:t>
      </w:r>
    </w:p>
    <w:p w:rsidR="00814DD8" w:rsidRPr="008452BA" w:rsidRDefault="00814DD8" w:rsidP="009D10DA">
      <w:pPr>
        <w:pStyle w:val="ad"/>
        <w:rPr>
          <w:rFonts w:ascii="Times New Roman" w:hAnsi="Times New Roman" w:cs="Times New Roman"/>
          <w:sz w:val="24"/>
          <w:szCs w:val="24"/>
        </w:rPr>
      </w:pPr>
    </w:p>
    <w:p w:rsidR="00814DD8" w:rsidRPr="008452BA" w:rsidRDefault="00D32870" w:rsidP="00576F96">
      <w:pPr>
        <w:pStyle w:val="ad"/>
        <w:ind w:firstLine="567"/>
        <w:jc w:val="both"/>
        <w:rPr>
          <w:rFonts w:ascii="Times New Roman" w:hAnsi="Times New Roman" w:cs="Times New Roman"/>
          <w:sz w:val="24"/>
          <w:szCs w:val="24"/>
        </w:rPr>
      </w:pPr>
      <w:bookmarkStart w:id="8" w:name="n209"/>
      <w:bookmarkEnd w:id="8"/>
      <w:r w:rsidRPr="008452BA">
        <w:rPr>
          <w:rFonts w:ascii="Times New Roman" w:hAnsi="Times New Roman" w:cs="Times New Roman"/>
          <w:sz w:val="24"/>
          <w:szCs w:val="24"/>
        </w:rPr>
        <w:t>Бюджетні витрати на адміністрування регулювання суб’єктів малого підприємництва не підлягають розрахунку, оскільки встановлені Податковим кодексом України. 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253048" w:rsidRPr="00E54D2E" w:rsidRDefault="00253048" w:rsidP="009D10DA">
      <w:pPr>
        <w:pStyle w:val="ad"/>
        <w:rPr>
          <w:rFonts w:ascii="Times New Roman" w:hAnsi="Times New Roman" w:cs="Times New Roman"/>
          <w:sz w:val="24"/>
          <w:szCs w:val="24"/>
        </w:rPr>
      </w:pPr>
      <w:bookmarkStart w:id="9" w:name="n210"/>
      <w:bookmarkStart w:id="10" w:name="n212"/>
      <w:bookmarkStart w:id="11" w:name="n214"/>
      <w:bookmarkEnd w:id="9"/>
      <w:bookmarkEnd w:id="10"/>
      <w:bookmarkEnd w:id="11"/>
    </w:p>
    <w:p w:rsidR="00814DD8" w:rsidRPr="00E54D2E" w:rsidRDefault="00253048" w:rsidP="00890A91">
      <w:pPr>
        <w:pStyle w:val="ad"/>
        <w:jc w:val="center"/>
        <w:rPr>
          <w:rFonts w:ascii="Times New Roman" w:hAnsi="Times New Roman" w:cs="Times New Roman"/>
          <w:b/>
          <w:sz w:val="24"/>
          <w:szCs w:val="24"/>
        </w:rPr>
      </w:pPr>
      <w:r w:rsidRPr="00E54D2E">
        <w:rPr>
          <w:rFonts w:ascii="Times New Roman" w:hAnsi="Times New Roman" w:cs="Times New Roman"/>
          <w:b/>
          <w:sz w:val="24"/>
          <w:szCs w:val="24"/>
        </w:rPr>
        <w:t>5</w:t>
      </w:r>
      <w:r w:rsidR="00814DD8" w:rsidRPr="00E54D2E">
        <w:rPr>
          <w:rFonts w:ascii="Times New Roman" w:hAnsi="Times New Roman" w:cs="Times New Roman"/>
          <w:b/>
          <w:sz w:val="24"/>
          <w:szCs w:val="24"/>
        </w:rPr>
        <w:t>. Розрахунок сумарних витрат суб’єктів малого підприємництва, що виникають на виконання вимог регулювання</w:t>
      </w:r>
    </w:p>
    <w:p w:rsidR="00E54D2E" w:rsidRPr="00886498" w:rsidRDefault="00E54D2E" w:rsidP="00890A91">
      <w:pPr>
        <w:pStyle w:val="ad"/>
        <w:jc w:val="center"/>
        <w:rPr>
          <w:rFonts w:ascii="Times New Roman" w:hAnsi="Times New Roman" w:cs="Times New Roman"/>
          <w:b/>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4791"/>
        <w:gridCol w:w="1871"/>
        <w:gridCol w:w="1466"/>
      </w:tblGrid>
      <w:tr w:rsidR="00814DD8" w:rsidRPr="00886498" w:rsidTr="00E54D2E">
        <w:tc>
          <w:tcPr>
            <w:tcW w:w="1643" w:type="dxa"/>
            <w:tcBorders>
              <w:top w:val="single" w:sz="4" w:space="0" w:color="auto"/>
              <w:left w:val="single" w:sz="4" w:space="0" w:color="auto"/>
              <w:bottom w:val="single" w:sz="4" w:space="0" w:color="auto"/>
              <w:right w:val="single" w:sz="4" w:space="0" w:color="auto"/>
            </w:tcBorders>
            <w:vAlign w:val="center"/>
            <w:hideMark/>
          </w:tcPr>
          <w:p w:rsidR="00814DD8" w:rsidRPr="00E54D2E" w:rsidRDefault="00814DD8" w:rsidP="009D10DA">
            <w:pPr>
              <w:pStyle w:val="ad"/>
              <w:rPr>
                <w:rFonts w:ascii="Times New Roman" w:hAnsi="Times New Roman" w:cs="Times New Roman"/>
                <w:sz w:val="24"/>
                <w:szCs w:val="24"/>
              </w:rPr>
            </w:pPr>
            <w:bookmarkStart w:id="12" w:name="n217"/>
            <w:bookmarkEnd w:id="12"/>
            <w:r w:rsidRPr="00E54D2E">
              <w:rPr>
                <w:rFonts w:ascii="Times New Roman" w:hAnsi="Times New Roman" w:cs="Times New Roman"/>
                <w:sz w:val="24"/>
                <w:szCs w:val="24"/>
              </w:rPr>
              <w:t>Порядковий номер</w:t>
            </w:r>
          </w:p>
        </w:tc>
        <w:tc>
          <w:tcPr>
            <w:tcW w:w="4791" w:type="dxa"/>
            <w:tcBorders>
              <w:top w:val="single" w:sz="4" w:space="0" w:color="auto"/>
              <w:left w:val="single" w:sz="4" w:space="0" w:color="auto"/>
              <w:bottom w:val="single" w:sz="4" w:space="0" w:color="auto"/>
              <w:right w:val="single" w:sz="4" w:space="0" w:color="auto"/>
            </w:tcBorders>
            <w:hideMark/>
          </w:tcPr>
          <w:p w:rsidR="0053089E" w:rsidRPr="00E54D2E" w:rsidRDefault="0053089E" w:rsidP="009D10DA">
            <w:pPr>
              <w:pStyle w:val="ad"/>
              <w:rPr>
                <w:rFonts w:ascii="Times New Roman" w:hAnsi="Times New Roman" w:cs="Times New Roman"/>
                <w:sz w:val="24"/>
                <w:szCs w:val="24"/>
              </w:rPr>
            </w:pPr>
          </w:p>
          <w:p w:rsidR="00814DD8" w:rsidRPr="00E54D2E" w:rsidRDefault="00814DD8" w:rsidP="009D10DA">
            <w:pPr>
              <w:pStyle w:val="ad"/>
              <w:rPr>
                <w:rFonts w:ascii="Times New Roman" w:hAnsi="Times New Roman" w:cs="Times New Roman"/>
                <w:sz w:val="24"/>
                <w:szCs w:val="24"/>
              </w:rPr>
            </w:pPr>
            <w:r w:rsidRPr="00E54D2E">
              <w:rPr>
                <w:rFonts w:ascii="Times New Roman" w:hAnsi="Times New Roman" w:cs="Times New Roman"/>
                <w:sz w:val="24"/>
                <w:szCs w:val="24"/>
              </w:rPr>
              <w:t>Показник</w:t>
            </w:r>
          </w:p>
        </w:tc>
        <w:tc>
          <w:tcPr>
            <w:tcW w:w="1871" w:type="dxa"/>
            <w:tcBorders>
              <w:top w:val="single" w:sz="4" w:space="0" w:color="auto"/>
              <w:left w:val="single" w:sz="4" w:space="0" w:color="auto"/>
              <w:bottom w:val="single" w:sz="4" w:space="0" w:color="auto"/>
              <w:right w:val="single" w:sz="4" w:space="0" w:color="auto"/>
            </w:tcBorders>
            <w:hideMark/>
          </w:tcPr>
          <w:p w:rsidR="00814DD8" w:rsidRPr="00E54D2E" w:rsidRDefault="00814DD8" w:rsidP="009D10DA">
            <w:pPr>
              <w:pStyle w:val="ad"/>
              <w:rPr>
                <w:rFonts w:ascii="Times New Roman" w:hAnsi="Times New Roman" w:cs="Times New Roman"/>
                <w:sz w:val="24"/>
                <w:szCs w:val="24"/>
              </w:rPr>
            </w:pPr>
            <w:r w:rsidRPr="00E54D2E">
              <w:rPr>
                <w:rFonts w:ascii="Times New Roman" w:hAnsi="Times New Roman" w:cs="Times New Roman"/>
                <w:sz w:val="24"/>
                <w:szCs w:val="24"/>
              </w:rPr>
              <w:t>Перший рік регулювання (стартовий)</w:t>
            </w:r>
          </w:p>
        </w:tc>
        <w:tc>
          <w:tcPr>
            <w:tcW w:w="1466" w:type="dxa"/>
            <w:tcBorders>
              <w:top w:val="single" w:sz="4" w:space="0" w:color="auto"/>
              <w:left w:val="single" w:sz="4" w:space="0" w:color="auto"/>
              <w:bottom w:val="single" w:sz="4" w:space="0" w:color="auto"/>
              <w:right w:val="single" w:sz="4" w:space="0" w:color="auto"/>
            </w:tcBorders>
            <w:hideMark/>
          </w:tcPr>
          <w:p w:rsidR="00814DD8" w:rsidRPr="00E54D2E" w:rsidRDefault="00814DD8" w:rsidP="009D10DA">
            <w:pPr>
              <w:pStyle w:val="ad"/>
              <w:rPr>
                <w:rFonts w:ascii="Times New Roman" w:hAnsi="Times New Roman" w:cs="Times New Roman"/>
                <w:sz w:val="24"/>
                <w:szCs w:val="24"/>
              </w:rPr>
            </w:pPr>
            <w:r w:rsidRPr="00E54D2E">
              <w:rPr>
                <w:rFonts w:ascii="Times New Roman" w:hAnsi="Times New Roman" w:cs="Times New Roman"/>
                <w:sz w:val="24"/>
                <w:szCs w:val="24"/>
              </w:rPr>
              <w:t>За п’ять років</w:t>
            </w:r>
          </w:p>
        </w:tc>
      </w:tr>
      <w:tr w:rsidR="00814DD8" w:rsidRPr="00E54D2E" w:rsidTr="00E54D2E">
        <w:trPr>
          <w:trHeight w:val="984"/>
        </w:trPr>
        <w:tc>
          <w:tcPr>
            <w:tcW w:w="1643" w:type="dxa"/>
            <w:tcBorders>
              <w:top w:val="single" w:sz="4" w:space="0" w:color="auto"/>
              <w:left w:val="single" w:sz="4" w:space="0" w:color="auto"/>
              <w:bottom w:val="single" w:sz="4" w:space="0" w:color="auto"/>
              <w:right w:val="single" w:sz="4" w:space="0" w:color="auto"/>
            </w:tcBorders>
            <w:vAlign w:val="center"/>
            <w:hideMark/>
          </w:tcPr>
          <w:p w:rsidR="00814DD8" w:rsidRPr="00E54D2E" w:rsidRDefault="00814DD8" w:rsidP="009D10DA">
            <w:pPr>
              <w:pStyle w:val="ad"/>
              <w:rPr>
                <w:rFonts w:ascii="Times New Roman" w:hAnsi="Times New Roman" w:cs="Times New Roman"/>
                <w:sz w:val="24"/>
                <w:szCs w:val="24"/>
              </w:rPr>
            </w:pPr>
            <w:r w:rsidRPr="00E54D2E">
              <w:rPr>
                <w:rFonts w:ascii="Times New Roman" w:hAnsi="Times New Roman" w:cs="Times New Roman"/>
                <w:sz w:val="24"/>
                <w:szCs w:val="24"/>
              </w:rPr>
              <w:t>1</w:t>
            </w:r>
          </w:p>
        </w:tc>
        <w:tc>
          <w:tcPr>
            <w:tcW w:w="4791" w:type="dxa"/>
            <w:tcBorders>
              <w:top w:val="single" w:sz="4" w:space="0" w:color="auto"/>
              <w:left w:val="single" w:sz="4" w:space="0" w:color="auto"/>
              <w:bottom w:val="single" w:sz="4" w:space="0" w:color="auto"/>
              <w:right w:val="single" w:sz="4" w:space="0" w:color="auto"/>
            </w:tcBorders>
            <w:hideMark/>
          </w:tcPr>
          <w:p w:rsidR="00814DD8" w:rsidRPr="00E54D2E" w:rsidRDefault="00814DD8" w:rsidP="009D10DA">
            <w:pPr>
              <w:pStyle w:val="ad"/>
              <w:rPr>
                <w:rFonts w:ascii="Times New Roman" w:hAnsi="Times New Roman" w:cs="Times New Roman"/>
                <w:sz w:val="24"/>
                <w:szCs w:val="24"/>
              </w:rPr>
            </w:pPr>
            <w:r w:rsidRPr="00E54D2E">
              <w:rPr>
                <w:rFonts w:ascii="Times New Roman" w:hAnsi="Times New Roman" w:cs="Times New Roman"/>
                <w:sz w:val="24"/>
                <w:szCs w:val="24"/>
              </w:rPr>
              <w:t>Оцінка “прямих” витрат суб’єктів малого підприємництва на виконання регулювання</w:t>
            </w:r>
          </w:p>
        </w:tc>
        <w:tc>
          <w:tcPr>
            <w:tcW w:w="1871" w:type="dxa"/>
            <w:tcBorders>
              <w:top w:val="single" w:sz="4" w:space="0" w:color="auto"/>
              <w:left w:val="single" w:sz="4" w:space="0" w:color="auto"/>
              <w:bottom w:val="single" w:sz="4" w:space="0" w:color="auto"/>
              <w:right w:val="single" w:sz="4" w:space="0" w:color="auto"/>
            </w:tcBorders>
          </w:tcPr>
          <w:p w:rsidR="00C20CD3" w:rsidRPr="00272ADB" w:rsidRDefault="00C20CD3" w:rsidP="00C20CD3">
            <w:pPr>
              <w:pStyle w:val="ad"/>
              <w:jc w:val="center"/>
              <w:rPr>
                <w:rFonts w:ascii="Times New Roman" w:hAnsi="Times New Roman" w:cs="Times New Roman"/>
                <w:sz w:val="24"/>
                <w:szCs w:val="24"/>
              </w:rPr>
            </w:pPr>
            <w:r>
              <w:rPr>
                <w:rFonts w:ascii="Times New Roman" w:hAnsi="Times New Roman" w:cs="Times New Roman"/>
                <w:sz w:val="24"/>
                <w:szCs w:val="24"/>
              </w:rPr>
              <w:t>524719,44</w:t>
            </w:r>
          </w:p>
          <w:p w:rsidR="00F41B61" w:rsidRPr="00E54D2E" w:rsidRDefault="00F41B61" w:rsidP="00E54D2E">
            <w:pPr>
              <w:pStyle w:val="ad"/>
              <w:jc w:val="center"/>
              <w:rPr>
                <w:rFonts w:ascii="Times New Roman" w:hAnsi="Times New Roman" w:cs="Times New Roman"/>
                <w:sz w:val="24"/>
                <w:szCs w:val="24"/>
              </w:rPr>
            </w:pPr>
          </w:p>
          <w:p w:rsidR="00814DD8" w:rsidRPr="00E54D2E" w:rsidRDefault="00814DD8" w:rsidP="00E54D2E">
            <w:pPr>
              <w:pStyle w:val="ad"/>
              <w:jc w:val="center"/>
              <w:rPr>
                <w:rFonts w:ascii="Times New Roman" w:hAnsi="Times New Roman" w:cs="Times New Roman"/>
                <w:sz w:val="24"/>
                <w:szCs w:val="24"/>
              </w:rPr>
            </w:pPr>
          </w:p>
        </w:tc>
        <w:tc>
          <w:tcPr>
            <w:tcW w:w="1466" w:type="dxa"/>
            <w:tcBorders>
              <w:top w:val="single" w:sz="4" w:space="0" w:color="auto"/>
              <w:left w:val="single" w:sz="4" w:space="0" w:color="auto"/>
              <w:bottom w:val="single" w:sz="4" w:space="0" w:color="auto"/>
              <w:right w:val="single" w:sz="4" w:space="0" w:color="auto"/>
            </w:tcBorders>
            <w:hideMark/>
          </w:tcPr>
          <w:p w:rsidR="00814DD8" w:rsidRPr="00E54D2E" w:rsidRDefault="00C20CD3" w:rsidP="00E54D2E">
            <w:pPr>
              <w:pStyle w:val="ad"/>
              <w:jc w:val="center"/>
              <w:rPr>
                <w:rFonts w:ascii="Times New Roman" w:hAnsi="Times New Roman" w:cs="Times New Roman"/>
                <w:sz w:val="24"/>
                <w:szCs w:val="24"/>
              </w:rPr>
            </w:pPr>
            <w:r>
              <w:rPr>
                <w:rFonts w:ascii="Times New Roman" w:hAnsi="Times New Roman" w:cs="Times New Roman"/>
                <w:sz w:val="24"/>
                <w:szCs w:val="24"/>
              </w:rPr>
              <w:t>2623597,20</w:t>
            </w:r>
          </w:p>
        </w:tc>
      </w:tr>
      <w:tr w:rsidR="00814DD8" w:rsidRPr="00E54D2E" w:rsidTr="00E54D2E">
        <w:tc>
          <w:tcPr>
            <w:tcW w:w="1643" w:type="dxa"/>
            <w:tcBorders>
              <w:top w:val="single" w:sz="4" w:space="0" w:color="auto"/>
              <w:left w:val="single" w:sz="4" w:space="0" w:color="auto"/>
              <w:bottom w:val="single" w:sz="4" w:space="0" w:color="auto"/>
              <w:right w:val="single" w:sz="4" w:space="0" w:color="auto"/>
            </w:tcBorders>
            <w:vAlign w:val="center"/>
            <w:hideMark/>
          </w:tcPr>
          <w:p w:rsidR="00814DD8" w:rsidRPr="00E54D2E" w:rsidRDefault="00814DD8" w:rsidP="009D10DA">
            <w:pPr>
              <w:pStyle w:val="ad"/>
              <w:rPr>
                <w:rFonts w:ascii="Times New Roman" w:hAnsi="Times New Roman" w:cs="Times New Roman"/>
                <w:sz w:val="24"/>
                <w:szCs w:val="24"/>
              </w:rPr>
            </w:pPr>
            <w:r w:rsidRPr="00E54D2E">
              <w:rPr>
                <w:rFonts w:ascii="Times New Roman" w:hAnsi="Times New Roman" w:cs="Times New Roman"/>
                <w:sz w:val="24"/>
                <w:szCs w:val="24"/>
              </w:rPr>
              <w:t>2</w:t>
            </w:r>
          </w:p>
        </w:tc>
        <w:tc>
          <w:tcPr>
            <w:tcW w:w="4791" w:type="dxa"/>
            <w:tcBorders>
              <w:top w:val="single" w:sz="4" w:space="0" w:color="auto"/>
              <w:left w:val="single" w:sz="4" w:space="0" w:color="auto"/>
              <w:bottom w:val="single" w:sz="4" w:space="0" w:color="auto"/>
              <w:right w:val="single" w:sz="4" w:space="0" w:color="auto"/>
            </w:tcBorders>
            <w:hideMark/>
          </w:tcPr>
          <w:p w:rsidR="00814DD8" w:rsidRPr="00E54D2E" w:rsidRDefault="00814DD8" w:rsidP="009D10DA">
            <w:pPr>
              <w:pStyle w:val="ad"/>
              <w:rPr>
                <w:rFonts w:ascii="Times New Roman" w:hAnsi="Times New Roman" w:cs="Times New Roman"/>
                <w:sz w:val="24"/>
                <w:szCs w:val="24"/>
              </w:rPr>
            </w:pPr>
            <w:r w:rsidRPr="00E54D2E">
              <w:rPr>
                <w:rFonts w:ascii="Times New Roman" w:hAnsi="Times New Roman" w:cs="Times New Roman"/>
                <w:sz w:val="24"/>
                <w:szCs w:val="24"/>
              </w:rPr>
              <w:t>Оцінка вартості адміністративних процедур для суб’єктів малого підприємництва щодо виконання регулювання та звітування</w:t>
            </w:r>
          </w:p>
        </w:tc>
        <w:tc>
          <w:tcPr>
            <w:tcW w:w="1871" w:type="dxa"/>
            <w:tcBorders>
              <w:top w:val="single" w:sz="4" w:space="0" w:color="auto"/>
              <w:left w:val="single" w:sz="4" w:space="0" w:color="auto"/>
              <w:bottom w:val="single" w:sz="4" w:space="0" w:color="auto"/>
              <w:right w:val="single" w:sz="4" w:space="0" w:color="auto"/>
            </w:tcBorders>
          </w:tcPr>
          <w:p w:rsidR="00C20CD3" w:rsidRPr="00C012D3" w:rsidRDefault="00C20CD3" w:rsidP="00C20CD3">
            <w:pPr>
              <w:pStyle w:val="ad"/>
              <w:jc w:val="center"/>
              <w:rPr>
                <w:rFonts w:ascii="Times New Roman" w:hAnsi="Times New Roman" w:cs="Times New Roman"/>
                <w:sz w:val="24"/>
                <w:szCs w:val="24"/>
                <w:lang w:eastAsia="zh-CN" w:bidi="hi-IN"/>
              </w:rPr>
            </w:pPr>
            <w:r>
              <w:rPr>
                <w:rFonts w:ascii="Times New Roman" w:hAnsi="Times New Roman" w:cs="Times New Roman"/>
                <w:sz w:val="24"/>
                <w:szCs w:val="24"/>
                <w:lang w:eastAsia="zh-CN" w:bidi="hi-IN"/>
              </w:rPr>
              <w:t>4575,96</w:t>
            </w:r>
          </w:p>
          <w:p w:rsidR="00814DD8" w:rsidRPr="00E54D2E" w:rsidRDefault="00814DD8" w:rsidP="00E54D2E">
            <w:pPr>
              <w:pStyle w:val="ad"/>
              <w:jc w:val="center"/>
              <w:rPr>
                <w:rFonts w:ascii="Times New Roman" w:hAnsi="Times New Roman" w:cs="Times New Roman"/>
                <w:sz w:val="24"/>
                <w:szCs w:val="24"/>
                <w:lang w:eastAsia="zh-CN" w:bidi="hi-IN"/>
              </w:rPr>
            </w:pPr>
          </w:p>
        </w:tc>
        <w:tc>
          <w:tcPr>
            <w:tcW w:w="1466" w:type="dxa"/>
            <w:tcBorders>
              <w:top w:val="single" w:sz="4" w:space="0" w:color="auto"/>
              <w:left w:val="single" w:sz="4" w:space="0" w:color="auto"/>
              <w:bottom w:val="single" w:sz="4" w:space="0" w:color="auto"/>
              <w:right w:val="single" w:sz="4" w:space="0" w:color="auto"/>
            </w:tcBorders>
            <w:hideMark/>
          </w:tcPr>
          <w:p w:rsidR="00814DD8" w:rsidRPr="00E54D2E" w:rsidRDefault="00C20CD3" w:rsidP="00E54D2E">
            <w:pPr>
              <w:pStyle w:val="ad"/>
              <w:jc w:val="center"/>
              <w:rPr>
                <w:rFonts w:ascii="Times New Roman" w:hAnsi="Times New Roman" w:cs="Times New Roman"/>
                <w:sz w:val="24"/>
                <w:szCs w:val="24"/>
              </w:rPr>
            </w:pPr>
            <w:r>
              <w:rPr>
                <w:rFonts w:ascii="Times New Roman" w:hAnsi="Times New Roman" w:cs="Times New Roman"/>
                <w:sz w:val="24"/>
                <w:szCs w:val="24"/>
              </w:rPr>
              <w:t>22879,80</w:t>
            </w:r>
          </w:p>
        </w:tc>
      </w:tr>
      <w:tr w:rsidR="00814DD8" w:rsidRPr="00E54D2E" w:rsidTr="00E54D2E">
        <w:tc>
          <w:tcPr>
            <w:tcW w:w="1643" w:type="dxa"/>
            <w:tcBorders>
              <w:top w:val="single" w:sz="4" w:space="0" w:color="auto"/>
              <w:left w:val="single" w:sz="4" w:space="0" w:color="auto"/>
              <w:bottom w:val="single" w:sz="4" w:space="0" w:color="auto"/>
              <w:right w:val="single" w:sz="4" w:space="0" w:color="auto"/>
            </w:tcBorders>
            <w:vAlign w:val="center"/>
            <w:hideMark/>
          </w:tcPr>
          <w:p w:rsidR="00814DD8" w:rsidRPr="00E54D2E" w:rsidRDefault="00814DD8" w:rsidP="009D10DA">
            <w:pPr>
              <w:pStyle w:val="ad"/>
              <w:rPr>
                <w:rFonts w:ascii="Times New Roman" w:hAnsi="Times New Roman" w:cs="Times New Roman"/>
                <w:sz w:val="24"/>
                <w:szCs w:val="24"/>
              </w:rPr>
            </w:pPr>
            <w:r w:rsidRPr="00E54D2E">
              <w:rPr>
                <w:rFonts w:ascii="Times New Roman" w:hAnsi="Times New Roman" w:cs="Times New Roman"/>
                <w:sz w:val="24"/>
                <w:szCs w:val="24"/>
              </w:rPr>
              <w:t>3</w:t>
            </w:r>
          </w:p>
        </w:tc>
        <w:tc>
          <w:tcPr>
            <w:tcW w:w="4791" w:type="dxa"/>
            <w:tcBorders>
              <w:top w:val="single" w:sz="4" w:space="0" w:color="auto"/>
              <w:left w:val="single" w:sz="4" w:space="0" w:color="auto"/>
              <w:bottom w:val="single" w:sz="4" w:space="0" w:color="auto"/>
              <w:right w:val="single" w:sz="4" w:space="0" w:color="auto"/>
            </w:tcBorders>
            <w:hideMark/>
          </w:tcPr>
          <w:p w:rsidR="00814DD8" w:rsidRPr="00E54D2E" w:rsidRDefault="00814DD8" w:rsidP="009D10DA">
            <w:pPr>
              <w:pStyle w:val="ad"/>
              <w:rPr>
                <w:rFonts w:ascii="Times New Roman" w:hAnsi="Times New Roman" w:cs="Times New Roman"/>
                <w:sz w:val="24"/>
                <w:szCs w:val="24"/>
              </w:rPr>
            </w:pPr>
            <w:r w:rsidRPr="00E54D2E">
              <w:rPr>
                <w:rFonts w:ascii="Times New Roman" w:hAnsi="Times New Roman" w:cs="Times New Roman"/>
                <w:sz w:val="24"/>
                <w:szCs w:val="24"/>
              </w:rPr>
              <w:t>Сумарні витрати малого підприємництва на виконання запланованого  регулювання</w:t>
            </w:r>
          </w:p>
        </w:tc>
        <w:tc>
          <w:tcPr>
            <w:tcW w:w="1871" w:type="dxa"/>
            <w:tcBorders>
              <w:top w:val="single" w:sz="4" w:space="0" w:color="auto"/>
              <w:left w:val="single" w:sz="4" w:space="0" w:color="auto"/>
              <w:bottom w:val="single" w:sz="4" w:space="0" w:color="auto"/>
              <w:right w:val="single" w:sz="4" w:space="0" w:color="auto"/>
            </w:tcBorders>
            <w:hideMark/>
          </w:tcPr>
          <w:p w:rsidR="009E248A" w:rsidRPr="00E54D2E" w:rsidRDefault="00C20CD3" w:rsidP="00E54D2E">
            <w:pPr>
              <w:pStyle w:val="ad"/>
              <w:jc w:val="center"/>
              <w:rPr>
                <w:rFonts w:ascii="Times New Roman" w:hAnsi="Times New Roman" w:cs="Times New Roman"/>
                <w:sz w:val="24"/>
                <w:szCs w:val="24"/>
              </w:rPr>
            </w:pPr>
            <w:r>
              <w:rPr>
                <w:rFonts w:ascii="Times New Roman" w:hAnsi="Times New Roman" w:cs="Times New Roman"/>
                <w:sz w:val="24"/>
                <w:szCs w:val="24"/>
              </w:rPr>
              <w:t>529295,40</w:t>
            </w:r>
          </w:p>
        </w:tc>
        <w:tc>
          <w:tcPr>
            <w:tcW w:w="1466" w:type="dxa"/>
            <w:tcBorders>
              <w:top w:val="single" w:sz="4" w:space="0" w:color="auto"/>
              <w:left w:val="single" w:sz="4" w:space="0" w:color="auto"/>
              <w:bottom w:val="single" w:sz="4" w:space="0" w:color="auto"/>
              <w:right w:val="single" w:sz="4" w:space="0" w:color="auto"/>
            </w:tcBorders>
            <w:hideMark/>
          </w:tcPr>
          <w:p w:rsidR="00814DD8" w:rsidRPr="00E54D2E" w:rsidRDefault="00192513" w:rsidP="00E54D2E">
            <w:pPr>
              <w:pStyle w:val="ad"/>
              <w:jc w:val="center"/>
              <w:rPr>
                <w:rFonts w:ascii="Times New Roman" w:hAnsi="Times New Roman" w:cs="Times New Roman"/>
                <w:sz w:val="24"/>
                <w:szCs w:val="24"/>
              </w:rPr>
            </w:pPr>
            <w:r>
              <w:rPr>
                <w:rFonts w:ascii="Times New Roman" w:hAnsi="Times New Roman" w:cs="Times New Roman"/>
                <w:sz w:val="24"/>
                <w:szCs w:val="24"/>
              </w:rPr>
              <w:t>2646477,00</w:t>
            </w:r>
          </w:p>
        </w:tc>
      </w:tr>
      <w:tr w:rsidR="00814DD8" w:rsidRPr="00E54D2E" w:rsidTr="00E54D2E">
        <w:tc>
          <w:tcPr>
            <w:tcW w:w="1643" w:type="dxa"/>
            <w:tcBorders>
              <w:top w:val="single" w:sz="4" w:space="0" w:color="auto"/>
              <w:left w:val="single" w:sz="4" w:space="0" w:color="auto"/>
              <w:bottom w:val="single" w:sz="4" w:space="0" w:color="auto"/>
              <w:right w:val="single" w:sz="4" w:space="0" w:color="auto"/>
            </w:tcBorders>
            <w:vAlign w:val="center"/>
            <w:hideMark/>
          </w:tcPr>
          <w:p w:rsidR="00814DD8" w:rsidRPr="00E54D2E" w:rsidRDefault="00814DD8" w:rsidP="009D10DA">
            <w:pPr>
              <w:pStyle w:val="ad"/>
              <w:rPr>
                <w:rFonts w:ascii="Times New Roman" w:hAnsi="Times New Roman" w:cs="Times New Roman"/>
                <w:sz w:val="24"/>
                <w:szCs w:val="24"/>
              </w:rPr>
            </w:pPr>
            <w:r w:rsidRPr="00E54D2E">
              <w:rPr>
                <w:rFonts w:ascii="Times New Roman" w:hAnsi="Times New Roman" w:cs="Times New Roman"/>
                <w:sz w:val="24"/>
                <w:szCs w:val="24"/>
              </w:rPr>
              <w:t>4</w:t>
            </w:r>
          </w:p>
        </w:tc>
        <w:tc>
          <w:tcPr>
            <w:tcW w:w="4791" w:type="dxa"/>
            <w:tcBorders>
              <w:top w:val="single" w:sz="4" w:space="0" w:color="auto"/>
              <w:left w:val="single" w:sz="4" w:space="0" w:color="auto"/>
              <w:bottom w:val="single" w:sz="4" w:space="0" w:color="auto"/>
              <w:right w:val="single" w:sz="4" w:space="0" w:color="auto"/>
            </w:tcBorders>
            <w:hideMark/>
          </w:tcPr>
          <w:p w:rsidR="00814DD8" w:rsidRPr="00E54D2E" w:rsidRDefault="00814DD8" w:rsidP="009D10DA">
            <w:pPr>
              <w:pStyle w:val="ad"/>
              <w:rPr>
                <w:rFonts w:ascii="Times New Roman" w:hAnsi="Times New Roman" w:cs="Times New Roman"/>
                <w:sz w:val="24"/>
                <w:szCs w:val="24"/>
              </w:rPr>
            </w:pPr>
            <w:r w:rsidRPr="00E54D2E">
              <w:rPr>
                <w:rFonts w:ascii="Times New Roman" w:hAnsi="Times New Roman" w:cs="Times New Roman"/>
                <w:sz w:val="24"/>
                <w:szCs w:val="24"/>
              </w:rPr>
              <w:t>Бюджетні витрати  на адміністрування регулювання суб’єктів малого підприємництва</w:t>
            </w:r>
          </w:p>
        </w:tc>
        <w:tc>
          <w:tcPr>
            <w:tcW w:w="1871" w:type="dxa"/>
            <w:tcBorders>
              <w:top w:val="single" w:sz="4" w:space="0" w:color="auto"/>
              <w:left w:val="single" w:sz="4" w:space="0" w:color="auto"/>
              <w:bottom w:val="single" w:sz="4" w:space="0" w:color="auto"/>
              <w:right w:val="single" w:sz="4" w:space="0" w:color="auto"/>
            </w:tcBorders>
            <w:hideMark/>
          </w:tcPr>
          <w:p w:rsidR="00814DD8" w:rsidRPr="00E54D2E" w:rsidRDefault="007A3A23" w:rsidP="00E54D2E">
            <w:pPr>
              <w:pStyle w:val="ad"/>
              <w:jc w:val="center"/>
              <w:rPr>
                <w:rFonts w:ascii="Times New Roman" w:hAnsi="Times New Roman" w:cs="Times New Roman"/>
                <w:sz w:val="24"/>
                <w:szCs w:val="24"/>
              </w:rPr>
            </w:pPr>
            <w:r w:rsidRPr="00E54D2E">
              <w:rPr>
                <w:rFonts w:ascii="Times New Roman" w:hAnsi="Times New Roman" w:cs="Times New Roman"/>
                <w:sz w:val="24"/>
                <w:szCs w:val="24"/>
              </w:rPr>
              <w:t>0</w:t>
            </w:r>
          </w:p>
        </w:tc>
        <w:tc>
          <w:tcPr>
            <w:tcW w:w="1466" w:type="dxa"/>
            <w:tcBorders>
              <w:top w:val="single" w:sz="4" w:space="0" w:color="auto"/>
              <w:left w:val="single" w:sz="4" w:space="0" w:color="auto"/>
              <w:bottom w:val="single" w:sz="4" w:space="0" w:color="auto"/>
              <w:right w:val="single" w:sz="4" w:space="0" w:color="auto"/>
            </w:tcBorders>
            <w:hideMark/>
          </w:tcPr>
          <w:p w:rsidR="00814DD8" w:rsidRPr="00E54D2E" w:rsidRDefault="00814DD8" w:rsidP="00E54D2E">
            <w:pPr>
              <w:pStyle w:val="ad"/>
              <w:jc w:val="center"/>
              <w:rPr>
                <w:rFonts w:ascii="Times New Roman" w:hAnsi="Times New Roman" w:cs="Times New Roman"/>
                <w:sz w:val="24"/>
                <w:szCs w:val="24"/>
              </w:rPr>
            </w:pPr>
            <w:r w:rsidRPr="00E54D2E">
              <w:rPr>
                <w:rFonts w:ascii="Times New Roman" w:hAnsi="Times New Roman" w:cs="Times New Roman"/>
                <w:sz w:val="24"/>
                <w:szCs w:val="24"/>
              </w:rPr>
              <w:t>0</w:t>
            </w:r>
          </w:p>
        </w:tc>
      </w:tr>
      <w:tr w:rsidR="00E54D2E" w:rsidRPr="00E54D2E" w:rsidTr="00E54D2E">
        <w:tc>
          <w:tcPr>
            <w:tcW w:w="1643" w:type="dxa"/>
            <w:tcBorders>
              <w:top w:val="single" w:sz="4" w:space="0" w:color="auto"/>
              <w:left w:val="single" w:sz="4" w:space="0" w:color="auto"/>
              <w:bottom w:val="single" w:sz="4" w:space="0" w:color="auto"/>
              <w:right w:val="single" w:sz="4" w:space="0" w:color="auto"/>
            </w:tcBorders>
            <w:vAlign w:val="center"/>
            <w:hideMark/>
          </w:tcPr>
          <w:p w:rsidR="00E54D2E" w:rsidRPr="00E54D2E" w:rsidRDefault="00E54D2E" w:rsidP="00E54D2E">
            <w:pPr>
              <w:pStyle w:val="ad"/>
              <w:rPr>
                <w:rFonts w:ascii="Times New Roman" w:hAnsi="Times New Roman" w:cs="Times New Roman"/>
                <w:sz w:val="24"/>
                <w:szCs w:val="24"/>
              </w:rPr>
            </w:pPr>
            <w:r w:rsidRPr="00E54D2E">
              <w:rPr>
                <w:rFonts w:ascii="Times New Roman" w:hAnsi="Times New Roman" w:cs="Times New Roman"/>
                <w:sz w:val="24"/>
                <w:szCs w:val="24"/>
              </w:rPr>
              <w:t>5</w:t>
            </w:r>
          </w:p>
        </w:tc>
        <w:tc>
          <w:tcPr>
            <w:tcW w:w="4791" w:type="dxa"/>
            <w:tcBorders>
              <w:top w:val="single" w:sz="4" w:space="0" w:color="auto"/>
              <w:left w:val="single" w:sz="4" w:space="0" w:color="auto"/>
              <w:bottom w:val="single" w:sz="4" w:space="0" w:color="auto"/>
              <w:right w:val="single" w:sz="4" w:space="0" w:color="auto"/>
            </w:tcBorders>
            <w:hideMark/>
          </w:tcPr>
          <w:p w:rsidR="00E54D2E" w:rsidRPr="00E54D2E" w:rsidRDefault="00E54D2E" w:rsidP="00E54D2E">
            <w:pPr>
              <w:pStyle w:val="ad"/>
              <w:rPr>
                <w:rFonts w:ascii="Times New Roman" w:hAnsi="Times New Roman" w:cs="Times New Roman"/>
                <w:sz w:val="24"/>
                <w:szCs w:val="24"/>
              </w:rPr>
            </w:pPr>
            <w:r w:rsidRPr="00E54D2E">
              <w:rPr>
                <w:rFonts w:ascii="Times New Roman" w:hAnsi="Times New Roman" w:cs="Times New Roman"/>
                <w:sz w:val="24"/>
                <w:szCs w:val="24"/>
              </w:rPr>
              <w:t>Сумарні витрати на виконання запланованого регулювання</w:t>
            </w:r>
          </w:p>
        </w:tc>
        <w:tc>
          <w:tcPr>
            <w:tcW w:w="1871" w:type="dxa"/>
            <w:tcBorders>
              <w:top w:val="single" w:sz="4" w:space="0" w:color="auto"/>
              <w:left w:val="single" w:sz="4" w:space="0" w:color="auto"/>
              <w:bottom w:val="single" w:sz="4" w:space="0" w:color="auto"/>
              <w:right w:val="single" w:sz="4" w:space="0" w:color="auto"/>
            </w:tcBorders>
            <w:hideMark/>
          </w:tcPr>
          <w:p w:rsidR="00E54D2E" w:rsidRPr="00E54D2E" w:rsidRDefault="00C20CD3" w:rsidP="00E54D2E">
            <w:pPr>
              <w:pStyle w:val="ad"/>
              <w:jc w:val="center"/>
              <w:rPr>
                <w:rFonts w:ascii="Times New Roman" w:hAnsi="Times New Roman" w:cs="Times New Roman"/>
                <w:sz w:val="24"/>
                <w:szCs w:val="24"/>
              </w:rPr>
            </w:pPr>
            <w:r>
              <w:rPr>
                <w:rFonts w:ascii="Times New Roman" w:hAnsi="Times New Roman" w:cs="Times New Roman"/>
                <w:sz w:val="24"/>
                <w:szCs w:val="24"/>
              </w:rPr>
              <w:t>529295,40</w:t>
            </w:r>
          </w:p>
        </w:tc>
        <w:tc>
          <w:tcPr>
            <w:tcW w:w="1466" w:type="dxa"/>
            <w:tcBorders>
              <w:top w:val="single" w:sz="4" w:space="0" w:color="auto"/>
              <w:left w:val="single" w:sz="4" w:space="0" w:color="auto"/>
              <w:bottom w:val="single" w:sz="4" w:space="0" w:color="auto"/>
              <w:right w:val="single" w:sz="4" w:space="0" w:color="auto"/>
            </w:tcBorders>
            <w:hideMark/>
          </w:tcPr>
          <w:p w:rsidR="00E54D2E" w:rsidRPr="00E54D2E" w:rsidRDefault="00192513" w:rsidP="00E54D2E">
            <w:pPr>
              <w:pStyle w:val="ad"/>
              <w:jc w:val="center"/>
              <w:rPr>
                <w:rFonts w:ascii="Times New Roman" w:hAnsi="Times New Roman" w:cs="Times New Roman"/>
                <w:sz w:val="24"/>
                <w:szCs w:val="24"/>
              </w:rPr>
            </w:pPr>
            <w:r>
              <w:rPr>
                <w:rFonts w:ascii="Times New Roman" w:hAnsi="Times New Roman" w:cs="Times New Roman"/>
                <w:sz w:val="24"/>
                <w:szCs w:val="24"/>
              </w:rPr>
              <w:t>2646477,00</w:t>
            </w:r>
          </w:p>
        </w:tc>
      </w:tr>
    </w:tbl>
    <w:p w:rsidR="00E54D2E" w:rsidRPr="00E54D2E" w:rsidRDefault="00E54D2E" w:rsidP="003534EA">
      <w:pPr>
        <w:spacing w:after="0" w:line="240" w:lineRule="auto"/>
        <w:rPr>
          <w:rFonts w:ascii="Times New Roman" w:hAnsi="Times New Roman" w:cs="Times New Roman"/>
          <w:b/>
          <w:sz w:val="24"/>
          <w:szCs w:val="24"/>
          <w:lang w:val="uk-UA"/>
        </w:rPr>
      </w:pPr>
      <w:bookmarkStart w:id="13" w:name="n218"/>
      <w:bookmarkEnd w:id="13"/>
    </w:p>
    <w:p w:rsidR="00390CDA" w:rsidRPr="00E54D2E" w:rsidRDefault="00814DD8" w:rsidP="00A41E7F">
      <w:pPr>
        <w:spacing w:after="0" w:line="240" w:lineRule="auto"/>
        <w:ind w:firstLine="709"/>
        <w:jc w:val="center"/>
        <w:rPr>
          <w:rFonts w:ascii="Times New Roman" w:hAnsi="Times New Roman" w:cs="Times New Roman"/>
          <w:sz w:val="24"/>
          <w:szCs w:val="24"/>
          <w:lang w:val="uk-UA"/>
        </w:rPr>
      </w:pPr>
      <w:r w:rsidRPr="00E54D2E">
        <w:rPr>
          <w:rFonts w:ascii="Times New Roman" w:hAnsi="Times New Roman" w:cs="Times New Roman"/>
          <w:b/>
          <w:sz w:val="24"/>
          <w:szCs w:val="24"/>
          <w:lang w:val="uk-UA"/>
        </w:rPr>
        <w:t>5. Розроблення коригуючих (пом’якшувальних) заходів</w:t>
      </w:r>
    </w:p>
    <w:p w:rsidR="00814DD8" w:rsidRPr="008452BA" w:rsidRDefault="00390CDA" w:rsidP="00BB5950">
      <w:pPr>
        <w:spacing w:after="0" w:line="240" w:lineRule="auto"/>
        <w:ind w:firstLine="709"/>
        <w:jc w:val="both"/>
        <w:rPr>
          <w:rFonts w:ascii="Times New Roman" w:hAnsi="Times New Roman" w:cs="Times New Roman"/>
          <w:sz w:val="24"/>
          <w:szCs w:val="24"/>
          <w:lang w:val="uk-UA"/>
        </w:rPr>
      </w:pPr>
      <w:r w:rsidRPr="00E54D2E">
        <w:rPr>
          <w:rFonts w:ascii="Times New Roman" w:hAnsi="Times New Roman" w:cs="Times New Roman"/>
          <w:sz w:val="24"/>
          <w:szCs w:val="24"/>
          <w:lang w:val="uk-UA"/>
        </w:rPr>
        <w:t xml:space="preserve">Розроблення коригуючих (пом’якшувальних) заходів </w:t>
      </w:r>
      <w:r w:rsidR="00814DD8" w:rsidRPr="00E54D2E">
        <w:rPr>
          <w:rFonts w:ascii="Times New Roman" w:hAnsi="Times New Roman" w:cs="Times New Roman"/>
          <w:sz w:val="24"/>
          <w:szCs w:val="24"/>
          <w:lang w:val="uk-UA"/>
        </w:rPr>
        <w:t>для малого підприємництва щодо запропонованого регулювання – не передбачається.</w:t>
      </w:r>
      <w:r w:rsidR="008452BA" w:rsidRPr="00E54D2E">
        <w:rPr>
          <w:rFonts w:ascii="Times New Roman" w:hAnsi="Times New Roman" w:cs="Times New Roman"/>
          <w:sz w:val="24"/>
          <w:szCs w:val="24"/>
          <w:lang w:val="uk-UA"/>
        </w:rPr>
        <w:t xml:space="preserve"> </w:t>
      </w:r>
      <w:r w:rsidR="00814DD8" w:rsidRPr="00E54D2E">
        <w:rPr>
          <w:rFonts w:ascii="Times New Roman" w:hAnsi="Times New Roman" w:cs="Times New Roman"/>
          <w:sz w:val="24"/>
          <w:szCs w:val="24"/>
          <w:lang w:val="uk-UA"/>
        </w:rPr>
        <w:t xml:space="preserve">Регуляторним актом не передбачено отримання суб’єктами підприємництва додаткових дозволів та інших документів, не </w:t>
      </w:r>
      <w:r w:rsidR="00814DD8" w:rsidRPr="00E54D2E">
        <w:rPr>
          <w:rFonts w:ascii="Times New Roman" w:hAnsi="Times New Roman" w:cs="Times New Roman"/>
          <w:sz w:val="24"/>
          <w:szCs w:val="24"/>
          <w:lang w:val="uk-UA"/>
        </w:rPr>
        <w:lastRenderedPageBreak/>
        <w:t xml:space="preserve">визначених законодавством. </w:t>
      </w:r>
      <w:proofErr w:type="spellStart"/>
      <w:r w:rsidR="00814DD8" w:rsidRPr="00E54D2E">
        <w:rPr>
          <w:rFonts w:ascii="Times New Roman" w:hAnsi="Times New Roman" w:cs="Times New Roman"/>
          <w:sz w:val="24"/>
          <w:szCs w:val="24"/>
          <w:lang w:val="uk-UA"/>
        </w:rPr>
        <w:t>Про</w:t>
      </w:r>
      <w:r w:rsidR="00917E81" w:rsidRPr="00E54D2E">
        <w:rPr>
          <w:rFonts w:ascii="Times New Roman" w:hAnsi="Times New Roman" w:cs="Times New Roman"/>
          <w:sz w:val="24"/>
          <w:szCs w:val="24"/>
          <w:lang w:val="uk-UA"/>
        </w:rPr>
        <w:t>є</w:t>
      </w:r>
      <w:r w:rsidR="00814DD8" w:rsidRPr="00E54D2E">
        <w:rPr>
          <w:rFonts w:ascii="Times New Roman" w:hAnsi="Times New Roman" w:cs="Times New Roman"/>
          <w:sz w:val="24"/>
          <w:szCs w:val="24"/>
          <w:lang w:val="uk-UA"/>
        </w:rPr>
        <w:t>ктом</w:t>
      </w:r>
      <w:proofErr w:type="spellEnd"/>
      <w:r w:rsidR="00814DD8" w:rsidRPr="00E54D2E">
        <w:rPr>
          <w:rFonts w:ascii="Times New Roman" w:hAnsi="Times New Roman" w:cs="Times New Roman"/>
          <w:sz w:val="24"/>
          <w:szCs w:val="24"/>
          <w:lang w:val="uk-UA"/>
        </w:rPr>
        <w:t xml:space="preserve"> регуляторного акт</w:t>
      </w:r>
      <w:r w:rsidR="00123E33" w:rsidRPr="00E54D2E">
        <w:rPr>
          <w:rFonts w:ascii="Times New Roman" w:hAnsi="Times New Roman" w:cs="Times New Roman"/>
          <w:sz w:val="24"/>
          <w:szCs w:val="24"/>
          <w:lang w:val="uk-UA"/>
        </w:rPr>
        <w:t>у</w:t>
      </w:r>
      <w:r w:rsidR="00814DD8" w:rsidRPr="00E54D2E">
        <w:rPr>
          <w:rFonts w:ascii="Times New Roman" w:hAnsi="Times New Roman" w:cs="Times New Roman"/>
          <w:sz w:val="24"/>
          <w:szCs w:val="24"/>
          <w:lang w:val="uk-UA"/>
        </w:rPr>
        <w:t xml:space="preserve"> запропоновані значно нижчі розміри ставок ніж максимально дозволені Податковим кодексом України, що не створить значного</w:t>
      </w:r>
      <w:r w:rsidR="00814DD8" w:rsidRPr="008452BA">
        <w:rPr>
          <w:rFonts w:ascii="Times New Roman" w:hAnsi="Times New Roman" w:cs="Times New Roman"/>
          <w:sz w:val="24"/>
          <w:szCs w:val="24"/>
          <w:lang w:val="uk-UA"/>
        </w:rPr>
        <w:t xml:space="preserve"> фінансового навантаження на суб’єктів господарювання. Крім того, деякі пом’якшувальні заходи передбачені безпосередньо Податковим кодексом України. </w:t>
      </w:r>
    </w:p>
    <w:p w:rsidR="00814DD8" w:rsidRPr="008452BA" w:rsidRDefault="00814DD8" w:rsidP="00BB5950">
      <w:pPr>
        <w:spacing w:after="0" w:line="240" w:lineRule="auto"/>
        <w:ind w:firstLine="708"/>
        <w:jc w:val="both"/>
        <w:rPr>
          <w:rFonts w:ascii="Times New Roman" w:hAnsi="Times New Roman" w:cs="Times New Roman"/>
          <w:color w:val="FF0000"/>
          <w:sz w:val="24"/>
          <w:szCs w:val="24"/>
          <w:lang w:val="uk-UA"/>
        </w:rPr>
      </w:pPr>
    </w:p>
    <w:p w:rsidR="002C2ACF" w:rsidRPr="00C37FB6" w:rsidRDefault="002C2ACF" w:rsidP="002C2ACF">
      <w:pPr>
        <w:spacing w:after="0" w:line="240" w:lineRule="auto"/>
        <w:rPr>
          <w:rFonts w:ascii="Times New Roman" w:hAnsi="Times New Roman" w:cs="Times New Roman"/>
          <w:sz w:val="24"/>
          <w:szCs w:val="24"/>
          <w:lang w:val="uk-UA"/>
        </w:rPr>
      </w:pPr>
      <w:r w:rsidRPr="00C37FB6">
        <w:rPr>
          <w:rFonts w:ascii="Times New Roman" w:hAnsi="Times New Roman" w:cs="Times New Roman"/>
          <w:sz w:val="24"/>
          <w:szCs w:val="24"/>
          <w:lang w:val="uk-UA"/>
        </w:rPr>
        <w:t xml:space="preserve">Заступник селищного голови </w:t>
      </w:r>
    </w:p>
    <w:p w:rsidR="002C2ACF" w:rsidRPr="00C37FB6" w:rsidRDefault="002C2ACF" w:rsidP="002C2ACF">
      <w:pPr>
        <w:spacing w:after="0" w:line="240" w:lineRule="auto"/>
        <w:rPr>
          <w:rFonts w:ascii="Times New Roman" w:hAnsi="Times New Roman" w:cs="Times New Roman"/>
          <w:sz w:val="24"/>
          <w:szCs w:val="24"/>
          <w:lang w:val="uk-UA"/>
        </w:rPr>
      </w:pPr>
      <w:r w:rsidRPr="00C37FB6">
        <w:rPr>
          <w:rFonts w:ascii="Times New Roman" w:hAnsi="Times New Roman" w:cs="Times New Roman"/>
          <w:sz w:val="24"/>
          <w:szCs w:val="24"/>
          <w:lang w:val="uk-UA"/>
        </w:rPr>
        <w:t xml:space="preserve">з питань економічного розвитку і інвестицій </w:t>
      </w:r>
      <w:r w:rsidRPr="00C37FB6">
        <w:rPr>
          <w:rFonts w:ascii="Times New Roman" w:hAnsi="Times New Roman" w:cs="Times New Roman"/>
          <w:sz w:val="24"/>
          <w:szCs w:val="24"/>
          <w:lang w:val="uk-UA"/>
        </w:rPr>
        <w:tab/>
      </w:r>
      <w:r w:rsidRPr="00C37FB6">
        <w:rPr>
          <w:rFonts w:ascii="Times New Roman" w:hAnsi="Times New Roman" w:cs="Times New Roman"/>
          <w:sz w:val="24"/>
          <w:szCs w:val="24"/>
          <w:lang w:val="uk-UA"/>
        </w:rPr>
        <w:tab/>
        <w:t xml:space="preserve">       </w:t>
      </w:r>
      <w:r w:rsidRPr="00C37FB6">
        <w:rPr>
          <w:rFonts w:ascii="Times New Roman" w:hAnsi="Times New Roman" w:cs="Times New Roman"/>
          <w:sz w:val="24"/>
          <w:szCs w:val="24"/>
          <w:lang w:val="uk-UA"/>
        </w:rPr>
        <w:tab/>
      </w:r>
      <w:r w:rsidRPr="00C37FB6">
        <w:rPr>
          <w:rFonts w:ascii="Times New Roman" w:hAnsi="Times New Roman" w:cs="Times New Roman"/>
          <w:sz w:val="24"/>
          <w:szCs w:val="24"/>
          <w:lang w:val="uk-UA"/>
        </w:rPr>
        <w:tab/>
      </w:r>
      <w:r w:rsidR="00C37FB6" w:rsidRPr="00C37FB6">
        <w:rPr>
          <w:rFonts w:ascii="Times New Roman" w:hAnsi="Times New Roman" w:cs="Times New Roman"/>
          <w:sz w:val="24"/>
          <w:szCs w:val="24"/>
          <w:lang w:val="uk-UA"/>
        </w:rPr>
        <w:t xml:space="preserve">Микола </w:t>
      </w:r>
      <w:r w:rsidRPr="00C37FB6">
        <w:rPr>
          <w:rFonts w:ascii="Times New Roman" w:hAnsi="Times New Roman" w:cs="Times New Roman"/>
          <w:sz w:val="24"/>
          <w:szCs w:val="24"/>
          <w:lang w:val="uk-UA"/>
        </w:rPr>
        <w:t xml:space="preserve">САПЕЛКІН </w:t>
      </w:r>
    </w:p>
    <w:p w:rsidR="002C2ACF" w:rsidRPr="00C37FB6" w:rsidRDefault="002C2ACF" w:rsidP="002C2ACF">
      <w:pPr>
        <w:spacing w:after="0" w:line="240" w:lineRule="auto"/>
        <w:rPr>
          <w:rFonts w:ascii="Times New Roman" w:hAnsi="Times New Roman" w:cs="Times New Roman"/>
          <w:sz w:val="24"/>
          <w:szCs w:val="24"/>
          <w:lang w:val="uk-UA"/>
        </w:rPr>
      </w:pPr>
    </w:p>
    <w:p w:rsidR="002C2ACF" w:rsidRPr="00C37FB6" w:rsidRDefault="002C2ACF" w:rsidP="002C2ACF">
      <w:pPr>
        <w:pStyle w:val="ab"/>
        <w:shd w:val="clear" w:color="auto" w:fill="auto"/>
        <w:spacing w:line="240" w:lineRule="auto"/>
        <w:rPr>
          <w:sz w:val="24"/>
          <w:szCs w:val="24"/>
          <w:lang w:val="uk-UA"/>
        </w:rPr>
      </w:pPr>
      <w:r w:rsidRPr="00C37FB6">
        <w:rPr>
          <w:sz w:val="24"/>
          <w:szCs w:val="24"/>
          <w:lang w:val="uk-UA"/>
        </w:rPr>
        <w:t xml:space="preserve">Начальник фінансового відділу </w:t>
      </w:r>
    </w:p>
    <w:p w:rsidR="002C2ACF" w:rsidRPr="00C37FB6" w:rsidRDefault="002C2ACF" w:rsidP="002C2ACF">
      <w:pPr>
        <w:pStyle w:val="ab"/>
        <w:shd w:val="clear" w:color="auto" w:fill="auto"/>
        <w:spacing w:line="240" w:lineRule="auto"/>
        <w:rPr>
          <w:sz w:val="24"/>
          <w:szCs w:val="24"/>
          <w:lang w:val="uk-UA"/>
        </w:rPr>
      </w:pPr>
      <w:proofErr w:type="spellStart"/>
      <w:r w:rsidRPr="00C37FB6">
        <w:rPr>
          <w:sz w:val="24"/>
          <w:szCs w:val="24"/>
          <w:lang w:val="uk-UA"/>
        </w:rPr>
        <w:t>Роганської</w:t>
      </w:r>
      <w:proofErr w:type="spellEnd"/>
      <w:r w:rsidRPr="00C37FB6">
        <w:rPr>
          <w:sz w:val="24"/>
          <w:szCs w:val="24"/>
          <w:lang w:val="uk-UA"/>
        </w:rPr>
        <w:t xml:space="preserve"> селищної ради                            </w:t>
      </w:r>
      <w:r w:rsidRPr="00C37FB6">
        <w:rPr>
          <w:sz w:val="24"/>
          <w:szCs w:val="24"/>
          <w:lang w:val="uk-UA"/>
        </w:rPr>
        <w:tab/>
      </w:r>
      <w:r w:rsidRPr="00C37FB6">
        <w:rPr>
          <w:sz w:val="24"/>
          <w:szCs w:val="24"/>
          <w:lang w:val="uk-UA"/>
        </w:rPr>
        <w:tab/>
      </w:r>
      <w:r w:rsidRPr="00C37FB6">
        <w:rPr>
          <w:sz w:val="24"/>
          <w:szCs w:val="24"/>
          <w:lang w:val="uk-UA"/>
        </w:rPr>
        <w:tab/>
      </w:r>
      <w:r w:rsidRPr="00C37FB6">
        <w:rPr>
          <w:sz w:val="24"/>
          <w:szCs w:val="24"/>
          <w:lang w:val="uk-UA"/>
        </w:rPr>
        <w:tab/>
      </w:r>
      <w:r w:rsidR="00C37FB6" w:rsidRPr="00C37FB6">
        <w:rPr>
          <w:sz w:val="24"/>
          <w:szCs w:val="24"/>
          <w:lang w:val="uk-UA"/>
        </w:rPr>
        <w:t>Наталія</w:t>
      </w:r>
      <w:r w:rsidR="00C37FB6" w:rsidRPr="00C37FB6">
        <w:rPr>
          <w:sz w:val="24"/>
          <w:szCs w:val="24"/>
          <w:lang w:val="uk-UA"/>
        </w:rPr>
        <w:t xml:space="preserve"> </w:t>
      </w:r>
      <w:r w:rsidRPr="00C37FB6">
        <w:rPr>
          <w:sz w:val="24"/>
          <w:szCs w:val="24"/>
          <w:lang w:val="uk-UA"/>
        </w:rPr>
        <w:t>К</w:t>
      </w:r>
      <w:r w:rsidRPr="00C37FB6">
        <w:rPr>
          <w:sz w:val="24"/>
          <w:szCs w:val="24"/>
          <w:lang w:val="uk-UA"/>
        </w:rPr>
        <w:t>ІЩЕНКО</w:t>
      </w:r>
    </w:p>
    <w:p w:rsidR="00253048" w:rsidRPr="00104C77" w:rsidRDefault="00253048" w:rsidP="00454B2B">
      <w:pPr>
        <w:spacing w:after="0" w:line="240" w:lineRule="auto"/>
        <w:ind w:firstLine="708"/>
        <w:jc w:val="both"/>
        <w:rPr>
          <w:rFonts w:ascii="Times New Roman" w:hAnsi="Times New Roman" w:cs="Times New Roman"/>
          <w:b/>
          <w:sz w:val="24"/>
          <w:szCs w:val="24"/>
          <w:lang w:val="uk-UA"/>
        </w:rPr>
      </w:pPr>
    </w:p>
    <w:sectPr w:rsidR="00253048" w:rsidRPr="00104C77" w:rsidSect="00192513">
      <w:pgSz w:w="11906" w:h="16838"/>
      <w:pgMar w:top="1134" w:right="424"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hybridMultilevel"/>
    <w:tmpl w:val="08138640"/>
    <w:lvl w:ilvl="0" w:tplc="FFFFFFFF">
      <w:start w:val="1"/>
      <w:numFmt w:val="bullet"/>
      <w:lvlText w:val="У"/>
      <w:lvlJc w:val="left"/>
    </w:lvl>
    <w:lvl w:ilvl="1" w:tplc="FFFFFFFF">
      <w:start w:val="1"/>
      <w:numFmt w:val="bullet"/>
      <w:lvlText w:val="У"/>
      <w:lvlJc w:val="left"/>
    </w:lvl>
    <w:lvl w:ilvl="2" w:tplc="FFFFFFFF">
      <w:start w:val="1"/>
      <w:numFmt w:val="bullet"/>
      <w:lvlText w:val="У"/>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9"/>
    <w:multiLevelType w:val="hybridMultilevel"/>
    <w:tmpl w:val="737B8DDC"/>
    <w:lvl w:ilvl="0" w:tplc="FFFFFFFF">
      <w:start w:val="1"/>
      <w:numFmt w:val="decimal"/>
      <w:lvlText w:val="%1"/>
      <w:lvlJc w:val="left"/>
    </w:lvl>
    <w:lvl w:ilvl="1" w:tplc="FFFFFFFF">
      <w:start w:val="1"/>
      <w:numFmt w:val="bullet"/>
      <w:lvlText w:val="-"/>
      <w:lvlJc w:val="left"/>
    </w:lvl>
    <w:lvl w:ilvl="2" w:tplc="FFFFFFFF">
      <w:start w:val="61"/>
      <w:numFmt w:val="upp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0"/>
    <w:multiLevelType w:val="hybridMultilevel"/>
    <w:tmpl w:val="580BD78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15C444B1"/>
    <w:multiLevelType w:val="hybridMultilevel"/>
    <w:tmpl w:val="24D206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A259F3"/>
    <w:multiLevelType w:val="multilevel"/>
    <w:tmpl w:val="208CF2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F64336"/>
    <w:multiLevelType w:val="hybridMultilevel"/>
    <w:tmpl w:val="A0208228"/>
    <w:lvl w:ilvl="0" w:tplc="B8DC7FA6">
      <w:start w:val="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246903"/>
    <w:multiLevelType w:val="multilevel"/>
    <w:tmpl w:val="B7D8886E"/>
    <w:lvl w:ilvl="0">
      <w:start w:val="3"/>
      <w:numFmt w:val="decimal"/>
      <w:lvlText w:val="%1."/>
      <w:lvlJc w:val="left"/>
      <w:pPr>
        <w:ind w:left="420" w:hanging="42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15:restartNumberingAfterBreak="0">
    <w:nsid w:val="21FB617C"/>
    <w:multiLevelType w:val="hybridMultilevel"/>
    <w:tmpl w:val="225EBF94"/>
    <w:lvl w:ilvl="0" w:tplc="48D43B4C">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45650211"/>
    <w:multiLevelType w:val="hybridMultilevel"/>
    <w:tmpl w:val="E1DE8038"/>
    <w:lvl w:ilvl="0" w:tplc="753CEE76">
      <w:start w:val="5"/>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9C2216E"/>
    <w:multiLevelType w:val="multilevel"/>
    <w:tmpl w:val="4E2C7294"/>
    <w:lvl w:ilvl="0">
      <w:start w:val="1"/>
      <w:numFmt w:val="decimal"/>
      <w:lvlText w:val="%1."/>
      <w:lvlJc w:val="left"/>
      <w:pPr>
        <w:ind w:left="1068" w:hanging="360"/>
      </w:pPr>
      <w:rPr>
        <w:rFonts w:hint="default"/>
        <w:b/>
      </w:rPr>
    </w:lvl>
    <w:lvl w:ilvl="1">
      <w:start w:val="2"/>
      <w:numFmt w:val="decimal"/>
      <w:isLgl/>
      <w:lvlText w:val="%1.%2"/>
      <w:lvlJc w:val="left"/>
      <w:pPr>
        <w:ind w:left="1128" w:hanging="4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 w15:restartNumberingAfterBreak="0">
    <w:nsid w:val="5EC31794"/>
    <w:multiLevelType w:val="hybridMultilevel"/>
    <w:tmpl w:val="FCDC51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6A91DC4"/>
    <w:multiLevelType w:val="multilevel"/>
    <w:tmpl w:val="5B5672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EF45903"/>
    <w:multiLevelType w:val="hybridMultilevel"/>
    <w:tmpl w:val="F854574C"/>
    <w:lvl w:ilvl="0" w:tplc="50844DA4">
      <w:start w:val="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D1D0562"/>
    <w:multiLevelType w:val="hybridMultilevel"/>
    <w:tmpl w:val="C30637B4"/>
    <w:lvl w:ilvl="0" w:tplc="D9BCA8FE">
      <w:start w:val="2"/>
      <w:numFmt w:val="bullet"/>
      <w:lvlText w:val="-"/>
      <w:lvlJc w:val="left"/>
      <w:pPr>
        <w:ind w:left="5039" w:hanging="360"/>
      </w:pPr>
      <w:rPr>
        <w:rFonts w:ascii="Times New Roman" w:eastAsiaTheme="minorHAnsi"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9"/>
  </w:num>
  <w:num w:numId="2">
    <w:abstractNumId w:val="13"/>
  </w:num>
  <w:num w:numId="3">
    <w:abstractNumId w:val="10"/>
  </w:num>
  <w:num w:numId="4">
    <w:abstractNumId w:val="3"/>
  </w:num>
  <w:num w:numId="5">
    <w:abstractNumId w:val="7"/>
  </w:num>
  <w:num w:numId="6">
    <w:abstractNumId w:val="6"/>
  </w:num>
  <w:num w:numId="7">
    <w:abstractNumId w:val="5"/>
  </w:num>
  <w:num w:numId="8">
    <w:abstractNumId w:val="12"/>
  </w:num>
  <w:num w:numId="9">
    <w:abstractNumId w:val="8"/>
  </w:num>
  <w:num w:numId="10">
    <w:abstractNumId w:val="0"/>
  </w:num>
  <w:num w:numId="11">
    <w:abstractNumId w:val="1"/>
  </w:num>
  <w:num w:numId="12">
    <w:abstractNumId w:val="2"/>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55F"/>
    <w:rsid w:val="0000595C"/>
    <w:rsid w:val="00010706"/>
    <w:rsid w:val="00013D10"/>
    <w:rsid w:val="000161C0"/>
    <w:rsid w:val="000178F8"/>
    <w:rsid w:val="0002360C"/>
    <w:rsid w:val="00026AA6"/>
    <w:rsid w:val="00041FA7"/>
    <w:rsid w:val="000445BB"/>
    <w:rsid w:val="000539DC"/>
    <w:rsid w:val="000619BF"/>
    <w:rsid w:val="00062941"/>
    <w:rsid w:val="00065670"/>
    <w:rsid w:val="00075B61"/>
    <w:rsid w:val="000823E0"/>
    <w:rsid w:val="00082BC3"/>
    <w:rsid w:val="000859F8"/>
    <w:rsid w:val="00085FBA"/>
    <w:rsid w:val="00090CCA"/>
    <w:rsid w:val="00092EDE"/>
    <w:rsid w:val="000C48AD"/>
    <w:rsid w:val="000C5637"/>
    <w:rsid w:val="000D117D"/>
    <w:rsid w:val="000D5A01"/>
    <w:rsid w:val="000D674A"/>
    <w:rsid w:val="000E75AC"/>
    <w:rsid w:val="000F566E"/>
    <w:rsid w:val="001013E8"/>
    <w:rsid w:val="00101D8B"/>
    <w:rsid w:val="00104C77"/>
    <w:rsid w:val="0010621A"/>
    <w:rsid w:val="00123E33"/>
    <w:rsid w:val="00125AEB"/>
    <w:rsid w:val="0012713A"/>
    <w:rsid w:val="00130AB8"/>
    <w:rsid w:val="00137CF5"/>
    <w:rsid w:val="0014140E"/>
    <w:rsid w:val="0015187D"/>
    <w:rsid w:val="00152512"/>
    <w:rsid w:val="001528F3"/>
    <w:rsid w:val="00157E54"/>
    <w:rsid w:val="00160A91"/>
    <w:rsid w:val="00161842"/>
    <w:rsid w:val="00161E4A"/>
    <w:rsid w:val="00171A39"/>
    <w:rsid w:val="001857DA"/>
    <w:rsid w:val="001877DB"/>
    <w:rsid w:val="00190DD1"/>
    <w:rsid w:val="00191573"/>
    <w:rsid w:val="00192513"/>
    <w:rsid w:val="001B0148"/>
    <w:rsid w:val="001B303A"/>
    <w:rsid w:val="001C409F"/>
    <w:rsid w:val="001C50FA"/>
    <w:rsid w:val="001D1861"/>
    <w:rsid w:val="001D2520"/>
    <w:rsid w:val="001F11DE"/>
    <w:rsid w:val="001F255D"/>
    <w:rsid w:val="001F4560"/>
    <w:rsid w:val="001F5280"/>
    <w:rsid w:val="001F705F"/>
    <w:rsid w:val="001F77E0"/>
    <w:rsid w:val="0020142A"/>
    <w:rsid w:val="00201912"/>
    <w:rsid w:val="00202437"/>
    <w:rsid w:val="00217962"/>
    <w:rsid w:val="00222E72"/>
    <w:rsid w:val="00225E72"/>
    <w:rsid w:val="00226447"/>
    <w:rsid w:val="00236255"/>
    <w:rsid w:val="00253048"/>
    <w:rsid w:val="00261B87"/>
    <w:rsid w:val="0026349A"/>
    <w:rsid w:val="00264073"/>
    <w:rsid w:val="002700CE"/>
    <w:rsid w:val="0027259D"/>
    <w:rsid w:val="00272ADB"/>
    <w:rsid w:val="00272BCF"/>
    <w:rsid w:val="0027342E"/>
    <w:rsid w:val="00282643"/>
    <w:rsid w:val="002849C0"/>
    <w:rsid w:val="00285314"/>
    <w:rsid w:val="00285B7C"/>
    <w:rsid w:val="00292109"/>
    <w:rsid w:val="00294C92"/>
    <w:rsid w:val="0029711A"/>
    <w:rsid w:val="002A0712"/>
    <w:rsid w:val="002A1C0B"/>
    <w:rsid w:val="002A2969"/>
    <w:rsid w:val="002A3C68"/>
    <w:rsid w:val="002A593E"/>
    <w:rsid w:val="002B0DEA"/>
    <w:rsid w:val="002B43A3"/>
    <w:rsid w:val="002C2ACF"/>
    <w:rsid w:val="002D6E6C"/>
    <w:rsid w:val="002E3B5C"/>
    <w:rsid w:val="002F0839"/>
    <w:rsid w:val="003001C5"/>
    <w:rsid w:val="00302678"/>
    <w:rsid w:val="00304552"/>
    <w:rsid w:val="00311ED2"/>
    <w:rsid w:val="003145F1"/>
    <w:rsid w:val="00320527"/>
    <w:rsid w:val="00320F0B"/>
    <w:rsid w:val="00323550"/>
    <w:rsid w:val="003349DB"/>
    <w:rsid w:val="0035255F"/>
    <w:rsid w:val="003534EA"/>
    <w:rsid w:val="00357F32"/>
    <w:rsid w:val="00370152"/>
    <w:rsid w:val="00376915"/>
    <w:rsid w:val="00377D7A"/>
    <w:rsid w:val="003827AB"/>
    <w:rsid w:val="003834CD"/>
    <w:rsid w:val="00390CDA"/>
    <w:rsid w:val="0039347E"/>
    <w:rsid w:val="003A4DBD"/>
    <w:rsid w:val="003A780E"/>
    <w:rsid w:val="003B1509"/>
    <w:rsid w:val="003B2A23"/>
    <w:rsid w:val="003B42B9"/>
    <w:rsid w:val="003B4DF8"/>
    <w:rsid w:val="003B7D41"/>
    <w:rsid w:val="003D51C5"/>
    <w:rsid w:val="003D6DF6"/>
    <w:rsid w:val="003D7AD3"/>
    <w:rsid w:val="003E2BC0"/>
    <w:rsid w:val="003F2BB4"/>
    <w:rsid w:val="0040377F"/>
    <w:rsid w:val="0040740A"/>
    <w:rsid w:val="00433326"/>
    <w:rsid w:val="00445A78"/>
    <w:rsid w:val="00454B2B"/>
    <w:rsid w:val="00455DF4"/>
    <w:rsid w:val="00471B89"/>
    <w:rsid w:val="00473990"/>
    <w:rsid w:val="004824FA"/>
    <w:rsid w:val="0048470A"/>
    <w:rsid w:val="00485BB2"/>
    <w:rsid w:val="00492107"/>
    <w:rsid w:val="004953F1"/>
    <w:rsid w:val="0049555F"/>
    <w:rsid w:val="004A52CF"/>
    <w:rsid w:val="004A7F4D"/>
    <w:rsid w:val="004C2057"/>
    <w:rsid w:val="004E01EE"/>
    <w:rsid w:val="004E1D27"/>
    <w:rsid w:val="004E2843"/>
    <w:rsid w:val="004E45BB"/>
    <w:rsid w:val="004F6EAB"/>
    <w:rsid w:val="005135B5"/>
    <w:rsid w:val="00514543"/>
    <w:rsid w:val="00517884"/>
    <w:rsid w:val="00525118"/>
    <w:rsid w:val="005277A8"/>
    <w:rsid w:val="0053089E"/>
    <w:rsid w:val="0053234C"/>
    <w:rsid w:val="00533395"/>
    <w:rsid w:val="005431A1"/>
    <w:rsid w:val="00546719"/>
    <w:rsid w:val="0055580F"/>
    <w:rsid w:val="005632BF"/>
    <w:rsid w:val="00576F96"/>
    <w:rsid w:val="00597FC5"/>
    <w:rsid w:val="005B13EF"/>
    <w:rsid w:val="005C136C"/>
    <w:rsid w:val="005D3BB1"/>
    <w:rsid w:val="006115AC"/>
    <w:rsid w:val="006131B3"/>
    <w:rsid w:val="0061323E"/>
    <w:rsid w:val="00621908"/>
    <w:rsid w:val="00633B8D"/>
    <w:rsid w:val="00640130"/>
    <w:rsid w:val="00644C43"/>
    <w:rsid w:val="00646B03"/>
    <w:rsid w:val="006641EF"/>
    <w:rsid w:val="0066565B"/>
    <w:rsid w:val="006668E6"/>
    <w:rsid w:val="0066717E"/>
    <w:rsid w:val="006673A3"/>
    <w:rsid w:val="0067104D"/>
    <w:rsid w:val="0067279B"/>
    <w:rsid w:val="006728BB"/>
    <w:rsid w:val="00672A9A"/>
    <w:rsid w:val="00673EA1"/>
    <w:rsid w:val="00682EDC"/>
    <w:rsid w:val="00690857"/>
    <w:rsid w:val="00691961"/>
    <w:rsid w:val="006939FB"/>
    <w:rsid w:val="006B1CDD"/>
    <w:rsid w:val="006C2D3D"/>
    <w:rsid w:val="006D0214"/>
    <w:rsid w:val="006D5332"/>
    <w:rsid w:val="006D7328"/>
    <w:rsid w:val="006E37FE"/>
    <w:rsid w:val="006F14B2"/>
    <w:rsid w:val="006F680A"/>
    <w:rsid w:val="007126F8"/>
    <w:rsid w:val="007133C9"/>
    <w:rsid w:val="007168ED"/>
    <w:rsid w:val="00725C93"/>
    <w:rsid w:val="00727FD3"/>
    <w:rsid w:val="00730909"/>
    <w:rsid w:val="00733DB4"/>
    <w:rsid w:val="0074124F"/>
    <w:rsid w:val="0074378E"/>
    <w:rsid w:val="00762A0C"/>
    <w:rsid w:val="0076743C"/>
    <w:rsid w:val="00767F00"/>
    <w:rsid w:val="0077195B"/>
    <w:rsid w:val="00782C9E"/>
    <w:rsid w:val="00786294"/>
    <w:rsid w:val="007A3A23"/>
    <w:rsid w:val="007B0EF5"/>
    <w:rsid w:val="007B19DA"/>
    <w:rsid w:val="007B6B0D"/>
    <w:rsid w:val="007B6F44"/>
    <w:rsid w:val="007C30D3"/>
    <w:rsid w:val="007C52AC"/>
    <w:rsid w:val="007D4378"/>
    <w:rsid w:val="007F03EB"/>
    <w:rsid w:val="007F0947"/>
    <w:rsid w:val="00807A0D"/>
    <w:rsid w:val="00807C7B"/>
    <w:rsid w:val="00814DD8"/>
    <w:rsid w:val="008235BC"/>
    <w:rsid w:val="008333A9"/>
    <w:rsid w:val="00834CCB"/>
    <w:rsid w:val="00844414"/>
    <w:rsid w:val="008452BA"/>
    <w:rsid w:val="008471F9"/>
    <w:rsid w:val="008522E9"/>
    <w:rsid w:val="00857BD1"/>
    <w:rsid w:val="0086311F"/>
    <w:rsid w:val="0087017A"/>
    <w:rsid w:val="008743B4"/>
    <w:rsid w:val="008772C8"/>
    <w:rsid w:val="00886498"/>
    <w:rsid w:val="008864BC"/>
    <w:rsid w:val="00890A91"/>
    <w:rsid w:val="00894C6A"/>
    <w:rsid w:val="008A10CA"/>
    <w:rsid w:val="008A195A"/>
    <w:rsid w:val="008B0BD5"/>
    <w:rsid w:val="008B4B91"/>
    <w:rsid w:val="008C3575"/>
    <w:rsid w:val="008F012E"/>
    <w:rsid w:val="008F1FB8"/>
    <w:rsid w:val="008F4C53"/>
    <w:rsid w:val="009014F9"/>
    <w:rsid w:val="009152DC"/>
    <w:rsid w:val="00917E81"/>
    <w:rsid w:val="0094410B"/>
    <w:rsid w:val="00946E6D"/>
    <w:rsid w:val="009526C4"/>
    <w:rsid w:val="0095623C"/>
    <w:rsid w:val="00956E4D"/>
    <w:rsid w:val="009572DB"/>
    <w:rsid w:val="009711EE"/>
    <w:rsid w:val="00977B8F"/>
    <w:rsid w:val="00996DC6"/>
    <w:rsid w:val="009B7110"/>
    <w:rsid w:val="009C719E"/>
    <w:rsid w:val="009D10DA"/>
    <w:rsid w:val="009D7934"/>
    <w:rsid w:val="009E248A"/>
    <w:rsid w:val="009E3B8C"/>
    <w:rsid w:val="009F4545"/>
    <w:rsid w:val="009F65A5"/>
    <w:rsid w:val="00A02BD7"/>
    <w:rsid w:val="00A13A96"/>
    <w:rsid w:val="00A14A92"/>
    <w:rsid w:val="00A22988"/>
    <w:rsid w:val="00A24405"/>
    <w:rsid w:val="00A257C6"/>
    <w:rsid w:val="00A304EB"/>
    <w:rsid w:val="00A3349C"/>
    <w:rsid w:val="00A3696C"/>
    <w:rsid w:val="00A41E7F"/>
    <w:rsid w:val="00A45D33"/>
    <w:rsid w:val="00A5217E"/>
    <w:rsid w:val="00A61C44"/>
    <w:rsid w:val="00A656C2"/>
    <w:rsid w:val="00A704A4"/>
    <w:rsid w:val="00A768DE"/>
    <w:rsid w:val="00A80F25"/>
    <w:rsid w:val="00A84F15"/>
    <w:rsid w:val="00AB397D"/>
    <w:rsid w:val="00AB41E0"/>
    <w:rsid w:val="00AB52BB"/>
    <w:rsid w:val="00AB6052"/>
    <w:rsid w:val="00AB6ED0"/>
    <w:rsid w:val="00AC5A00"/>
    <w:rsid w:val="00AC6D68"/>
    <w:rsid w:val="00AD7EE4"/>
    <w:rsid w:val="00AE6154"/>
    <w:rsid w:val="00AE68D0"/>
    <w:rsid w:val="00AF4C6B"/>
    <w:rsid w:val="00AF5565"/>
    <w:rsid w:val="00AF77F6"/>
    <w:rsid w:val="00AF7ED2"/>
    <w:rsid w:val="00B00481"/>
    <w:rsid w:val="00B11B2C"/>
    <w:rsid w:val="00B14469"/>
    <w:rsid w:val="00B158E9"/>
    <w:rsid w:val="00B15E1A"/>
    <w:rsid w:val="00B21EFE"/>
    <w:rsid w:val="00B230A1"/>
    <w:rsid w:val="00B24FB0"/>
    <w:rsid w:val="00B30AFD"/>
    <w:rsid w:val="00B32D22"/>
    <w:rsid w:val="00B34B9C"/>
    <w:rsid w:val="00B3749C"/>
    <w:rsid w:val="00B40073"/>
    <w:rsid w:val="00B51D54"/>
    <w:rsid w:val="00B52EDC"/>
    <w:rsid w:val="00B70072"/>
    <w:rsid w:val="00B700A8"/>
    <w:rsid w:val="00B92242"/>
    <w:rsid w:val="00B9253F"/>
    <w:rsid w:val="00BA092F"/>
    <w:rsid w:val="00BB4E23"/>
    <w:rsid w:val="00BB5950"/>
    <w:rsid w:val="00BB7A60"/>
    <w:rsid w:val="00BC6ED5"/>
    <w:rsid w:val="00BD5AB0"/>
    <w:rsid w:val="00BD7140"/>
    <w:rsid w:val="00BE12EF"/>
    <w:rsid w:val="00BF38EC"/>
    <w:rsid w:val="00BF7BF9"/>
    <w:rsid w:val="00C0048C"/>
    <w:rsid w:val="00C00CFB"/>
    <w:rsid w:val="00C012D3"/>
    <w:rsid w:val="00C01F0D"/>
    <w:rsid w:val="00C032A6"/>
    <w:rsid w:val="00C03592"/>
    <w:rsid w:val="00C03595"/>
    <w:rsid w:val="00C03683"/>
    <w:rsid w:val="00C03A04"/>
    <w:rsid w:val="00C12C7B"/>
    <w:rsid w:val="00C15992"/>
    <w:rsid w:val="00C20CD3"/>
    <w:rsid w:val="00C24628"/>
    <w:rsid w:val="00C3001B"/>
    <w:rsid w:val="00C37810"/>
    <w:rsid w:val="00C37F38"/>
    <w:rsid w:val="00C37FB6"/>
    <w:rsid w:val="00C403B7"/>
    <w:rsid w:val="00C41F2C"/>
    <w:rsid w:val="00C474C3"/>
    <w:rsid w:val="00C61909"/>
    <w:rsid w:val="00C74404"/>
    <w:rsid w:val="00C74636"/>
    <w:rsid w:val="00C75616"/>
    <w:rsid w:val="00C76BCA"/>
    <w:rsid w:val="00C85A85"/>
    <w:rsid w:val="00C8717B"/>
    <w:rsid w:val="00C90656"/>
    <w:rsid w:val="00C92A2B"/>
    <w:rsid w:val="00CA2706"/>
    <w:rsid w:val="00CB515F"/>
    <w:rsid w:val="00CD4BD0"/>
    <w:rsid w:val="00CD7AF8"/>
    <w:rsid w:val="00CF2376"/>
    <w:rsid w:val="00D04C3D"/>
    <w:rsid w:val="00D05E33"/>
    <w:rsid w:val="00D10703"/>
    <w:rsid w:val="00D128C6"/>
    <w:rsid w:val="00D1291A"/>
    <w:rsid w:val="00D164C3"/>
    <w:rsid w:val="00D16DE7"/>
    <w:rsid w:val="00D20BD2"/>
    <w:rsid w:val="00D226D0"/>
    <w:rsid w:val="00D24205"/>
    <w:rsid w:val="00D25A7D"/>
    <w:rsid w:val="00D32870"/>
    <w:rsid w:val="00D34C33"/>
    <w:rsid w:val="00D34FF9"/>
    <w:rsid w:val="00D357B8"/>
    <w:rsid w:val="00D5293E"/>
    <w:rsid w:val="00D7108E"/>
    <w:rsid w:val="00D762B0"/>
    <w:rsid w:val="00D81E9A"/>
    <w:rsid w:val="00D8319A"/>
    <w:rsid w:val="00D941EF"/>
    <w:rsid w:val="00D9610F"/>
    <w:rsid w:val="00D97CD7"/>
    <w:rsid w:val="00DA6C1C"/>
    <w:rsid w:val="00DB4F3E"/>
    <w:rsid w:val="00DB5E1E"/>
    <w:rsid w:val="00DD5395"/>
    <w:rsid w:val="00DD68EF"/>
    <w:rsid w:val="00DD6F85"/>
    <w:rsid w:val="00E04438"/>
    <w:rsid w:val="00E05396"/>
    <w:rsid w:val="00E1261F"/>
    <w:rsid w:val="00E158D3"/>
    <w:rsid w:val="00E17725"/>
    <w:rsid w:val="00E2084E"/>
    <w:rsid w:val="00E208B7"/>
    <w:rsid w:val="00E21684"/>
    <w:rsid w:val="00E26C1F"/>
    <w:rsid w:val="00E35492"/>
    <w:rsid w:val="00E516D3"/>
    <w:rsid w:val="00E54D2E"/>
    <w:rsid w:val="00E5709D"/>
    <w:rsid w:val="00E66415"/>
    <w:rsid w:val="00E71F78"/>
    <w:rsid w:val="00E86AE6"/>
    <w:rsid w:val="00E928EB"/>
    <w:rsid w:val="00E97105"/>
    <w:rsid w:val="00EA36B2"/>
    <w:rsid w:val="00EA3752"/>
    <w:rsid w:val="00EA5DB6"/>
    <w:rsid w:val="00EB000E"/>
    <w:rsid w:val="00EB16E6"/>
    <w:rsid w:val="00EB5107"/>
    <w:rsid w:val="00EB7A53"/>
    <w:rsid w:val="00EC1269"/>
    <w:rsid w:val="00EC2036"/>
    <w:rsid w:val="00EC41C3"/>
    <w:rsid w:val="00EC784A"/>
    <w:rsid w:val="00ED7ED3"/>
    <w:rsid w:val="00EE3770"/>
    <w:rsid w:val="00EE4FAA"/>
    <w:rsid w:val="00EF241E"/>
    <w:rsid w:val="00EF3962"/>
    <w:rsid w:val="00EF3F84"/>
    <w:rsid w:val="00EF6048"/>
    <w:rsid w:val="00EF6B18"/>
    <w:rsid w:val="00F0283F"/>
    <w:rsid w:val="00F03661"/>
    <w:rsid w:val="00F3502F"/>
    <w:rsid w:val="00F41B61"/>
    <w:rsid w:val="00F54E19"/>
    <w:rsid w:val="00F56FFA"/>
    <w:rsid w:val="00F74952"/>
    <w:rsid w:val="00F77C0F"/>
    <w:rsid w:val="00F86D6E"/>
    <w:rsid w:val="00F9189C"/>
    <w:rsid w:val="00FA067E"/>
    <w:rsid w:val="00FA78E2"/>
    <w:rsid w:val="00FB2A88"/>
    <w:rsid w:val="00FC581F"/>
    <w:rsid w:val="00FD540A"/>
    <w:rsid w:val="00FD65E6"/>
    <w:rsid w:val="00FE187F"/>
    <w:rsid w:val="00FF094C"/>
    <w:rsid w:val="00FF2289"/>
    <w:rsid w:val="00FF54AB"/>
    <w:rsid w:val="00FF5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C5787"/>
  <w15:docId w15:val="{BC48F23B-0EB5-418A-9C40-544B048F8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3F2BB4"/>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555F"/>
    <w:pPr>
      <w:ind w:left="720"/>
      <w:contextualSpacing/>
    </w:pPr>
  </w:style>
  <w:style w:type="table" w:styleId="a4">
    <w:name w:val="Table Grid"/>
    <w:basedOn w:val="a1"/>
    <w:uiPriority w:val="39"/>
    <w:rsid w:val="00352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link w:val="a6"/>
    <w:uiPriority w:val="99"/>
    <w:unhideWhenUsed/>
    <w:rsid w:val="00814DD8"/>
    <w:pPr>
      <w:spacing w:after="75" w:line="240" w:lineRule="auto"/>
    </w:pPr>
    <w:rPr>
      <w:rFonts w:ascii="Times New Roman" w:eastAsia="Times New Roman" w:hAnsi="Times New Roman" w:cs="Times New Roman"/>
      <w:sz w:val="24"/>
      <w:szCs w:val="24"/>
      <w:lang w:val="uk-UA" w:eastAsia="uk-UA"/>
    </w:rPr>
  </w:style>
  <w:style w:type="paragraph" w:customStyle="1" w:styleId="TableContents">
    <w:name w:val="Table Contents"/>
    <w:basedOn w:val="a"/>
    <w:rsid w:val="00814DD8"/>
    <w:pPr>
      <w:suppressAutoHyphens/>
      <w:autoSpaceDN w:val="0"/>
      <w:spacing w:after="0" w:line="276" w:lineRule="auto"/>
    </w:pPr>
    <w:rPr>
      <w:rFonts w:ascii="Arial" w:eastAsia="Times New Roman" w:hAnsi="Arial" w:cs="Arial"/>
      <w:color w:val="000000"/>
      <w:kern w:val="3"/>
      <w:lang w:val="en-US" w:eastAsia="zh-CN" w:bidi="hi-IN"/>
    </w:rPr>
  </w:style>
  <w:style w:type="paragraph" w:customStyle="1" w:styleId="Default">
    <w:name w:val="Default"/>
    <w:uiPriority w:val="99"/>
    <w:rsid w:val="00814DD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Balloon Text"/>
    <w:basedOn w:val="a"/>
    <w:link w:val="a8"/>
    <w:uiPriority w:val="99"/>
    <w:semiHidden/>
    <w:unhideWhenUsed/>
    <w:rsid w:val="002700C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700CE"/>
    <w:rPr>
      <w:rFonts w:ascii="Segoe UI" w:hAnsi="Segoe UI" w:cs="Segoe UI"/>
      <w:sz w:val="18"/>
      <w:szCs w:val="18"/>
    </w:rPr>
  </w:style>
  <w:style w:type="paragraph" w:styleId="a9">
    <w:name w:val="Body Text"/>
    <w:basedOn w:val="a"/>
    <w:link w:val="aa"/>
    <w:rsid w:val="002A593E"/>
    <w:pPr>
      <w:suppressAutoHyphens/>
      <w:spacing w:after="0" w:line="240" w:lineRule="auto"/>
      <w:jc w:val="both"/>
    </w:pPr>
    <w:rPr>
      <w:rFonts w:ascii="Times New Roman" w:eastAsia="Times New Roman" w:hAnsi="Times New Roman" w:cs="Times New Roman"/>
      <w:sz w:val="28"/>
      <w:szCs w:val="20"/>
      <w:lang w:val="uk-UA" w:eastAsia="ar-SA"/>
    </w:rPr>
  </w:style>
  <w:style w:type="character" w:customStyle="1" w:styleId="aa">
    <w:name w:val="Основной текст Знак"/>
    <w:basedOn w:val="a0"/>
    <w:link w:val="a9"/>
    <w:rsid w:val="002A593E"/>
    <w:rPr>
      <w:rFonts w:ascii="Times New Roman" w:eastAsia="Times New Roman" w:hAnsi="Times New Roman" w:cs="Times New Roman"/>
      <w:sz w:val="28"/>
      <w:szCs w:val="20"/>
      <w:lang w:val="uk-UA" w:eastAsia="ar-SA"/>
    </w:rPr>
  </w:style>
  <w:style w:type="paragraph" w:customStyle="1" w:styleId="ab">
    <w:name w:val="Подпись к таблице"/>
    <w:basedOn w:val="a"/>
    <w:link w:val="ac"/>
    <w:uiPriority w:val="99"/>
    <w:rsid w:val="002A593E"/>
    <w:pPr>
      <w:shd w:val="clear" w:color="auto" w:fill="FFFFFF"/>
      <w:suppressAutoHyphens/>
      <w:spacing w:after="0" w:line="240" w:lineRule="atLeast"/>
    </w:pPr>
    <w:rPr>
      <w:rFonts w:ascii="Times New Roman" w:eastAsia="Times New Roman" w:hAnsi="Times New Roman" w:cs="Times New Roman"/>
      <w:sz w:val="27"/>
      <w:szCs w:val="27"/>
      <w:lang w:eastAsia="ar-SA"/>
    </w:rPr>
  </w:style>
  <w:style w:type="paragraph" w:styleId="ad">
    <w:name w:val="No Spacing"/>
    <w:link w:val="ae"/>
    <w:uiPriority w:val="99"/>
    <w:qFormat/>
    <w:rsid w:val="00FA78E2"/>
    <w:pPr>
      <w:spacing w:after="0" w:line="240" w:lineRule="auto"/>
    </w:pPr>
    <w:rPr>
      <w:lang w:val="uk-UA"/>
    </w:rPr>
  </w:style>
  <w:style w:type="character" w:styleId="af">
    <w:name w:val="Hyperlink"/>
    <w:uiPriority w:val="99"/>
    <w:semiHidden/>
    <w:unhideWhenUsed/>
    <w:rsid w:val="00F0283F"/>
    <w:rPr>
      <w:color w:val="0000FF"/>
      <w:u w:val="single"/>
    </w:rPr>
  </w:style>
  <w:style w:type="paragraph" w:customStyle="1" w:styleId="rvps2">
    <w:name w:val="rvps2"/>
    <w:basedOn w:val="a"/>
    <w:rsid w:val="001B303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11">
    <w:name w:val="Обычный1"/>
    <w:rsid w:val="000C5637"/>
    <w:pPr>
      <w:widowControl w:val="0"/>
      <w:spacing w:after="0" w:line="240" w:lineRule="auto"/>
    </w:pPr>
    <w:rPr>
      <w:rFonts w:ascii="Times New Roman" w:eastAsia="Times New Roman" w:hAnsi="Times New Roman" w:cs="Times New Roman"/>
      <w:color w:val="000000"/>
      <w:sz w:val="20"/>
      <w:szCs w:val="20"/>
      <w:lang w:eastAsia="ru-RU"/>
    </w:rPr>
  </w:style>
  <w:style w:type="character" w:customStyle="1" w:styleId="ae">
    <w:name w:val="Без интервала Знак"/>
    <w:link w:val="ad"/>
    <w:uiPriority w:val="99"/>
    <w:locked/>
    <w:rsid w:val="00041FA7"/>
    <w:rPr>
      <w:lang w:val="uk-UA"/>
    </w:rPr>
  </w:style>
  <w:style w:type="character" w:customStyle="1" w:styleId="apple-converted-space">
    <w:name w:val="apple-converted-space"/>
    <w:basedOn w:val="a0"/>
    <w:rsid w:val="0014140E"/>
  </w:style>
  <w:style w:type="character" w:customStyle="1" w:styleId="2">
    <w:name w:val="Основной текст (2)_"/>
    <w:basedOn w:val="a0"/>
    <w:rsid w:val="008A10CA"/>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
    <w:basedOn w:val="2"/>
    <w:rsid w:val="008A10CA"/>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2Exact">
    <w:name w:val="Основной текст (2) Exact"/>
    <w:basedOn w:val="a0"/>
    <w:rsid w:val="00894C6A"/>
    <w:rPr>
      <w:rFonts w:ascii="Times New Roman" w:eastAsia="Times New Roman" w:hAnsi="Times New Roman" w:cs="Times New Roman"/>
      <w:b w:val="0"/>
      <w:bCs w:val="0"/>
      <w:i w:val="0"/>
      <w:iCs w:val="0"/>
      <w:smallCaps w:val="0"/>
      <w:strike w:val="0"/>
      <w:sz w:val="26"/>
      <w:szCs w:val="26"/>
      <w:u w:val="none"/>
    </w:rPr>
  </w:style>
  <w:style w:type="character" w:customStyle="1" w:styleId="ac">
    <w:name w:val="Подпись к таблице_"/>
    <w:link w:val="ab"/>
    <w:uiPriority w:val="99"/>
    <w:locked/>
    <w:rsid w:val="00886498"/>
    <w:rPr>
      <w:rFonts w:ascii="Times New Roman" w:eastAsia="Times New Roman" w:hAnsi="Times New Roman" w:cs="Times New Roman"/>
      <w:sz w:val="27"/>
      <w:szCs w:val="27"/>
      <w:shd w:val="clear" w:color="auto" w:fill="FFFFFF"/>
      <w:lang w:eastAsia="ar-SA"/>
    </w:rPr>
  </w:style>
  <w:style w:type="character" w:customStyle="1" w:styleId="12">
    <w:name w:val="Основной текст Знак1"/>
    <w:uiPriority w:val="99"/>
    <w:locked/>
    <w:rsid w:val="00A768DE"/>
    <w:rPr>
      <w:rFonts w:ascii="Times New Roman" w:hAnsi="Times New Roman"/>
      <w:sz w:val="22"/>
      <w:shd w:val="clear" w:color="auto" w:fill="FFFFFF"/>
    </w:rPr>
  </w:style>
  <w:style w:type="character" w:styleId="af0">
    <w:name w:val="Emphasis"/>
    <w:basedOn w:val="a0"/>
    <w:uiPriority w:val="99"/>
    <w:qFormat/>
    <w:rsid w:val="00A768DE"/>
    <w:rPr>
      <w:rFonts w:cs="Times New Roman"/>
      <w:i/>
    </w:rPr>
  </w:style>
  <w:style w:type="character" w:customStyle="1" w:styleId="21">
    <w:name w:val="Основной текст (2) + Не полужирный"/>
    <w:uiPriority w:val="99"/>
    <w:rsid w:val="00A768DE"/>
    <w:rPr>
      <w:rFonts w:ascii="Times New Roman" w:hAnsi="Times New Roman"/>
      <w:b/>
      <w:sz w:val="22"/>
      <w:u w:val="none"/>
    </w:rPr>
  </w:style>
  <w:style w:type="paragraph" w:customStyle="1" w:styleId="rvps14">
    <w:name w:val="rvps14"/>
    <w:basedOn w:val="a"/>
    <w:uiPriority w:val="99"/>
    <w:rsid w:val="00C403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Стиль2"/>
    <w:rsid w:val="00F03661"/>
  </w:style>
  <w:style w:type="character" w:customStyle="1" w:styleId="a6">
    <w:name w:val="Обычный (веб) Знак"/>
    <w:link w:val="a5"/>
    <w:uiPriority w:val="99"/>
    <w:locked/>
    <w:rsid w:val="0027342E"/>
    <w:rPr>
      <w:rFonts w:ascii="Times New Roman" w:eastAsia="Times New Roman" w:hAnsi="Times New Roman" w:cs="Times New Roman"/>
      <w:sz w:val="24"/>
      <w:szCs w:val="24"/>
      <w:lang w:val="uk-UA" w:eastAsia="uk-UA"/>
    </w:rPr>
  </w:style>
  <w:style w:type="character" w:customStyle="1" w:styleId="10">
    <w:name w:val="Заголовок 1 Знак"/>
    <w:basedOn w:val="a0"/>
    <w:link w:val="1"/>
    <w:uiPriority w:val="99"/>
    <w:rsid w:val="003F2BB4"/>
    <w:rPr>
      <w:rFonts w:ascii="Cambria" w:eastAsia="Times New Roman" w:hAnsi="Cambria" w:cs="Times New Roman"/>
      <w:b/>
      <w:bCs/>
      <w:kern w:val="32"/>
      <w:sz w:val="32"/>
      <w:szCs w:val="32"/>
      <w:lang w:eastAsia="ru-RU"/>
    </w:rPr>
  </w:style>
  <w:style w:type="paragraph" w:customStyle="1" w:styleId="docdata">
    <w:name w:val="docdata"/>
    <w:aliases w:val="docy,v5,3417,baiaagaaboqcaaadywkaaavxcqaaaaaaaaaaaaaaaaaaaaaaaaaaaaaaaaaaaaaaaaaaaaaaaaaaaaaaaaaaaaaaaaaaaaaaaaaaaaaaaaaaaaaaaaaaaaaaaaaaaaaaaaaaaaaaaaaaaaaaaaaaaaaaaaaaaaaaaaaaaaaaaaaaaaaaaaaaaaaaaaaaaaaaaaaaaaaaaaaaaaaaaaaaaaaaaaaaaaaaaaaaaaaa"/>
    <w:basedOn w:val="a"/>
    <w:rsid w:val="004074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FA067E"/>
    <w:pPr>
      <w:widowControl w:val="0"/>
      <w:autoSpaceDE w:val="0"/>
      <w:autoSpaceDN w:val="0"/>
      <w:spacing w:after="0" w:line="240" w:lineRule="auto"/>
    </w:pPr>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10162">
      <w:bodyDiv w:val="1"/>
      <w:marLeft w:val="0"/>
      <w:marRight w:val="0"/>
      <w:marTop w:val="0"/>
      <w:marBottom w:val="0"/>
      <w:divBdr>
        <w:top w:val="none" w:sz="0" w:space="0" w:color="auto"/>
        <w:left w:val="none" w:sz="0" w:space="0" w:color="auto"/>
        <w:bottom w:val="none" w:sz="0" w:space="0" w:color="auto"/>
        <w:right w:val="none" w:sz="0" w:space="0" w:color="auto"/>
      </w:divBdr>
    </w:div>
    <w:div w:id="367609085">
      <w:bodyDiv w:val="1"/>
      <w:marLeft w:val="0"/>
      <w:marRight w:val="0"/>
      <w:marTop w:val="0"/>
      <w:marBottom w:val="0"/>
      <w:divBdr>
        <w:top w:val="none" w:sz="0" w:space="0" w:color="auto"/>
        <w:left w:val="none" w:sz="0" w:space="0" w:color="auto"/>
        <w:bottom w:val="none" w:sz="0" w:space="0" w:color="auto"/>
        <w:right w:val="none" w:sz="0" w:space="0" w:color="auto"/>
      </w:divBdr>
    </w:div>
    <w:div w:id="692534812">
      <w:bodyDiv w:val="1"/>
      <w:marLeft w:val="0"/>
      <w:marRight w:val="0"/>
      <w:marTop w:val="0"/>
      <w:marBottom w:val="0"/>
      <w:divBdr>
        <w:top w:val="none" w:sz="0" w:space="0" w:color="auto"/>
        <w:left w:val="none" w:sz="0" w:space="0" w:color="auto"/>
        <w:bottom w:val="none" w:sz="0" w:space="0" w:color="auto"/>
        <w:right w:val="none" w:sz="0" w:space="0" w:color="auto"/>
      </w:divBdr>
    </w:div>
    <w:div w:id="718673014">
      <w:bodyDiv w:val="1"/>
      <w:marLeft w:val="0"/>
      <w:marRight w:val="0"/>
      <w:marTop w:val="0"/>
      <w:marBottom w:val="0"/>
      <w:divBdr>
        <w:top w:val="none" w:sz="0" w:space="0" w:color="auto"/>
        <w:left w:val="none" w:sz="0" w:space="0" w:color="auto"/>
        <w:bottom w:val="none" w:sz="0" w:space="0" w:color="auto"/>
        <w:right w:val="none" w:sz="0" w:space="0" w:color="auto"/>
      </w:divBdr>
    </w:div>
    <w:div w:id="884440164">
      <w:bodyDiv w:val="1"/>
      <w:marLeft w:val="0"/>
      <w:marRight w:val="0"/>
      <w:marTop w:val="0"/>
      <w:marBottom w:val="0"/>
      <w:divBdr>
        <w:top w:val="none" w:sz="0" w:space="0" w:color="auto"/>
        <w:left w:val="none" w:sz="0" w:space="0" w:color="auto"/>
        <w:bottom w:val="none" w:sz="0" w:space="0" w:color="auto"/>
        <w:right w:val="none" w:sz="0" w:space="0" w:color="auto"/>
      </w:divBdr>
    </w:div>
    <w:div w:id="1151796251">
      <w:bodyDiv w:val="1"/>
      <w:marLeft w:val="0"/>
      <w:marRight w:val="0"/>
      <w:marTop w:val="0"/>
      <w:marBottom w:val="0"/>
      <w:divBdr>
        <w:top w:val="none" w:sz="0" w:space="0" w:color="auto"/>
        <w:left w:val="none" w:sz="0" w:space="0" w:color="auto"/>
        <w:bottom w:val="none" w:sz="0" w:space="0" w:color="auto"/>
        <w:right w:val="none" w:sz="0" w:space="0" w:color="auto"/>
      </w:divBdr>
    </w:div>
    <w:div w:id="1370108083">
      <w:bodyDiv w:val="1"/>
      <w:marLeft w:val="0"/>
      <w:marRight w:val="0"/>
      <w:marTop w:val="0"/>
      <w:marBottom w:val="0"/>
      <w:divBdr>
        <w:top w:val="none" w:sz="0" w:space="0" w:color="auto"/>
        <w:left w:val="none" w:sz="0" w:space="0" w:color="auto"/>
        <w:bottom w:val="none" w:sz="0" w:space="0" w:color="auto"/>
        <w:right w:val="none" w:sz="0" w:space="0" w:color="auto"/>
      </w:divBdr>
    </w:div>
    <w:div w:id="1530221651">
      <w:bodyDiv w:val="1"/>
      <w:marLeft w:val="0"/>
      <w:marRight w:val="0"/>
      <w:marTop w:val="0"/>
      <w:marBottom w:val="0"/>
      <w:divBdr>
        <w:top w:val="none" w:sz="0" w:space="0" w:color="auto"/>
        <w:left w:val="none" w:sz="0" w:space="0" w:color="auto"/>
        <w:bottom w:val="none" w:sz="0" w:space="0" w:color="auto"/>
        <w:right w:val="none" w:sz="0" w:space="0" w:color="auto"/>
      </w:divBdr>
    </w:div>
    <w:div w:id="155041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0.rada.gov.ua/laws/show/2755-17/pri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1330-2020-%D0%B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E83C5-B787-4715-AA0A-C949B6367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18</Pages>
  <Words>5916</Words>
  <Characters>33726</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8</cp:revision>
  <cp:lastPrinted>2021-05-31T13:04:00Z</cp:lastPrinted>
  <dcterms:created xsi:type="dcterms:W3CDTF">2021-05-16T21:20:00Z</dcterms:created>
  <dcterms:modified xsi:type="dcterms:W3CDTF">2021-06-02T08:40:00Z</dcterms:modified>
</cp:coreProperties>
</file>