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CD" w:rsidRDefault="006529CD" w:rsidP="006529CD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48"/>
          <w:szCs w:val="48"/>
          <w:lang w:eastAsia="uk-UA"/>
        </w:rPr>
      </w:pPr>
      <w:r w:rsidRPr="006529CD">
        <w:rPr>
          <w:rFonts w:ascii="Times New Roman" w:eastAsia="Times New Roman" w:hAnsi="Times New Roman" w:cs="Times New Roman"/>
          <w:b/>
          <w:color w:val="1D1D1B"/>
          <w:kern w:val="36"/>
          <w:sz w:val="48"/>
          <w:szCs w:val="48"/>
          <w:lang w:eastAsia="uk-UA"/>
        </w:rPr>
        <w:t>Операція «Урожай»</w:t>
      </w:r>
    </w:p>
    <w:p w:rsidR="00B822A0" w:rsidRPr="006529CD" w:rsidRDefault="00B822A0" w:rsidP="006529CD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16"/>
          <w:szCs w:val="16"/>
          <w:lang w:eastAsia="uk-UA"/>
        </w:rPr>
      </w:pPr>
    </w:p>
    <w:p w:rsidR="006529CD" w:rsidRPr="00B822A0" w:rsidRDefault="005522BF" w:rsidP="00B822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Головне управління ДПС у Харківській області повідомляє, що м</w:t>
      </w:r>
      <w:bookmarkStart w:id="0" w:name="_GoBack"/>
      <w:bookmarkEnd w:id="0"/>
      <w:r w:rsidR="006529CD" w:rsidRPr="00B822A0">
        <w:rPr>
          <w:color w:val="000000"/>
          <w:sz w:val="30"/>
          <w:szCs w:val="30"/>
        </w:rPr>
        <w:t>етою проведення операції «Урожай» є контроль за повнотою сплати податків сільськогосподарськими товаровиробниками, а також громадянами, які  самостійно обробляють власні земельні  ділянки та реалізують сільськогосподарську продукцію.</w:t>
      </w:r>
    </w:p>
    <w:p w:rsidR="006529CD" w:rsidRPr="00B822A0" w:rsidRDefault="006529CD" w:rsidP="00B822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30"/>
          <w:szCs w:val="30"/>
        </w:rPr>
      </w:pPr>
      <w:r w:rsidRPr="00B822A0">
        <w:rPr>
          <w:color w:val="000000"/>
          <w:sz w:val="30"/>
          <w:szCs w:val="30"/>
        </w:rPr>
        <w:t>Згідно з підпунктом 165.1.24 пункту 165.1 статті 165 Податкового кодексу України (далі - ПКУ) не включаються до розрахунку загального місячного (річного) оподатковуваного доходу фізичної особи (не підлягають оподаткуванню) доходи, отримані від продажу власної сільськогосподарської продукції, що вирощена, відгодована, виловлена, зібрана, виготовлена, вироблена, оброблена та/або перероблена безпосередньо фізичною особою на земельних ділянках, наданих їй у розмірах, встановлених Земельним кодексом України, для ведення:</w:t>
      </w:r>
    </w:p>
    <w:p w:rsidR="006529CD" w:rsidRPr="00B822A0" w:rsidRDefault="006529CD" w:rsidP="00B822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30"/>
          <w:szCs w:val="30"/>
        </w:rPr>
      </w:pPr>
      <w:r w:rsidRPr="00B822A0">
        <w:rPr>
          <w:color w:val="000000"/>
          <w:sz w:val="30"/>
          <w:szCs w:val="30"/>
        </w:rPr>
        <w:t>особистого селянського господарства та/або земельні частки (паї), виділені в натурі (на місцевості), сукупний розмір яких не перевищує 2 гектари. При цьому розмір земельних ділянок, зазначених в абзаці другому підпункту 165.1.24 пункту  165.1 статті 165 ПКУ, а також розмір виділених в натурі (на місцевості) земельних часток (паїв), які не використовуються (здаються в оренду, обслуговуються), не враховуються.</w:t>
      </w:r>
    </w:p>
    <w:p w:rsidR="006529CD" w:rsidRPr="00B822A0" w:rsidRDefault="006529CD" w:rsidP="00B822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30"/>
          <w:szCs w:val="30"/>
        </w:rPr>
      </w:pPr>
      <w:r w:rsidRPr="00B822A0">
        <w:rPr>
          <w:color w:val="000000"/>
          <w:sz w:val="30"/>
          <w:szCs w:val="30"/>
        </w:rPr>
        <w:t>Якщо розмір земельних ділянок, зазначених в абзаці третьому підпункту  165.1.24 пункту 165.1 статті 165 ПКУ, перевищує 2 га, дохід від продажу сільськогосподарської продукції підлягає оподаткуванню на загальних підставах.</w:t>
      </w:r>
    </w:p>
    <w:p w:rsidR="006529CD" w:rsidRPr="00B822A0" w:rsidRDefault="006529CD" w:rsidP="00B822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30"/>
          <w:szCs w:val="30"/>
        </w:rPr>
      </w:pPr>
      <w:r w:rsidRPr="00B822A0">
        <w:rPr>
          <w:color w:val="000000"/>
          <w:sz w:val="30"/>
          <w:szCs w:val="30"/>
        </w:rPr>
        <w:t>Тобто, якщо фізичною особою отримано доходи в результаті обробітку земельних ділянок, які перевищують норми, встановлені підпунктом 165.1.24 пункту 165.1 статті 165 ПКУ, та з яких не утримано податок на доходи фізичних осіб та військовий збір, така фізична особа зобов’язана подати податкову декларацію про майновий стан і доходи та сплатити податкові зобов’язання у визначений законодавством строк.</w:t>
      </w:r>
    </w:p>
    <w:p w:rsidR="00D52537" w:rsidRPr="00B822A0" w:rsidRDefault="00D52537" w:rsidP="00B822A0">
      <w:pPr>
        <w:spacing w:after="0" w:line="240" w:lineRule="auto"/>
        <w:ind w:firstLine="567"/>
        <w:rPr>
          <w:sz w:val="30"/>
          <w:szCs w:val="30"/>
        </w:rPr>
      </w:pPr>
    </w:p>
    <w:p w:rsidR="00B822A0" w:rsidRPr="0032721F" w:rsidRDefault="00B822A0" w:rsidP="00B822A0">
      <w:pPr>
        <w:shd w:val="clear" w:color="auto" w:fill="FFFFFF"/>
        <w:spacing w:after="0" w:line="240" w:lineRule="auto"/>
        <w:ind w:left="-142" w:right="-142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uk-UA"/>
        </w:rPr>
      </w:pPr>
      <w:r w:rsidRPr="0032721F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uk-UA"/>
        </w:rPr>
        <w:t>Більше актуальної та оперативної інформації про податки можна дізнатись за посиланнями!</w:t>
      </w:r>
    </w:p>
    <w:p w:rsidR="00B822A0" w:rsidRPr="0032721F" w:rsidRDefault="00B822A0" w:rsidP="00B822A0">
      <w:pPr>
        <w:shd w:val="clear" w:color="auto" w:fill="FFFFFF"/>
        <w:spacing w:after="0" w:line="240" w:lineRule="auto"/>
        <w:ind w:left="-142" w:right="-142"/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</w:pPr>
    </w:p>
    <w:p w:rsidR="00B822A0" w:rsidRPr="0032721F" w:rsidRDefault="00B822A0" w:rsidP="00B822A0">
      <w:pPr>
        <w:shd w:val="clear" w:color="auto" w:fill="FFFFFF"/>
        <w:spacing w:after="0" w:line="240" w:lineRule="auto"/>
        <w:ind w:left="-142" w:right="-142"/>
        <w:rPr>
          <w:rFonts w:ascii="Times New Roman" w:eastAsia="Times New Roman" w:hAnsi="Times New Roman" w:cs="Times New Roman"/>
          <w:color w:val="333333"/>
          <w:sz w:val="30"/>
          <w:szCs w:val="30"/>
          <w:lang w:eastAsia="uk-UA"/>
        </w:rPr>
      </w:pPr>
      <w:proofErr w:type="spellStart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>Фейсбук</w:t>
      </w:r>
      <w:proofErr w:type="spellEnd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 xml:space="preserve"> Головного управління ДПС у Харківській області </w:t>
      </w:r>
      <w:hyperlink r:id="rId5" w:tgtFrame="_blank" w:history="1">
        <w:r w:rsidRPr="00B822A0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bdr w:val="none" w:sz="0" w:space="0" w:color="auto" w:frame="1"/>
            <w:shd w:val="clear" w:color="auto" w:fill="FFFFFF"/>
            <w:lang w:eastAsia="uk-UA"/>
          </w:rPr>
          <w:t>https://www.facebook.com/tax.kharkiv/</w:t>
        </w:r>
      </w:hyperlink>
    </w:p>
    <w:p w:rsidR="00B822A0" w:rsidRPr="0032721F" w:rsidRDefault="00B822A0" w:rsidP="00B822A0">
      <w:pPr>
        <w:shd w:val="clear" w:color="auto" w:fill="FFFFFF"/>
        <w:spacing w:after="0" w:line="240" w:lineRule="auto"/>
        <w:ind w:left="-142" w:right="-142"/>
        <w:rPr>
          <w:rFonts w:ascii="Times New Roman" w:eastAsia="Times New Roman" w:hAnsi="Times New Roman" w:cs="Times New Roman"/>
          <w:color w:val="333333"/>
          <w:sz w:val="30"/>
          <w:szCs w:val="30"/>
          <w:lang w:eastAsia="uk-UA"/>
        </w:rPr>
      </w:pPr>
      <w:proofErr w:type="spellStart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>Инстаграм</w:t>
      </w:r>
      <w:proofErr w:type="spellEnd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 xml:space="preserve"> Головного управління ДПС у Харківській області</w:t>
      </w:r>
    </w:p>
    <w:p w:rsidR="00B822A0" w:rsidRPr="0032721F" w:rsidRDefault="005522BF" w:rsidP="00B822A0">
      <w:pPr>
        <w:shd w:val="clear" w:color="auto" w:fill="FFFFFF"/>
        <w:spacing w:after="0" w:line="240" w:lineRule="auto"/>
        <w:ind w:left="-142" w:right="-142"/>
        <w:rPr>
          <w:rFonts w:ascii="Times New Roman" w:eastAsia="Times New Roman" w:hAnsi="Times New Roman" w:cs="Times New Roman"/>
          <w:color w:val="333333"/>
          <w:sz w:val="30"/>
          <w:szCs w:val="30"/>
          <w:lang w:eastAsia="uk-UA"/>
        </w:rPr>
      </w:pPr>
      <w:hyperlink r:id="rId6" w:tgtFrame="_blank" w:history="1">
        <w:r w:rsidR="00B822A0" w:rsidRPr="00B822A0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bdr w:val="none" w:sz="0" w:space="0" w:color="auto" w:frame="1"/>
            <w:shd w:val="clear" w:color="auto" w:fill="FFFFFF"/>
            <w:lang w:eastAsia="uk-UA"/>
          </w:rPr>
          <w:t>https://instagram.com/tax_service_kharkiv?igshid=1xds1xww4cz3w</w:t>
        </w:r>
      </w:hyperlink>
    </w:p>
    <w:p w:rsidR="00B822A0" w:rsidRPr="0032721F" w:rsidRDefault="00B822A0" w:rsidP="00B822A0">
      <w:pPr>
        <w:shd w:val="clear" w:color="auto" w:fill="FFFFFF"/>
        <w:spacing w:after="0" w:line="240" w:lineRule="auto"/>
        <w:ind w:left="-142" w:right="-142"/>
        <w:rPr>
          <w:rFonts w:ascii="Times New Roman" w:eastAsia="Times New Roman" w:hAnsi="Times New Roman" w:cs="Times New Roman"/>
          <w:color w:val="333333"/>
          <w:sz w:val="30"/>
          <w:szCs w:val="30"/>
          <w:lang w:eastAsia="uk-UA"/>
        </w:rPr>
      </w:pPr>
      <w:proofErr w:type="spellStart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>Telegram</w:t>
      </w:r>
      <w:proofErr w:type="spellEnd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>-канал Головного управління ДПС у Харківській області</w:t>
      </w:r>
    </w:p>
    <w:p w:rsidR="00B822A0" w:rsidRPr="0032721F" w:rsidRDefault="005522BF" w:rsidP="00B822A0">
      <w:pPr>
        <w:shd w:val="clear" w:color="auto" w:fill="FFFFFF"/>
        <w:spacing w:after="0" w:line="240" w:lineRule="auto"/>
        <w:ind w:left="-142" w:right="-142"/>
        <w:rPr>
          <w:rFonts w:ascii="Times New Roman" w:eastAsia="Times New Roman" w:hAnsi="Times New Roman" w:cs="Times New Roman"/>
          <w:color w:val="333333"/>
          <w:sz w:val="30"/>
          <w:szCs w:val="30"/>
          <w:lang w:eastAsia="uk-UA"/>
        </w:rPr>
      </w:pPr>
      <w:hyperlink r:id="rId7" w:tgtFrame="_blank" w:history="1">
        <w:r w:rsidR="00B822A0" w:rsidRPr="00B822A0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bdr w:val="none" w:sz="0" w:space="0" w:color="auto" w:frame="1"/>
            <w:shd w:val="clear" w:color="auto" w:fill="FFFFFF"/>
            <w:lang w:eastAsia="uk-UA"/>
          </w:rPr>
          <w:t>https://t.me/tax_service_kharkiv</w:t>
        </w:r>
      </w:hyperlink>
    </w:p>
    <w:p w:rsidR="00B822A0" w:rsidRPr="0032721F" w:rsidRDefault="00B822A0" w:rsidP="00B822A0">
      <w:pPr>
        <w:shd w:val="clear" w:color="auto" w:fill="FFFFFF"/>
        <w:spacing w:after="0" w:line="240" w:lineRule="auto"/>
        <w:ind w:left="-142" w:right="-142"/>
        <w:rPr>
          <w:rFonts w:ascii="Times New Roman" w:eastAsia="Times New Roman" w:hAnsi="Times New Roman" w:cs="Times New Roman"/>
          <w:color w:val="333333"/>
          <w:sz w:val="30"/>
          <w:szCs w:val="30"/>
          <w:lang w:eastAsia="uk-UA"/>
        </w:rPr>
      </w:pPr>
      <w:proofErr w:type="spellStart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>Ютуб</w:t>
      </w:r>
      <w:proofErr w:type="spellEnd"/>
      <w:r w:rsidRPr="0032721F">
        <w:rPr>
          <w:rFonts w:ascii="Times New Roman" w:eastAsia="Times New Roman" w:hAnsi="Times New Roman" w:cs="Times New Roman"/>
          <w:color w:val="050505"/>
          <w:sz w:val="30"/>
          <w:szCs w:val="30"/>
          <w:bdr w:val="none" w:sz="0" w:space="0" w:color="auto" w:frame="1"/>
          <w:shd w:val="clear" w:color="auto" w:fill="FFFFFF"/>
          <w:lang w:eastAsia="uk-UA"/>
        </w:rPr>
        <w:t xml:space="preserve"> канал Головного управління ДПС у Харківській області</w:t>
      </w:r>
    </w:p>
    <w:p w:rsidR="00B822A0" w:rsidRPr="00B822A0" w:rsidRDefault="005522BF" w:rsidP="00B822A0">
      <w:pPr>
        <w:shd w:val="clear" w:color="auto" w:fill="FFFFFF"/>
        <w:spacing w:after="0" w:line="240" w:lineRule="auto"/>
        <w:ind w:left="-142" w:right="-142"/>
        <w:rPr>
          <w:rFonts w:ascii="Times New Roman" w:hAnsi="Times New Roman" w:cs="Times New Roman"/>
          <w:sz w:val="30"/>
          <w:szCs w:val="30"/>
        </w:rPr>
      </w:pPr>
      <w:hyperlink r:id="rId8" w:tgtFrame="_blank" w:history="1">
        <w:r w:rsidR="00B822A0" w:rsidRPr="00B822A0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bdr w:val="none" w:sz="0" w:space="0" w:color="auto" w:frame="1"/>
            <w:shd w:val="clear" w:color="auto" w:fill="FFFFFF"/>
            <w:lang w:eastAsia="uk-UA"/>
          </w:rPr>
          <w:t>https://youtube.com/channel/UCGy-uqZFkX1eHcHGZBL5VOQ</w:t>
        </w:r>
      </w:hyperlink>
      <w:r w:rsidR="00B822A0" w:rsidRPr="00B822A0">
        <w:rPr>
          <w:rFonts w:ascii="Times New Roman" w:eastAsia="Times New Roman" w:hAnsi="Times New Roman" w:cs="Times New Roman"/>
          <w:color w:val="0000FF"/>
          <w:sz w:val="30"/>
          <w:szCs w:val="30"/>
          <w:u w:val="single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B822A0" w:rsidRPr="00B822A0" w:rsidRDefault="00B822A0" w:rsidP="00B822A0">
      <w:pPr>
        <w:spacing w:after="0" w:line="240" w:lineRule="auto"/>
        <w:ind w:firstLine="567"/>
        <w:rPr>
          <w:sz w:val="30"/>
          <w:szCs w:val="30"/>
        </w:rPr>
      </w:pPr>
    </w:p>
    <w:sectPr w:rsidR="00B822A0" w:rsidRPr="00B822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CD"/>
    <w:rsid w:val="005522BF"/>
    <w:rsid w:val="006529CD"/>
    <w:rsid w:val="00AC5492"/>
    <w:rsid w:val="00B822A0"/>
    <w:rsid w:val="00D5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a.pp.ua/goto/aHR0cHM6Ly95b3V0dWJlLmNvbS9jaGFubmVsL1VDR3ktdXFaRmtYMWVIY0hHWkJMNVZPUQ==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lada.pp.ua/goto/aHR0cHM6Ly90Lm1lL3RheF9zZXJ2aWNlX2toYXJraXY=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lada.pp.ua/goto/aHR0cHM6Ly9pbnN0YWdyYW0uY29tL3RheF9zZXJ2aWNlX2toYXJraXY---aWdzaGlkPTF4ZHMxeHd3NGN6M3c=/" TargetMode="External"/><Relationship Id="rId5" Type="http://schemas.openxmlformats.org/officeDocument/2006/relationships/hyperlink" Target="http://vlada.pp.ua/goto/aHR0cHM6Ly93d3cuZmFjZWJvb2suY29tL3RheC5raGFya2l2Lw==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Communications</dc:creator>
  <cp:lastModifiedBy>Communications</cp:lastModifiedBy>
  <cp:revision>3</cp:revision>
  <dcterms:created xsi:type="dcterms:W3CDTF">2021-08-09T07:50:00Z</dcterms:created>
  <dcterms:modified xsi:type="dcterms:W3CDTF">2021-08-09T07:51:00Z</dcterms:modified>
</cp:coreProperties>
</file>