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858" w:rsidRPr="008F5858" w:rsidRDefault="008F5858" w:rsidP="008F5858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F5858">
        <w:rPr>
          <w:rFonts w:ascii="Times New Roman" w:hAnsi="Times New Roman"/>
          <w:b/>
          <w:sz w:val="28"/>
          <w:szCs w:val="28"/>
        </w:rPr>
        <w:t>За допомогами від ФССУ звернулись 2,8 млн людей – їм нараховано виплати на 18,4 млрд грн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/>
          <w:sz w:val="28"/>
          <w:szCs w:val="28"/>
        </w:rPr>
        <w:t xml:space="preserve">Усі українські працівники мають право на компенсацію втраченого заробітку за час тимчасової втрати працездатності, догляду за хворими родичами, самоізоляції від </w:t>
      </w:r>
      <w:r w:rsidRPr="008F5858">
        <w:rPr>
          <w:rFonts w:ascii="Times New Roman" w:hAnsi="Times New Roman"/>
          <w:sz w:val="28"/>
          <w:szCs w:val="28"/>
          <w:lang w:val="en-US"/>
        </w:rPr>
        <w:t>COVID</w:t>
      </w:r>
      <w:r w:rsidRPr="008F5858">
        <w:rPr>
          <w:rFonts w:ascii="Times New Roman" w:hAnsi="Times New Roman"/>
          <w:sz w:val="28"/>
          <w:szCs w:val="28"/>
        </w:rPr>
        <w:t>-19, на період відпустки по вагітності та пологах тощо. Цей страховий захист забезпечує Фонд соціального страхування України.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/>
          <w:sz w:val="28"/>
          <w:szCs w:val="28"/>
        </w:rPr>
        <w:t>Упродовж січня–листопада 2021 року за виплатами відповідно до загальнообов’язкового державного соціального страхування звернулись 2,8 мільйона українців – на 598 тисяч осіб, або 27,1% більше, ніж за той же період минулого року.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/>
          <w:sz w:val="28"/>
          <w:szCs w:val="28"/>
        </w:rPr>
        <w:t>Для них було нараховано матеріальне забезпечення (зокрема, лікарняні і декретні допомоги) на суму 18,4 мільярда гривень. Зростання потреби у видатках порівняно з минулим роком склало 3,9 мільярда грн, або 26,7%.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/>
          <w:sz w:val="28"/>
          <w:szCs w:val="28"/>
        </w:rPr>
        <w:t xml:space="preserve">Нагадаємо, аби отримати допомогу від Фонду, працівник має передати своєму роботодавцю листок непрацездатності, на підставі якого здійснюється формування заяви-розрахунку. Дата фінансування Фондом допомоги прямо залежить саме від дати подання заяви-розрахунку. Дізнатись, чи вже перераховано кошти для виплати допомоги роботодавцю, застраховані особи можуть з щоденної звітності Фонду про стан фінансування страхувальників, яка розміщується у телеграм-каналі </w:t>
      </w:r>
      <w:hyperlink r:id="rId6" w:history="1">
        <w:r w:rsidRPr="008F5858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8F5858">
        <w:rPr>
          <w:rFonts w:ascii="Times New Roman" w:hAnsi="Times New Roman"/>
          <w:sz w:val="28"/>
          <w:szCs w:val="28"/>
        </w:rPr>
        <w:t xml:space="preserve"> за тегом #</w:t>
      </w:r>
      <w:proofErr w:type="spellStart"/>
      <w:r w:rsidRPr="008F5858">
        <w:rPr>
          <w:rFonts w:ascii="Times New Roman" w:hAnsi="Times New Roman"/>
          <w:sz w:val="28"/>
          <w:szCs w:val="28"/>
        </w:rPr>
        <w:t>фінансування_страхувальників</w:t>
      </w:r>
      <w:proofErr w:type="spellEnd"/>
      <w:r w:rsidRPr="008F5858">
        <w:rPr>
          <w:rFonts w:ascii="Times New Roman" w:hAnsi="Times New Roman"/>
          <w:sz w:val="28"/>
          <w:szCs w:val="28"/>
        </w:rPr>
        <w:t>.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 w:hint="eastAsia"/>
          <w:sz w:val="28"/>
          <w:szCs w:val="28"/>
        </w:rPr>
        <w:t>Нагадаємо</w:t>
      </w:r>
      <w:r w:rsidRPr="008F5858">
        <w:rPr>
          <w:rFonts w:ascii="Times New Roman" w:hAnsi="Times New Roman"/>
          <w:sz w:val="28"/>
          <w:szCs w:val="28"/>
        </w:rPr>
        <w:t xml:space="preserve">, </w:t>
      </w:r>
      <w:r w:rsidRPr="008F5858">
        <w:rPr>
          <w:rFonts w:ascii="Times New Roman" w:hAnsi="Times New Roman" w:hint="eastAsia"/>
          <w:sz w:val="28"/>
          <w:szCs w:val="28"/>
        </w:rPr>
        <w:t>за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підсумками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жовтня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потреба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у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видатках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Фонду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на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лікарняні</w:t>
      </w:r>
      <w:r w:rsidRPr="008F5858">
        <w:rPr>
          <w:rFonts w:ascii="Times New Roman" w:hAnsi="Times New Roman"/>
          <w:sz w:val="28"/>
          <w:szCs w:val="28"/>
        </w:rPr>
        <w:t xml:space="preserve">, </w:t>
      </w:r>
      <w:r w:rsidRPr="008F5858">
        <w:rPr>
          <w:rFonts w:ascii="Times New Roman" w:hAnsi="Times New Roman" w:hint="eastAsia"/>
          <w:sz w:val="28"/>
          <w:szCs w:val="28"/>
        </w:rPr>
        <w:t>декретні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і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страхові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виплати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перевищила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надходження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на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понад</w:t>
      </w:r>
      <w:r w:rsidRPr="008F5858">
        <w:rPr>
          <w:rFonts w:ascii="Times New Roman" w:hAnsi="Times New Roman"/>
          <w:sz w:val="28"/>
          <w:szCs w:val="28"/>
        </w:rPr>
        <w:t xml:space="preserve"> 2,1 </w:t>
      </w:r>
      <w:r w:rsidRPr="008F5858">
        <w:rPr>
          <w:rFonts w:ascii="Times New Roman" w:hAnsi="Times New Roman" w:hint="eastAsia"/>
          <w:sz w:val="28"/>
          <w:szCs w:val="28"/>
        </w:rPr>
        <w:t>мільярда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гривень</w:t>
      </w:r>
      <w:r w:rsidRPr="008F5858">
        <w:rPr>
          <w:rFonts w:ascii="Times New Roman" w:hAnsi="Times New Roman"/>
          <w:sz w:val="28"/>
          <w:szCs w:val="28"/>
        </w:rPr>
        <w:t xml:space="preserve">. </w:t>
      </w:r>
      <w:r w:rsidRPr="008F5858">
        <w:rPr>
          <w:rFonts w:ascii="Times New Roman" w:hAnsi="Times New Roman" w:hint="eastAsia"/>
          <w:sz w:val="28"/>
          <w:szCs w:val="28"/>
        </w:rPr>
        <w:t>Це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призводить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до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затримок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у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фінансуванні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матеріального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забезпечення</w:t>
      </w:r>
      <w:r w:rsidRPr="008F5858">
        <w:rPr>
          <w:rFonts w:ascii="Times New Roman" w:hAnsi="Times New Roman"/>
          <w:sz w:val="28"/>
          <w:szCs w:val="28"/>
        </w:rPr>
        <w:t xml:space="preserve">, </w:t>
      </w:r>
      <w:r w:rsidRPr="008F5858">
        <w:rPr>
          <w:rFonts w:ascii="Times New Roman" w:hAnsi="Times New Roman" w:hint="eastAsia"/>
          <w:sz w:val="28"/>
          <w:szCs w:val="28"/>
        </w:rPr>
        <w:t>однак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усі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допомоги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виплачуються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Фондом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у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повному</w:t>
      </w:r>
      <w:r w:rsidRPr="008F5858">
        <w:rPr>
          <w:rFonts w:ascii="Times New Roman" w:hAnsi="Times New Roman"/>
          <w:sz w:val="28"/>
          <w:szCs w:val="28"/>
        </w:rPr>
        <w:t xml:space="preserve"> </w:t>
      </w:r>
      <w:r w:rsidRPr="008F5858">
        <w:rPr>
          <w:rFonts w:ascii="Times New Roman" w:hAnsi="Times New Roman" w:hint="eastAsia"/>
          <w:sz w:val="28"/>
          <w:szCs w:val="28"/>
        </w:rPr>
        <w:t>обсязі</w:t>
      </w:r>
      <w:r w:rsidRPr="008F5858">
        <w:rPr>
          <w:rFonts w:ascii="Times New Roman" w:hAnsi="Times New Roman"/>
          <w:sz w:val="28"/>
          <w:szCs w:val="28"/>
        </w:rPr>
        <w:t>.</w:t>
      </w:r>
    </w:p>
    <w:p w:rsidR="008F5858" w:rsidRPr="008F5858" w:rsidRDefault="008F5858" w:rsidP="008F5858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8F5858">
        <w:rPr>
          <w:rFonts w:ascii="Times New Roman" w:hAnsi="Times New Roman" w:hint="eastAsia"/>
          <w:sz w:val="28"/>
          <w:szCs w:val="28"/>
        </w:rPr>
        <w:t>Докладніше</w:t>
      </w:r>
      <w:r w:rsidRPr="008F5858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8F5858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http://www.fssu.gov.ua/fse/control/main/uk/publish/article/978253</w:t>
        </w:r>
      </w:hyperlink>
      <w:r w:rsidRPr="008F5858">
        <w:rPr>
          <w:rFonts w:ascii="Times New Roman" w:hAnsi="Times New Roman"/>
          <w:sz w:val="28"/>
          <w:szCs w:val="28"/>
        </w:rPr>
        <w:t xml:space="preserve">. </w:t>
      </w:r>
    </w:p>
    <w:p w:rsidR="008F5858" w:rsidRPr="008F5858" w:rsidRDefault="008F5858" w:rsidP="008F5858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</w:p>
    <w:p w:rsidR="008F5858" w:rsidRPr="008F5858" w:rsidRDefault="008F5858" w:rsidP="008F5858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8F5858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8F5858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8F585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8F5858" w:rsidRDefault="008543D1">
      <w:pPr>
        <w:rPr>
          <w:sz w:val="28"/>
          <w:szCs w:val="28"/>
        </w:rPr>
      </w:pPr>
    </w:p>
    <w:sectPr w:rsidR="008543D1" w:rsidRPr="008F5858" w:rsidSect="00CE737D">
      <w:headerReference w:type="even" r:id="rId8"/>
      <w:headerReference w:type="default" r:id="rId9"/>
      <w:headerReference w:type="first" r:id="rId10"/>
      <w:pgSz w:w="11906" w:h="16838" w:code="9"/>
      <w:pgMar w:top="142" w:right="849" w:bottom="993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477C1">
      <w:r>
        <w:separator/>
      </w:r>
    </w:p>
  </w:endnote>
  <w:endnote w:type="continuationSeparator" w:id="0">
    <w:p w:rsidR="00000000" w:rsidRDefault="00C4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477C1">
      <w:r>
        <w:separator/>
      </w:r>
    </w:p>
  </w:footnote>
  <w:footnote w:type="continuationSeparator" w:id="0">
    <w:p w:rsidR="00000000" w:rsidRDefault="00C47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2C3C2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C477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2C3C2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C477C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13C" w:rsidRDefault="00C477C1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58"/>
    <w:rsid w:val="002C3C2F"/>
    <w:rsid w:val="003F188E"/>
    <w:rsid w:val="00437C55"/>
    <w:rsid w:val="00690AAD"/>
    <w:rsid w:val="008543D1"/>
    <w:rsid w:val="008D2FDF"/>
    <w:rsid w:val="008F5858"/>
    <w:rsid w:val="00917360"/>
    <w:rsid w:val="00B54190"/>
    <w:rsid w:val="00C477C1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4A2E9-1E73-442C-9619-CF36B2F1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85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8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F585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8F585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fse/control/main/uk/publish/article/9782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ocialfun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Iван Васильович</cp:lastModifiedBy>
  <cp:revision>2</cp:revision>
  <cp:lastPrinted>2021-12-02T14:02:00Z</cp:lastPrinted>
  <dcterms:created xsi:type="dcterms:W3CDTF">2021-12-02T13:58:00Z</dcterms:created>
  <dcterms:modified xsi:type="dcterms:W3CDTF">2021-12-15T09:25:00Z</dcterms:modified>
</cp:coreProperties>
</file>