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BE82E1" w14:textId="77777777" w:rsidR="00433D64" w:rsidRPr="00DD78B9" w:rsidRDefault="00433D64" w:rsidP="00433D64">
      <w:pPr>
        <w:tabs>
          <w:tab w:val="center" w:pos="4153"/>
          <w:tab w:val="right" w:pos="8306"/>
        </w:tabs>
        <w:ind w:right="360"/>
        <w:rPr>
          <w:b/>
          <w:szCs w:val="20"/>
          <w:lang w:val="uk-UA"/>
        </w:rPr>
      </w:pPr>
      <w:r w:rsidRPr="00DD78B9">
        <w:rPr>
          <w:b/>
          <w:noProof/>
          <w:szCs w:val="20"/>
        </w:rPr>
        <w:drawing>
          <wp:anchor distT="0" distB="0" distL="114300" distR="114300" simplePos="0" relativeHeight="251659264" behindDoc="1" locked="0" layoutInCell="0" allowOverlap="1" wp14:anchorId="421E530E" wp14:editId="2065205F">
            <wp:simplePos x="0" y="0"/>
            <wp:positionH relativeFrom="column">
              <wp:posOffset>2562860</wp:posOffset>
            </wp:positionH>
            <wp:positionV relativeFrom="paragraph">
              <wp:posOffset>-62230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FBF11" w14:textId="77777777" w:rsidR="00433D64" w:rsidRPr="00DD78B9" w:rsidRDefault="00433D64" w:rsidP="00433D64">
      <w:pPr>
        <w:tabs>
          <w:tab w:val="center" w:pos="4153"/>
          <w:tab w:val="right" w:pos="8306"/>
        </w:tabs>
        <w:ind w:left="-567" w:right="360"/>
        <w:rPr>
          <w:rFonts w:ascii="Bookman Old Style" w:hAnsi="Bookman Old Style"/>
          <w:b/>
          <w:szCs w:val="20"/>
          <w:lang w:val="uk-UA"/>
        </w:rPr>
      </w:pPr>
      <w:r w:rsidRPr="00DD78B9">
        <w:rPr>
          <w:rFonts w:ascii="Bookman Old Style" w:hAnsi="Bookman Old Style"/>
          <w:b/>
          <w:szCs w:val="20"/>
        </w:rPr>
        <w:t xml:space="preserve">                          </w:t>
      </w:r>
    </w:p>
    <w:p w14:paraId="3E41B409" w14:textId="77777777" w:rsidR="00433D64" w:rsidRPr="00DD78B9" w:rsidRDefault="00433D64" w:rsidP="00433D64">
      <w:pPr>
        <w:tabs>
          <w:tab w:val="center" w:pos="4153"/>
          <w:tab w:val="right" w:pos="8306"/>
        </w:tabs>
        <w:ind w:left="-567" w:right="360"/>
        <w:rPr>
          <w:rFonts w:ascii="Bookman Old Style" w:hAnsi="Bookman Old Style"/>
          <w:b/>
          <w:szCs w:val="20"/>
        </w:rPr>
      </w:pPr>
    </w:p>
    <w:p w14:paraId="79A49455" w14:textId="77777777" w:rsidR="00433D64" w:rsidRPr="00DD78B9" w:rsidRDefault="00433D64" w:rsidP="00433D64">
      <w:pPr>
        <w:tabs>
          <w:tab w:val="center" w:pos="4153"/>
          <w:tab w:val="right" w:pos="8306"/>
        </w:tabs>
        <w:ind w:right="360"/>
        <w:rPr>
          <w:rFonts w:ascii="Bookman Old Style" w:hAnsi="Bookman Old Style"/>
          <w:b/>
          <w:szCs w:val="20"/>
        </w:rPr>
      </w:pPr>
    </w:p>
    <w:p w14:paraId="39DB83A1" w14:textId="77777777" w:rsidR="00433D64" w:rsidRPr="00DD78B9" w:rsidRDefault="00433D64" w:rsidP="00433D64">
      <w:pPr>
        <w:tabs>
          <w:tab w:val="center" w:pos="4153"/>
          <w:tab w:val="right" w:pos="8306"/>
        </w:tabs>
        <w:ind w:left="-567" w:right="360"/>
        <w:jc w:val="center"/>
        <w:rPr>
          <w:rFonts w:ascii="Bookman Old Style" w:hAnsi="Bookman Old Style"/>
          <w:b/>
          <w:sz w:val="36"/>
          <w:szCs w:val="20"/>
        </w:rPr>
      </w:pPr>
      <w:r w:rsidRPr="00DD78B9">
        <w:rPr>
          <w:rFonts w:ascii="Bookman Old Style" w:hAnsi="Bookman Old Style"/>
          <w:b/>
          <w:sz w:val="36"/>
          <w:szCs w:val="20"/>
        </w:rPr>
        <w:t>УКРАЇНА</w:t>
      </w:r>
      <w:r>
        <w:rPr>
          <w:rFonts w:ascii="Bookman Old Style" w:hAnsi="Bookman Old Style"/>
          <w:b/>
          <w:sz w:val="36"/>
          <w:szCs w:val="20"/>
        </w:rPr>
        <w:t xml:space="preserve">      </w:t>
      </w:r>
    </w:p>
    <w:p w14:paraId="35558FFB" w14:textId="77777777" w:rsidR="00433D64" w:rsidRPr="00DD78B9" w:rsidRDefault="00433D64" w:rsidP="00433D64">
      <w:pPr>
        <w:tabs>
          <w:tab w:val="center" w:pos="4153"/>
          <w:tab w:val="right" w:pos="8306"/>
        </w:tabs>
        <w:ind w:left="-567" w:right="360"/>
        <w:jc w:val="center"/>
        <w:rPr>
          <w:rFonts w:ascii="Courier New" w:hAnsi="Courier New"/>
          <w:b/>
          <w:sz w:val="36"/>
          <w:szCs w:val="20"/>
        </w:rPr>
      </w:pPr>
      <w:r w:rsidRPr="00DD78B9">
        <w:rPr>
          <w:rFonts w:ascii="Courier New" w:hAnsi="Courier New"/>
          <w:b/>
          <w:sz w:val="36"/>
          <w:szCs w:val="20"/>
          <w:lang w:val="uk-UA"/>
        </w:rPr>
        <w:t xml:space="preserve">  </w:t>
      </w:r>
      <w:r w:rsidRPr="00DD78B9">
        <w:rPr>
          <w:rFonts w:ascii="Courier New" w:hAnsi="Courier New"/>
          <w:b/>
          <w:sz w:val="36"/>
          <w:szCs w:val="20"/>
        </w:rPr>
        <w:t>ТЕРНОПІЛЬСЬКА ОБЛАСТЬ</w:t>
      </w:r>
    </w:p>
    <w:p w14:paraId="2E815784" w14:textId="77777777" w:rsidR="00433D64" w:rsidRPr="00DD78B9" w:rsidRDefault="00433D64" w:rsidP="00433D64">
      <w:pPr>
        <w:tabs>
          <w:tab w:val="center" w:pos="4153"/>
          <w:tab w:val="right" w:pos="8306"/>
        </w:tabs>
        <w:ind w:left="-567" w:right="-1"/>
        <w:jc w:val="center"/>
        <w:rPr>
          <w:rFonts w:ascii="Courier New" w:hAnsi="Courier New"/>
          <w:b/>
          <w:sz w:val="36"/>
          <w:szCs w:val="20"/>
        </w:rPr>
      </w:pPr>
      <w:r w:rsidRPr="00DD78B9">
        <w:rPr>
          <w:rFonts w:ascii="Courier New" w:hAnsi="Courier New"/>
          <w:b/>
          <w:sz w:val="36"/>
          <w:szCs w:val="20"/>
          <w:lang w:val="uk-UA"/>
        </w:rPr>
        <w:t>ЧОРТКІВ</w:t>
      </w:r>
      <w:r w:rsidRPr="00DD78B9">
        <w:rPr>
          <w:rFonts w:ascii="Courier New" w:hAnsi="Courier New"/>
          <w:b/>
          <w:sz w:val="36"/>
          <w:szCs w:val="20"/>
        </w:rPr>
        <w:t>СЬКИЙ РАЙОН</w:t>
      </w:r>
    </w:p>
    <w:p w14:paraId="330739CC" w14:textId="77777777" w:rsidR="00433D64" w:rsidRPr="00DD78B9" w:rsidRDefault="00433D64" w:rsidP="00433D64">
      <w:pPr>
        <w:tabs>
          <w:tab w:val="center" w:pos="4153"/>
          <w:tab w:val="right" w:pos="8306"/>
        </w:tabs>
        <w:ind w:left="-567" w:right="-1"/>
        <w:jc w:val="center"/>
        <w:rPr>
          <w:rFonts w:ascii="Arial" w:hAnsi="Arial"/>
          <w:b/>
          <w:i/>
          <w:sz w:val="32"/>
          <w:szCs w:val="20"/>
        </w:rPr>
      </w:pPr>
      <w:r w:rsidRPr="00DD78B9">
        <w:rPr>
          <w:rFonts w:ascii="Arial" w:hAnsi="Arial"/>
          <w:b/>
          <w:sz w:val="32"/>
          <w:szCs w:val="20"/>
          <w:lang w:val="uk-UA"/>
        </w:rPr>
        <w:t xml:space="preserve">          </w:t>
      </w:r>
      <w:r w:rsidRPr="00DD78B9">
        <w:rPr>
          <w:rFonts w:ascii="Arial" w:hAnsi="Arial"/>
          <w:b/>
          <w:sz w:val="32"/>
          <w:szCs w:val="20"/>
        </w:rPr>
        <w:t>МЕЛЬНИЦЕ-ПОДІЛЬСЬКА СЕЛИЩНА РАДА</w:t>
      </w:r>
    </w:p>
    <w:p w14:paraId="37410E98" w14:textId="77777777" w:rsidR="00433D64" w:rsidRPr="00DD78B9" w:rsidRDefault="00433D64" w:rsidP="00433D64">
      <w:pPr>
        <w:rPr>
          <w:b/>
          <w:lang w:val="uk-UA"/>
        </w:rPr>
      </w:pPr>
    </w:p>
    <w:p w14:paraId="55D99BA2" w14:textId="77777777" w:rsidR="00433D64" w:rsidRPr="00DD78B9" w:rsidRDefault="00433D64" w:rsidP="00433D64">
      <w:pPr>
        <w:jc w:val="center"/>
        <w:rPr>
          <w:b/>
          <w:sz w:val="28"/>
          <w:szCs w:val="28"/>
          <w:lang w:val="uk-UA"/>
        </w:rPr>
      </w:pPr>
      <w:r w:rsidRPr="00DD78B9">
        <w:rPr>
          <w:b/>
          <w:sz w:val="28"/>
          <w:szCs w:val="28"/>
          <w:lang w:val="uk-UA"/>
        </w:rPr>
        <w:t>Восьме скликання</w:t>
      </w:r>
    </w:p>
    <w:p w14:paraId="18347B75" w14:textId="77777777" w:rsidR="00433D64" w:rsidRPr="00DD78B9" w:rsidRDefault="00433D64" w:rsidP="00433D6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Тринадцята</w:t>
      </w:r>
      <w:r w:rsidRPr="00DD78B9">
        <w:rPr>
          <w:b/>
          <w:sz w:val="28"/>
          <w:szCs w:val="28"/>
          <w:lang w:val="uk-UA"/>
        </w:rPr>
        <w:t xml:space="preserve"> сесія</w:t>
      </w:r>
    </w:p>
    <w:p w14:paraId="3070F6AB" w14:textId="77777777" w:rsidR="00433D64" w:rsidRPr="00DD78B9" w:rsidRDefault="00433D64" w:rsidP="00433D64">
      <w:pPr>
        <w:jc w:val="right"/>
        <w:rPr>
          <w:b/>
          <w:lang w:val="uk-UA"/>
        </w:rPr>
      </w:pPr>
      <w:r w:rsidRPr="00B321A7">
        <w:rPr>
          <w:b/>
          <w:lang w:val="uk-UA"/>
        </w:rPr>
        <w:t xml:space="preserve">                                                     </w:t>
      </w:r>
      <w:proofErr w:type="spellStart"/>
      <w:r w:rsidRPr="00B321A7">
        <w:rPr>
          <w:b/>
          <w:lang w:val="uk-UA"/>
        </w:rPr>
        <w:t>проєкт</w:t>
      </w:r>
      <w:proofErr w:type="spellEnd"/>
    </w:p>
    <w:p w14:paraId="78B3DCAD" w14:textId="77777777" w:rsidR="00433D64" w:rsidRPr="00DD78B9" w:rsidRDefault="00433D64" w:rsidP="00433D64">
      <w:pPr>
        <w:jc w:val="center"/>
        <w:rPr>
          <w:b/>
          <w:sz w:val="36"/>
          <w:szCs w:val="36"/>
          <w:lang w:val="uk-UA"/>
        </w:rPr>
      </w:pPr>
      <w:r w:rsidRPr="00DD78B9">
        <w:rPr>
          <w:b/>
          <w:sz w:val="36"/>
          <w:szCs w:val="36"/>
          <w:lang w:val="uk-UA"/>
        </w:rPr>
        <w:t>РІШЕННЯ</w:t>
      </w:r>
    </w:p>
    <w:p w14:paraId="2725E1E5" w14:textId="77777777" w:rsidR="00433D64" w:rsidRPr="00DD78B9" w:rsidRDefault="00433D64" w:rsidP="00433D64">
      <w:pPr>
        <w:rPr>
          <w:b/>
          <w:sz w:val="28"/>
          <w:szCs w:val="28"/>
          <w:lang w:val="uk-UA"/>
        </w:rPr>
      </w:pPr>
    </w:p>
    <w:p w14:paraId="7357CA35" w14:textId="77777777" w:rsidR="00433D64" w:rsidRPr="00DD78B9" w:rsidRDefault="00433D64" w:rsidP="00433D64">
      <w:pPr>
        <w:rPr>
          <w:b/>
          <w:lang w:val="uk-UA"/>
        </w:rPr>
      </w:pPr>
    </w:p>
    <w:p w14:paraId="09F5400E" w14:textId="77777777" w:rsidR="00433D64" w:rsidRPr="00DD78B9" w:rsidRDefault="00433D64" w:rsidP="00433D64">
      <w:pPr>
        <w:rPr>
          <w:b/>
          <w:sz w:val="28"/>
          <w:szCs w:val="28"/>
          <w:lang w:val="uk-UA"/>
        </w:rPr>
      </w:pPr>
      <w:r>
        <w:rPr>
          <w:b/>
          <w:lang w:val="uk-UA"/>
        </w:rPr>
        <w:t xml:space="preserve">від     </w:t>
      </w:r>
      <w:r w:rsidRPr="00DD78B9">
        <w:rPr>
          <w:b/>
          <w:lang w:val="uk-UA"/>
        </w:rPr>
        <w:t xml:space="preserve"> грудня  2021 року                                                                                                 №</w:t>
      </w:r>
      <w:r>
        <w:rPr>
          <w:b/>
          <w:lang w:val="uk-UA"/>
        </w:rPr>
        <w:t xml:space="preserve"> </w:t>
      </w:r>
    </w:p>
    <w:p w14:paraId="20A702AC" w14:textId="77777777" w:rsidR="00433D64" w:rsidRDefault="00433D64" w:rsidP="00433D64">
      <w:pPr>
        <w:pStyle w:val="1"/>
        <w:jc w:val="left"/>
        <w:rPr>
          <w:b w:val="0"/>
          <w:szCs w:val="28"/>
        </w:rPr>
      </w:pPr>
    </w:p>
    <w:p w14:paraId="7D5EE6AE" w14:textId="77777777" w:rsidR="00B92A74" w:rsidRDefault="00B92A74">
      <w:pPr>
        <w:ind w:right="-801"/>
        <w:jc w:val="both"/>
        <w:outlineLvl w:val="0"/>
        <w:rPr>
          <w:sz w:val="28"/>
          <w:lang w:val="uk-UA"/>
        </w:rPr>
      </w:pPr>
    </w:p>
    <w:p w14:paraId="3CC49AE5" w14:textId="77777777" w:rsidR="00772A28" w:rsidRDefault="00B92A74" w:rsidP="001D729E">
      <w:pPr>
        <w:pStyle w:val="1"/>
        <w:jc w:val="left"/>
        <w:rPr>
          <w:b w:val="0"/>
        </w:rPr>
      </w:pPr>
      <w:r>
        <w:rPr>
          <w:b w:val="0"/>
        </w:rPr>
        <w:t xml:space="preserve">Про </w:t>
      </w:r>
      <w:r w:rsidR="006E3434">
        <w:rPr>
          <w:b w:val="0"/>
        </w:rPr>
        <w:t xml:space="preserve"> </w:t>
      </w:r>
      <w:r w:rsidR="00772A28">
        <w:rPr>
          <w:b w:val="0"/>
        </w:rPr>
        <w:t>затвердження посадових</w:t>
      </w:r>
    </w:p>
    <w:p w14:paraId="5D771C6E" w14:textId="77777777" w:rsidR="006E3434" w:rsidRDefault="00772A28" w:rsidP="001D729E">
      <w:pPr>
        <w:pStyle w:val="1"/>
        <w:jc w:val="left"/>
        <w:rPr>
          <w:b w:val="0"/>
        </w:rPr>
      </w:pPr>
      <w:r>
        <w:rPr>
          <w:b w:val="0"/>
        </w:rPr>
        <w:t>окладів по Мельнице-Подільській</w:t>
      </w:r>
    </w:p>
    <w:p w14:paraId="3D8A8E9D" w14:textId="77777777" w:rsidR="00EB4CF1" w:rsidRPr="00796023" w:rsidRDefault="00772A28" w:rsidP="00796023">
      <w:pPr>
        <w:pStyle w:val="1"/>
        <w:jc w:val="left"/>
        <w:rPr>
          <w:b w:val="0"/>
        </w:rPr>
      </w:pPr>
      <w:r>
        <w:rPr>
          <w:b w:val="0"/>
        </w:rPr>
        <w:t>пожежній команді.</w:t>
      </w:r>
    </w:p>
    <w:p w14:paraId="078DF109" w14:textId="77777777" w:rsidR="00ED5AFB" w:rsidRPr="00796023" w:rsidRDefault="00ED5AFB" w:rsidP="001D729E">
      <w:pPr>
        <w:rPr>
          <w:sz w:val="28"/>
          <w:szCs w:val="28"/>
          <w:lang w:val="uk-UA"/>
        </w:rPr>
      </w:pPr>
    </w:p>
    <w:p w14:paraId="6B648B22" w14:textId="77777777" w:rsidR="009A032B" w:rsidRPr="009A032B" w:rsidRDefault="009A032B" w:rsidP="001D729E">
      <w:pPr>
        <w:rPr>
          <w:sz w:val="28"/>
          <w:szCs w:val="28"/>
          <w:lang w:val="uk-UA"/>
        </w:rPr>
      </w:pPr>
    </w:p>
    <w:p w14:paraId="0B3A7F48" w14:textId="62B0C125" w:rsidR="00B92A74" w:rsidRDefault="00375501" w:rsidP="00433D64">
      <w:pPr>
        <w:pStyle w:val="1"/>
        <w:rPr>
          <w:b w:val="0"/>
        </w:rPr>
      </w:pPr>
      <w:r w:rsidRPr="009A032B">
        <w:rPr>
          <w:b w:val="0"/>
          <w:szCs w:val="28"/>
        </w:rPr>
        <w:t xml:space="preserve">           </w:t>
      </w:r>
      <w:r w:rsidR="00772A28">
        <w:rPr>
          <w:b w:val="0"/>
          <w:szCs w:val="28"/>
        </w:rPr>
        <w:t>Відповідно до Закону України</w:t>
      </w:r>
      <w:r w:rsidR="00EB4CF1">
        <w:rPr>
          <w:b w:val="0"/>
        </w:rPr>
        <w:t xml:space="preserve"> </w:t>
      </w:r>
      <w:r w:rsidR="00433D64">
        <w:rPr>
          <w:b w:val="0"/>
        </w:rPr>
        <w:t xml:space="preserve"> </w:t>
      </w:r>
      <w:r w:rsidR="009A032B">
        <w:rPr>
          <w:b w:val="0"/>
        </w:rPr>
        <w:t xml:space="preserve"> </w:t>
      </w:r>
      <w:r w:rsidR="00EB4CF1">
        <w:rPr>
          <w:b w:val="0"/>
        </w:rPr>
        <w:t>«Про місцеве самоврядування в Україні»</w:t>
      </w:r>
      <w:r w:rsidR="00D04C36">
        <w:rPr>
          <w:b w:val="0"/>
        </w:rPr>
        <w:t>,</w:t>
      </w:r>
      <w:r w:rsidR="009A032B">
        <w:rPr>
          <w:b w:val="0"/>
        </w:rPr>
        <w:t xml:space="preserve"> </w:t>
      </w:r>
      <w:r w:rsidR="00433D64">
        <w:rPr>
          <w:b w:val="0"/>
        </w:rPr>
        <w:t xml:space="preserve">та </w:t>
      </w:r>
      <w:r w:rsidR="00772A28">
        <w:rPr>
          <w:b w:val="0"/>
        </w:rPr>
        <w:t xml:space="preserve">враховуючи бюджетні кошти, які виділені на </w:t>
      </w:r>
      <w:r w:rsidR="00D04C36">
        <w:rPr>
          <w:b w:val="0"/>
        </w:rPr>
        <w:t>Мельнице-Подільськ</w:t>
      </w:r>
      <w:r w:rsidR="00772A28">
        <w:rPr>
          <w:b w:val="0"/>
        </w:rPr>
        <w:t>у пожежну команду,</w:t>
      </w:r>
      <w:r w:rsidR="00CD1329">
        <w:rPr>
          <w:b w:val="0"/>
        </w:rPr>
        <w:t xml:space="preserve"> </w:t>
      </w:r>
      <w:r w:rsidR="00772A28">
        <w:rPr>
          <w:b w:val="0"/>
        </w:rPr>
        <w:t>Мельнице-Подільська</w:t>
      </w:r>
      <w:r w:rsidR="00D04C36">
        <w:rPr>
          <w:b w:val="0"/>
        </w:rPr>
        <w:t xml:space="preserve"> селищна рада</w:t>
      </w:r>
      <w:r w:rsidR="00ED5AFB">
        <w:rPr>
          <w:b w:val="0"/>
        </w:rPr>
        <w:t>,</w:t>
      </w:r>
    </w:p>
    <w:p w14:paraId="5E319E3C" w14:textId="77777777" w:rsidR="00ED5AFB" w:rsidRPr="00ED5AFB" w:rsidRDefault="00ED5AFB" w:rsidP="00ED5AFB">
      <w:pPr>
        <w:rPr>
          <w:lang w:val="uk-UA"/>
        </w:rPr>
      </w:pPr>
    </w:p>
    <w:p w14:paraId="30903CAA" w14:textId="77777777" w:rsidR="007E63CF" w:rsidRPr="007E63CF" w:rsidRDefault="007E63CF" w:rsidP="007E63CF">
      <w:pPr>
        <w:rPr>
          <w:lang w:val="uk-UA"/>
        </w:rPr>
      </w:pPr>
    </w:p>
    <w:p w14:paraId="28740992" w14:textId="77777777" w:rsidR="009A032B" w:rsidRDefault="00B92A74" w:rsidP="009A032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14:paraId="069FE848" w14:textId="77777777" w:rsidR="009A032B" w:rsidRDefault="009A032B" w:rsidP="009A032B">
      <w:pPr>
        <w:jc w:val="center"/>
        <w:rPr>
          <w:b/>
          <w:sz w:val="36"/>
          <w:lang w:val="uk-UA"/>
        </w:rPr>
      </w:pPr>
    </w:p>
    <w:p w14:paraId="469845FA" w14:textId="443771EA" w:rsidR="00796023" w:rsidRDefault="00796023" w:rsidP="00467510">
      <w:pPr>
        <w:ind w:firstLine="851"/>
        <w:jc w:val="both"/>
        <w:rPr>
          <w:sz w:val="28"/>
          <w:szCs w:val="28"/>
          <w:lang w:val="uk-UA"/>
        </w:rPr>
      </w:pPr>
      <w:r>
        <w:rPr>
          <w:b/>
          <w:sz w:val="36"/>
          <w:lang w:val="uk-UA"/>
        </w:rPr>
        <w:t xml:space="preserve"> </w:t>
      </w:r>
      <w:r w:rsidR="00780FE3" w:rsidRPr="00780FE3">
        <w:rPr>
          <w:sz w:val="28"/>
          <w:szCs w:val="28"/>
          <w:lang w:val="uk-UA"/>
        </w:rPr>
        <w:t>1.</w:t>
      </w:r>
      <w:r w:rsidR="00772A28" w:rsidRPr="00780FE3">
        <w:rPr>
          <w:sz w:val="28"/>
          <w:szCs w:val="28"/>
          <w:lang w:val="uk-UA"/>
        </w:rPr>
        <w:t>Затвердити</w:t>
      </w:r>
      <w:r w:rsidR="00772A28">
        <w:rPr>
          <w:sz w:val="28"/>
          <w:szCs w:val="28"/>
          <w:lang w:val="uk-UA"/>
        </w:rPr>
        <w:t xml:space="preserve"> посадов</w:t>
      </w:r>
      <w:r w:rsidR="00780FE3">
        <w:rPr>
          <w:sz w:val="28"/>
          <w:szCs w:val="28"/>
          <w:lang w:val="uk-UA"/>
        </w:rPr>
        <w:t>і</w:t>
      </w:r>
      <w:r w:rsidR="00772A28">
        <w:rPr>
          <w:sz w:val="28"/>
          <w:szCs w:val="28"/>
          <w:lang w:val="uk-UA"/>
        </w:rPr>
        <w:t xml:space="preserve"> оклад</w:t>
      </w:r>
      <w:r w:rsidR="00467510">
        <w:rPr>
          <w:sz w:val="28"/>
          <w:szCs w:val="28"/>
          <w:lang w:val="uk-UA"/>
        </w:rPr>
        <w:t xml:space="preserve">и  </w:t>
      </w:r>
      <w:r w:rsidR="00780FE3">
        <w:rPr>
          <w:sz w:val="28"/>
          <w:szCs w:val="28"/>
          <w:lang w:val="uk-UA"/>
        </w:rPr>
        <w:t xml:space="preserve">по </w:t>
      </w:r>
      <w:proofErr w:type="spellStart"/>
      <w:r w:rsidR="00780FE3">
        <w:rPr>
          <w:sz w:val="28"/>
          <w:szCs w:val="28"/>
          <w:lang w:val="uk-UA"/>
        </w:rPr>
        <w:t>Мельнице</w:t>
      </w:r>
      <w:proofErr w:type="spellEnd"/>
      <w:r w:rsidR="00780FE3">
        <w:rPr>
          <w:sz w:val="28"/>
          <w:szCs w:val="28"/>
          <w:lang w:val="uk-UA"/>
        </w:rPr>
        <w:t>-Подільській пожежній команді</w:t>
      </w:r>
      <w:r w:rsidR="00772A28">
        <w:rPr>
          <w:sz w:val="28"/>
          <w:szCs w:val="28"/>
          <w:lang w:val="uk-UA"/>
        </w:rPr>
        <w:t xml:space="preserve"> на </w:t>
      </w:r>
      <w:r w:rsidR="00232B17">
        <w:rPr>
          <w:sz w:val="28"/>
          <w:szCs w:val="28"/>
          <w:lang w:val="uk-UA"/>
        </w:rPr>
        <w:t>202</w:t>
      </w:r>
      <w:r w:rsidR="00DE0D9D">
        <w:rPr>
          <w:sz w:val="28"/>
          <w:szCs w:val="28"/>
          <w:lang w:val="uk-UA"/>
        </w:rPr>
        <w:t>2</w:t>
      </w:r>
      <w:r w:rsidR="00CD1329">
        <w:rPr>
          <w:sz w:val="28"/>
          <w:szCs w:val="28"/>
          <w:lang w:val="uk-UA"/>
        </w:rPr>
        <w:t xml:space="preserve"> </w:t>
      </w:r>
      <w:r w:rsidR="00772A28">
        <w:rPr>
          <w:sz w:val="28"/>
          <w:szCs w:val="28"/>
          <w:lang w:val="uk-UA"/>
        </w:rPr>
        <w:t>рік :</w:t>
      </w:r>
    </w:p>
    <w:p w14:paraId="5AC1531F" w14:textId="59AECBFC" w:rsidR="00772A28" w:rsidRDefault="00077F7B" w:rsidP="00467510">
      <w:pPr>
        <w:ind w:left="36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-керівнику пожежної команди проводити нарахування заробітної плати </w:t>
      </w:r>
      <w:r w:rsidR="00F85025">
        <w:rPr>
          <w:sz w:val="28"/>
          <w:szCs w:val="28"/>
          <w:lang w:val="uk-UA"/>
        </w:rPr>
        <w:t>згідно</w:t>
      </w:r>
      <w:r>
        <w:rPr>
          <w:sz w:val="28"/>
          <w:szCs w:val="28"/>
          <w:lang w:val="uk-UA"/>
        </w:rPr>
        <w:t xml:space="preserve"> 14 розряду</w:t>
      </w:r>
      <w:r w:rsidR="00467510">
        <w:rPr>
          <w:sz w:val="28"/>
          <w:szCs w:val="28"/>
          <w:lang w:val="uk-UA"/>
        </w:rPr>
        <w:t>;</w:t>
      </w:r>
    </w:p>
    <w:p w14:paraId="1AB66491" w14:textId="21D458F1" w:rsidR="006802FB" w:rsidRDefault="006802FB" w:rsidP="00467510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772A28">
        <w:rPr>
          <w:sz w:val="28"/>
          <w:lang w:val="uk-UA"/>
        </w:rPr>
        <w:t xml:space="preserve"> -пожежникам та водіям</w:t>
      </w:r>
      <w:r w:rsidR="00077F7B">
        <w:rPr>
          <w:sz w:val="28"/>
          <w:lang w:val="uk-UA"/>
        </w:rPr>
        <w:t xml:space="preserve"> </w:t>
      </w:r>
      <w:r w:rsidR="00077F7B">
        <w:rPr>
          <w:sz w:val="28"/>
          <w:szCs w:val="28"/>
          <w:lang w:val="uk-UA"/>
        </w:rPr>
        <w:t>проводити нарахування заробітної плати погодинно.</w:t>
      </w:r>
    </w:p>
    <w:p w14:paraId="623CD33C" w14:textId="663A6682" w:rsidR="00772A28" w:rsidRDefault="006802FB" w:rsidP="00467510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 w:rsidR="00772A28">
        <w:rPr>
          <w:sz w:val="28"/>
          <w:lang w:val="uk-UA"/>
        </w:rPr>
        <w:t xml:space="preserve"> За роботу в святкові дні проводити </w:t>
      </w:r>
      <w:r w:rsidR="00CD1329">
        <w:rPr>
          <w:sz w:val="28"/>
          <w:lang w:val="uk-UA"/>
        </w:rPr>
        <w:t>подвійну погодин</w:t>
      </w:r>
      <w:r w:rsidR="00077F7B">
        <w:rPr>
          <w:sz w:val="28"/>
          <w:lang w:val="uk-UA"/>
        </w:rPr>
        <w:t>н</w:t>
      </w:r>
      <w:r w:rsidR="00CD1329">
        <w:rPr>
          <w:sz w:val="28"/>
          <w:lang w:val="uk-UA"/>
        </w:rPr>
        <w:t>у оплату,  нічні</w:t>
      </w:r>
      <w:r w:rsidR="00484588">
        <w:rPr>
          <w:sz w:val="28"/>
          <w:lang w:val="uk-UA"/>
        </w:rPr>
        <w:t xml:space="preserve"> години</w:t>
      </w:r>
      <w:r w:rsidR="009B26FF">
        <w:rPr>
          <w:sz w:val="28"/>
          <w:lang w:val="uk-UA"/>
        </w:rPr>
        <w:t xml:space="preserve"> – 20 </w:t>
      </w:r>
      <w:r w:rsidR="00077F7B">
        <w:rPr>
          <w:sz w:val="28"/>
          <w:lang w:val="uk-UA"/>
        </w:rPr>
        <w:t>відсоткі</w:t>
      </w:r>
      <w:r w:rsidR="00DE0D9D">
        <w:rPr>
          <w:sz w:val="28"/>
          <w:lang w:val="uk-UA"/>
        </w:rPr>
        <w:t xml:space="preserve">в  </w:t>
      </w:r>
      <w:bookmarkStart w:id="0" w:name="_GoBack"/>
      <w:bookmarkEnd w:id="0"/>
      <w:r w:rsidR="00CD1329">
        <w:rPr>
          <w:sz w:val="28"/>
          <w:lang w:val="uk-UA"/>
        </w:rPr>
        <w:t>від пого</w:t>
      </w:r>
      <w:r w:rsidR="00232B17">
        <w:rPr>
          <w:sz w:val="28"/>
          <w:lang w:val="uk-UA"/>
        </w:rPr>
        <w:t>динн</w:t>
      </w:r>
      <w:r w:rsidR="00077F7B">
        <w:rPr>
          <w:sz w:val="28"/>
          <w:lang w:val="uk-UA"/>
        </w:rPr>
        <w:t>ої оплати.</w:t>
      </w:r>
    </w:p>
    <w:p w14:paraId="505FC200" w14:textId="2753061B" w:rsidR="00467510" w:rsidRPr="00467510" w:rsidRDefault="00467510" w:rsidP="00467510">
      <w:pPr>
        <w:pStyle w:val="ac"/>
        <w:numPr>
          <w:ilvl w:val="0"/>
          <w:numId w:val="1"/>
        </w:numPr>
        <w:suppressAutoHyphens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46751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Контроль за виконання даного рішення покласти </w:t>
      </w:r>
      <w:r w:rsidRPr="0046751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на постійну депутатську комісію з питань </w:t>
      </w:r>
      <w:r w:rsidRPr="00467510">
        <w:rPr>
          <w:rFonts w:ascii="Times New Roman" w:hAnsi="Times New Roman" w:cs="Times New Roman"/>
          <w:sz w:val="28"/>
          <w:lang w:val="uk-UA"/>
        </w:rPr>
        <w:t xml:space="preserve">фінансів, бюджету, планування, соціально-економічного розвитку, інвестицій та міжнародного співробітництва </w:t>
      </w:r>
      <w:proofErr w:type="spellStart"/>
      <w:r w:rsidRPr="00467510">
        <w:rPr>
          <w:rFonts w:ascii="Times New Roman" w:hAnsi="Times New Roman" w:cs="Times New Roman"/>
          <w:sz w:val="28"/>
          <w:lang w:val="uk-UA"/>
        </w:rPr>
        <w:t>Мельнице</w:t>
      </w:r>
      <w:proofErr w:type="spellEnd"/>
      <w:r w:rsidRPr="00467510">
        <w:rPr>
          <w:rFonts w:ascii="Times New Roman" w:hAnsi="Times New Roman" w:cs="Times New Roman"/>
          <w:sz w:val="28"/>
          <w:lang w:val="uk-UA"/>
        </w:rPr>
        <w:t>-Подільської селищної ради.</w:t>
      </w:r>
    </w:p>
    <w:p w14:paraId="6A64D995" w14:textId="77777777" w:rsidR="00467510" w:rsidRDefault="00467510" w:rsidP="00467510">
      <w:pPr>
        <w:ind w:firstLine="851"/>
        <w:jc w:val="both"/>
        <w:rPr>
          <w:sz w:val="28"/>
          <w:lang w:val="uk-UA"/>
        </w:rPr>
      </w:pPr>
    </w:p>
    <w:p w14:paraId="46C5EDC8" w14:textId="77777777" w:rsidR="0041686C" w:rsidRDefault="0041686C">
      <w:pPr>
        <w:rPr>
          <w:sz w:val="28"/>
          <w:lang w:val="uk-UA"/>
        </w:rPr>
      </w:pPr>
    </w:p>
    <w:p w14:paraId="323FE846" w14:textId="77777777" w:rsidR="00B92A74" w:rsidRPr="00467510" w:rsidRDefault="00D44597">
      <w:pPr>
        <w:rPr>
          <w:b/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B92A74" w:rsidRPr="00467510">
        <w:rPr>
          <w:b/>
          <w:sz w:val="28"/>
          <w:lang w:val="uk-UA"/>
        </w:rPr>
        <w:t>Мельнице-Подільський</w:t>
      </w:r>
    </w:p>
    <w:p w14:paraId="58BE9E5E" w14:textId="08AACA62" w:rsidR="00B92A74" w:rsidRPr="00467510" w:rsidRDefault="00D44597">
      <w:pPr>
        <w:rPr>
          <w:b/>
          <w:sz w:val="28"/>
          <w:lang w:val="uk-UA"/>
        </w:rPr>
      </w:pPr>
      <w:r w:rsidRPr="00467510">
        <w:rPr>
          <w:b/>
          <w:sz w:val="28"/>
          <w:lang w:val="uk-UA"/>
        </w:rPr>
        <w:t xml:space="preserve">     </w:t>
      </w:r>
      <w:r w:rsidR="00B92A74" w:rsidRPr="00467510">
        <w:rPr>
          <w:b/>
          <w:sz w:val="28"/>
          <w:lang w:val="uk-UA"/>
        </w:rPr>
        <w:t xml:space="preserve">селищний голова                                           </w:t>
      </w:r>
      <w:r w:rsidR="00467510" w:rsidRPr="00467510">
        <w:rPr>
          <w:b/>
          <w:sz w:val="28"/>
          <w:lang w:val="uk-UA"/>
        </w:rPr>
        <w:t xml:space="preserve">      </w:t>
      </w:r>
      <w:r w:rsidR="00467510">
        <w:rPr>
          <w:b/>
          <w:sz w:val="28"/>
          <w:lang w:val="uk-UA"/>
        </w:rPr>
        <w:t xml:space="preserve">      </w:t>
      </w:r>
      <w:r w:rsidR="00467510" w:rsidRPr="00467510">
        <w:rPr>
          <w:b/>
          <w:sz w:val="28"/>
          <w:lang w:val="uk-UA"/>
        </w:rPr>
        <w:t>Володимир БОДНАРЧУК</w:t>
      </w:r>
    </w:p>
    <w:sectPr w:rsidR="00B92A74" w:rsidRPr="00467510" w:rsidSect="00467510">
      <w:pgSz w:w="11906" w:h="16838"/>
      <w:pgMar w:top="737" w:right="849" w:bottom="737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1D12F9"/>
    <w:multiLevelType w:val="hybridMultilevel"/>
    <w:tmpl w:val="CAEC474A"/>
    <w:lvl w:ilvl="0" w:tplc="74B238F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97"/>
    <w:rsid w:val="00000297"/>
    <w:rsid w:val="00002717"/>
    <w:rsid w:val="00013F4B"/>
    <w:rsid w:val="000150B4"/>
    <w:rsid w:val="00022B9F"/>
    <w:rsid w:val="0004618D"/>
    <w:rsid w:val="00061F74"/>
    <w:rsid w:val="00062E16"/>
    <w:rsid w:val="00077F7B"/>
    <w:rsid w:val="000B3B8C"/>
    <w:rsid w:val="000B75AC"/>
    <w:rsid w:val="000B7CF3"/>
    <w:rsid w:val="000C533C"/>
    <w:rsid w:val="000D23D6"/>
    <w:rsid w:val="000E4F84"/>
    <w:rsid w:val="00134E46"/>
    <w:rsid w:val="00147D08"/>
    <w:rsid w:val="001D729E"/>
    <w:rsid w:val="00205FF9"/>
    <w:rsid w:val="00232B17"/>
    <w:rsid w:val="00293479"/>
    <w:rsid w:val="00293717"/>
    <w:rsid w:val="002A68BB"/>
    <w:rsid w:val="002C0116"/>
    <w:rsid w:val="002D4C1A"/>
    <w:rsid w:val="002E3FAD"/>
    <w:rsid w:val="002F1EE8"/>
    <w:rsid w:val="00323B8C"/>
    <w:rsid w:val="0033043D"/>
    <w:rsid w:val="003355D0"/>
    <w:rsid w:val="00375501"/>
    <w:rsid w:val="00387645"/>
    <w:rsid w:val="003A11CD"/>
    <w:rsid w:val="003B6294"/>
    <w:rsid w:val="003B6557"/>
    <w:rsid w:val="003E28B6"/>
    <w:rsid w:val="00403D7B"/>
    <w:rsid w:val="004114C3"/>
    <w:rsid w:val="0041686C"/>
    <w:rsid w:val="00433D64"/>
    <w:rsid w:val="00451D11"/>
    <w:rsid w:val="00467510"/>
    <w:rsid w:val="00484588"/>
    <w:rsid w:val="004A5541"/>
    <w:rsid w:val="004B345A"/>
    <w:rsid w:val="004E327D"/>
    <w:rsid w:val="00501A17"/>
    <w:rsid w:val="00515FA5"/>
    <w:rsid w:val="00516FAF"/>
    <w:rsid w:val="005377EF"/>
    <w:rsid w:val="0055173D"/>
    <w:rsid w:val="00555F7B"/>
    <w:rsid w:val="00560801"/>
    <w:rsid w:val="00575A9A"/>
    <w:rsid w:val="0059188C"/>
    <w:rsid w:val="005949DE"/>
    <w:rsid w:val="00596E16"/>
    <w:rsid w:val="005B02EE"/>
    <w:rsid w:val="005B0BC9"/>
    <w:rsid w:val="005B255C"/>
    <w:rsid w:val="005B68F1"/>
    <w:rsid w:val="005C3774"/>
    <w:rsid w:val="005D7564"/>
    <w:rsid w:val="005F09C7"/>
    <w:rsid w:val="005F1BB1"/>
    <w:rsid w:val="0060422A"/>
    <w:rsid w:val="00606B5F"/>
    <w:rsid w:val="00620627"/>
    <w:rsid w:val="00620F51"/>
    <w:rsid w:val="006421A3"/>
    <w:rsid w:val="00642D23"/>
    <w:rsid w:val="006728A8"/>
    <w:rsid w:val="006802FB"/>
    <w:rsid w:val="006B017E"/>
    <w:rsid w:val="006C19BB"/>
    <w:rsid w:val="006C3736"/>
    <w:rsid w:val="006D1B21"/>
    <w:rsid w:val="006E3434"/>
    <w:rsid w:val="0070726A"/>
    <w:rsid w:val="00717D2C"/>
    <w:rsid w:val="00727643"/>
    <w:rsid w:val="007330BD"/>
    <w:rsid w:val="007357C4"/>
    <w:rsid w:val="007422EA"/>
    <w:rsid w:val="00743AC7"/>
    <w:rsid w:val="0075158C"/>
    <w:rsid w:val="00764582"/>
    <w:rsid w:val="0076609F"/>
    <w:rsid w:val="00772A28"/>
    <w:rsid w:val="00780FE3"/>
    <w:rsid w:val="007845C4"/>
    <w:rsid w:val="007954BA"/>
    <w:rsid w:val="00796023"/>
    <w:rsid w:val="007B0C07"/>
    <w:rsid w:val="007E63CF"/>
    <w:rsid w:val="007F4C6F"/>
    <w:rsid w:val="00842E6B"/>
    <w:rsid w:val="0088054A"/>
    <w:rsid w:val="00887C92"/>
    <w:rsid w:val="00887CE2"/>
    <w:rsid w:val="008949D2"/>
    <w:rsid w:val="008B0566"/>
    <w:rsid w:val="008C11DA"/>
    <w:rsid w:val="008E5841"/>
    <w:rsid w:val="00905872"/>
    <w:rsid w:val="00906A00"/>
    <w:rsid w:val="0091538D"/>
    <w:rsid w:val="00953A4B"/>
    <w:rsid w:val="00967066"/>
    <w:rsid w:val="00975295"/>
    <w:rsid w:val="00985E95"/>
    <w:rsid w:val="0098638F"/>
    <w:rsid w:val="00996C9B"/>
    <w:rsid w:val="009A032B"/>
    <w:rsid w:val="009B26FF"/>
    <w:rsid w:val="009B3765"/>
    <w:rsid w:val="009E71C4"/>
    <w:rsid w:val="00A0527E"/>
    <w:rsid w:val="00A110BB"/>
    <w:rsid w:val="00A2468F"/>
    <w:rsid w:val="00A75A7B"/>
    <w:rsid w:val="00AD1149"/>
    <w:rsid w:val="00B03CBB"/>
    <w:rsid w:val="00B16590"/>
    <w:rsid w:val="00B553C0"/>
    <w:rsid w:val="00B5588A"/>
    <w:rsid w:val="00B56E90"/>
    <w:rsid w:val="00B7460C"/>
    <w:rsid w:val="00B80DA4"/>
    <w:rsid w:val="00B92A74"/>
    <w:rsid w:val="00B95A52"/>
    <w:rsid w:val="00BB5138"/>
    <w:rsid w:val="00BD49F2"/>
    <w:rsid w:val="00BE016F"/>
    <w:rsid w:val="00C048D1"/>
    <w:rsid w:val="00C17458"/>
    <w:rsid w:val="00C237EF"/>
    <w:rsid w:val="00C54ECF"/>
    <w:rsid w:val="00C6768D"/>
    <w:rsid w:val="00C76A21"/>
    <w:rsid w:val="00C77597"/>
    <w:rsid w:val="00C95A7B"/>
    <w:rsid w:val="00CA2FDB"/>
    <w:rsid w:val="00CB0DC8"/>
    <w:rsid w:val="00CB3249"/>
    <w:rsid w:val="00CC6E51"/>
    <w:rsid w:val="00CD1329"/>
    <w:rsid w:val="00CD3D49"/>
    <w:rsid w:val="00D04C36"/>
    <w:rsid w:val="00D36A56"/>
    <w:rsid w:val="00D43A11"/>
    <w:rsid w:val="00D44597"/>
    <w:rsid w:val="00D503DC"/>
    <w:rsid w:val="00DA4B5B"/>
    <w:rsid w:val="00DC09D7"/>
    <w:rsid w:val="00DE0D9D"/>
    <w:rsid w:val="00DF19FC"/>
    <w:rsid w:val="00E435E8"/>
    <w:rsid w:val="00E765C5"/>
    <w:rsid w:val="00E87769"/>
    <w:rsid w:val="00E909C8"/>
    <w:rsid w:val="00EA030B"/>
    <w:rsid w:val="00EB4CF1"/>
    <w:rsid w:val="00EC0CB9"/>
    <w:rsid w:val="00ED5AFB"/>
    <w:rsid w:val="00EF3F44"/>
    <w:rsid w:val="00EF6E24"/>
    <w:rsid w:val="00EF7386"/>
    <w:rsid w:val="00F23A87"/>
    <w:rsid w:val="00F72C16"/>
    <w:rsid w:val="00F82A9A"/>
    <w:rsid w:val="00F85025"/>
    <w:rsid w:val="00FC2593"/>
    <w:rsid w:val="00FC2DB4"/>
    <w:rsid w:val="00FC46AC"/>
    <w:rsid w:val="00FC55A5"/>
    <w:rsid w:val="00FC76C8"/>
    <w:rsid w:val="00FD1FB9"/>
    <w:rsid w:val="00FF0C3A"/>
    <w:rsid w:val="00FF2E0D"/>
    <w:rsid w:val="00FF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8A448"/>
  <w15:chartTrackingRefBased/>
  <w15:docId w15:val="{EEF55AC4-37D4-44F9-9365-205D39597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right="-186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Cs w:val="20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pPr>
      <w:tabs>
        <w:tab w:val="center" w:pos="4153"/>
        <w:tab w:val="right" w:pos="8306"/>
      </w:tabs>
    </w:pPr>
    <w:rPr>
      <w:sz w:val="20"/>
    </w:rPr>
  </w:style>
  <w:style w:type="paragraph" w:styleId="a6">
    <w:name w:val="Body Text Indent"/>
    <w:basedOn w:val="a"/>
    <w:pPr>
      <w:ind w:firstLine="720"/>
    </w:pPr>
    <w:rPr>
      <w:sz w:val="28"/>
      <w:lang w:val="uk-UA"/>
    </w:rPr>
  </w:style>
  <w:style w:type="paragraph" w:styleId="3">
    <w:name w:val="Body Text 3"/>
    <w:basedOn w:val="a"/>
    <w:pPr>
      <w:ind w:right="-801"/>
      <w:jc w:val="both"/>
      <w:outlineLvl w:val="0"/>
    </w:pPr>
  </w:style>
  <w:style w:type="paragraph" w:styleId="a7">
    <w:name w:val="Block Text"/>
    <w:basedOn w:val="a"/>
    <w:pPr>
      <w:ind w:left="360" w:right="-441"/>
    </w:pPr>
    <w:rPr>
      <w:lang w:val="uk-UA"/>
    </w:r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ody Text"/>
    <w:basedOn w:val="a"/>
    <w:pPr>
      <w:ind w:right="-801"/>
      <w:outlineLvl w:val="0"/>
    </w:pPr>
  </w:style>
  <w:style w:type="paragraph" w:styleId="20">
    <w:name w:val="Body Text 2"/>
    <w:basedOn w:val="a"/>
    <w:pPr>
      <w:ind w:right="-509"/>
      <w:jc w:val="both"/>
    </w:pPr>
  </w:style>
  <w:style w:type="paragraph" w:styleId="aa">
    <w:name w:val="Balloon Text"/>
    <w:basedOn w:val="a"/>
    <w:semiHidden/>
    <w:rsid w:val="00FF5D71"/>
    <w:rPr>
      <w:rFonts w:ascii="Tahoma" w:hAnsi="Tahoma" w:cs="Tahoma"/>
      <w:sz w:val="16"/>
      <w:szCs w:val="16"/>
    </w:rPr>
  </w:style>
  <w:style w:type="character" w:styleId="ab">
    <w:name w:val="Emphasis"/>
    <w:qFormat/>
    <w:rsid w:val="00620F51"/>
    <w:rPr>
      <w:i/>
      <w:iCs/>
    </w:rPr>
  </w:style>
  <w:style w:type="paragraph" w:styleId="ac">
    <w:name w:val="List Paragraph"/>
    <w:basedOn w:val="a"/>
    <w:uiPriority w:val="34"/>
    <w:qFormat/>
    <w:rsid w:val="0046751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Вимірюючи перевищення точок ходу за тригонометричним методом візирну лінію треба наводити на верх віхи або рейки з тим, що величина   була разів у два більша від величини і</vt:lpstr>
    </vt:vector>
  </TitlesOfParts>
  <Company>Inc.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Вимірюючи перевищення точок ходу за тригонометричним методом візирну лінію треба наводити на верх віхи або рейки з тим, що величина   була разів у два більша від величини і</dc:title>
  <dc:subject/>
  <dc:creator>х</dc:creator>
  <cp:keywords/>
  <dc:description/>
  <cp:lastModifiedBy>TANYA</cp:lastModifiedBy>
  <cp:revision>3</cp:revision>
  <cp:lastPrinted>2020-12-22T12:22:00Z</cp:lastPrinted>
  <dcterms:created xsi:type="dcterms:W3CDTF">2021-12-22T12:50:00Z</dcterms:created>
  <dcterms:modified xsi:type="dcterms:W3CDTF">2021-12-22T15:12:00Z</dcterms:modified>
</cp:coreProperties>
</file>