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884" w:rsidRPr="00DD78B9" w:rsidRDefault="00270884" w:rsidP="00270884">
      <w:pPr>
        <w:tabs>
          <w:tab w:val="center" w:pos="4153"/>
          <w:tab w:val="right" w:pos="8306"/>
        </w:tabs>
        <w:ind w:right="360"/>
        <w:rPr>
          <w:rFonts w:eastAsia="Times New Roman"/>
          <w:b/>
          <w:szCs w:val="20"/>
          <w:lang w:val="uk-UA"/>
        </w:rPr>
      </w:pPr>
      <w:r w:rsidRPr="00DD78B9">
        <w:rPr>
          <w:rFonts w:eastAsia="Times New Roman"/>
          <w:b/>
          <w:noProof/>
          <w:szCs w:val="20"/>
        </w:rPr>
        <w:drawing>
          <wp:anchor distT="0" distB="0" distL="114300" distR="114300" simplePos="0" relativeHeight="251659264" behindDoc="1" locked="0" layoutInCell="0" allowOverlap="1" wp14:anchorId="1706E98E" wp14:editId="7F3AAD52">
            <wp:simplePos x="0" y="0"/>
            <wp:positionH relativeFrom="column">
              <wp:posOffset>2562860</wp:posOffset>
            </wp:positionH>
            <wp:positionV relativeFrom="paragraph">
              <wp:posOffset>-62230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0884" w:rsidRPr="00DD78B9" w:rsidRDefault="00270884" w:rsidP="00270884">
      <w:pPr>
        <w:tabs>
          <w:tab w:val="center" w:pos="4153"/>
          <w:tab w:val="right" w:pos="8306"/>
        </w:tabs>
        <w:ind w:left="-567" w:right="360"/>
        <w:rPr>
          <w:rFonts w:ascii="Bookman Old Style" w:eastAsia="Times New Roman" w:hAnsi="Bookman Old Style"/>
          <w:b/>
          <w:szCs w:val="20"/>
          <w:lang w:val="uk-UA"/>
        </w:rPr>
      </w:pPr>
      <w:r w:rsidRPr="00DD78B9">
        <w:rPr>
          <w:rFonts w:ascii="Bookman Old Style" w:eastAsia="Times New Roman" w:hAnsi="Bookman Old Style"/>
          <w:b/>
          <w:szCs w:val="20"/>
        </w:rPr>
        <w:t xml:space="preserve">                          </w:t>
      </w:r>
    </w:p>
    <w:p w:rsidR="00270884" w:rsidRPr="00DD78B9" w:rsidRDefault="00270884" w:rsidP="00270884">
      <w:pPr>
        <w:tabs>
          <w:tab w:val="center" w:pos="4153"/>
          <w:tab w:val="right" w:pos="8306"/>
        </w:tabs>
        <w:ind w:left="-567" w:right="360"/>
        <w:rPr>
          <w:rFonts w:ascii="Bookman Old Style" w:eastAsia="Times New Roman" w:hAnsi="Bookman Old Style"/>
          <w:b/>
          <w:szCs w:val="20"/>
        </w:rPr>
      </w:pPr>
    </w:p>
    <w:p w:rsidR="00270884" w:rsidRPr="00DD78B9" w:rsidRDefault="00270884" w:rsidP="00270884">
      <w:pPr>
        <w:tabs>
          <w:tab w:val="center" w:pos="4153"/>
          <w:tab w:val="right" w:pos="8306"/>
        </w:tabs>
        <w:ind w:right="360"/>
        <w:rPr>
          <w:rFonts w:ascii="Bookman Old Style" w:eastAsia="Times New Roman" w:hAnsi="Bookman Old Style"/>
          <w:b/>
          <w:szCs w:val="20"/>
        </w:rPr>
      </w:pPr>
      <w:bookmarkStart w:id="0" w:name="_GoBack"/>
      <w:bookmarkEnd w:id="0"/>
    </w:p>
    <w:p w:rsidR="00270884" w:rsidRPr="00DD78B9" w:rsidRDefault="00270884" w:rsidP="00270884">
      <w:pPr>
        <w:tabs>
          <w:tab w:val="center" w:pos="4153"/>
          <w:tab w:val="right" w:pos="8306"/>
        </w:tabs>
        <w:ind w:left="-567" w:right="360"/>
        <w:jc w:val="center"/>
        <w:rPr>
          <w:rFonts w:ascii="Bookman Old Style" w:eastAsia="Times New Roman" w:hAnsi="Bookman Old Style"/>
          <w:b/>
          <w:sz w:val="36"/>
          <w:szCs w:val="20"/>
        </w:rPr>
      </w:pPr>
      <w:r w:rsidRPr="00DD78B9">
        <w:rPr>
          <w:rFonts w:ascii="Bookman Old Style" w:eastAsia="Times New Roman" w:hAnsi="Bookman Old Style"/>
          <w:b/>
          <w:sz w:val="36"/>
          <w:szCs w:val="20"/>
        </w:rPr>
        <w:t>УКРАЇНА</w:t>
      </w:r>
      <w:r>
        <w:rPr>
          <w:rFonts w:ascii="Bookman Old Style" w:eastAsia="Times New Roman" w:hAnsi="Bookman Old Style"/>
          <w:b/>
          <w:sz w:val="36"/>
          <w:szCs w:val="20"/>
        </w:rPr>
        <w:t xml:space="preserve">      </w:t>
      </w:r>
    </w:p>
    <w:p w:rsidR="00270884" w:rsidRPr="00DD78B9" w:rsidRDefault="00270884" w:rsidP="00270884">
      <w:pPr>
        <w:tabs>
          <w:tab w:val="center" w:pos="4153"/>
          <w:tab w:val="right" w:pos="8306"/>
        </w:tabs>
        <w:ind w:left="-567" w:right="360"/>
        <w:jc w:val="center"/>
        <w:rPr>
          <w:rFonts w:ascii="Courier New" w:eastAsia="Times New Roman" w:hAnsi="Courier New"/>
          <w:b/>
          <w:sz w:val="36"/>
          <w:szCs w:val="20"/>
        </w:rPr>
      </w:pPr>
      <w:r w:rsidRPr="00DD78B9">
        <w:rPr>
          <w:rFonts w:ascii="Courier New" w:eastAsia="Times New Roman" w:hAnsi="Courier New"/>
          <w:b/>
          <w:sz w:val="36"/>
          <w:szCs w:val="20"/>
          <w:lang w:val="uk-UA"/>
        </w:rPr>
        <w:t xml:space="preserve">  </w:t>
      </w:r>
      <w:r w:rsidRPr="00DD78B9">
        <w:rPr>
          <w:rFonts w:ascii="Courier New" w:eastAsia="Times New Roman" w:hAnsi="Courier New"/>
          <w:b/>
          <w:sz w:val="36"/>
          <w:szCs w:val="20"/>
        </w:rPr>
        <w:t>ТЕРНОПІЛЬСЬКА ОБЛАСТЬ</w:t>
      </w:r>
    </w:p>
    <w:p w:rsidR="00270884" w:rsidRPr="00DD78B9" w:rsidRDefault="00270884" w:rsidP="00270884">
      <w:pPr>
        <w:tabs>
          <w:tab w:val="center" w:pos="4153"/>
          <w:tab w:val="right" w:pos="8306"/>
        </w:tabs>
        <w:ind w:left="-567" w:right="-1"/>
        <w:jc w:val="center"/>
        <w:rPr>
          <w:rFonts w:ascii="Courier New" w:eastAsia="Times New Roman" w:hAnsi="Courier New"/>
          <w:b/>
          <w:sz w:val="36"/>
          <w:szCs w:val="20"/>
        </w:rPr>
      </w:pPr>
      <w:r w:rsidRPr="00DD78B9">
        <w:rPr>
          <w:rFonts w:ascii="Courier New" w:eastAsia="Times New Roman" w:hAnsi="Courier New"/>
          <w:b/>
          <w:sz w:val="36"/>
          <w:szCs w:val="20"/>
          <w:lang w:val="uk-UA"/>
        </w:rPr>
        <w:t>ЧОРТКІВ</w:t>
      </w:r>
      <w:r w:rsidRPr="00DD78B9">
        <w:rPr>
          <w:rFonts w:ascii="Courier New" w:eastAsia="Times New Roman" w:hAnsi="Courier New"/>
          <w:b/>
          <w:sz w:val="36"/>
          <w:szCs w:val="20"/>
        </w:rPr>
        <w:t>СЬКИЙ РАЙОН</w:t>
      </w:r>
    </w:p>
    <w:p w:rsidR="00270884" w:rsidRPr="00DD78B9" w:rsidRDefault="00270884" w:rsidP="00270884">
      <w:pPr>
        <w:tabs>
          <w:tab w:val="center" w:pos="4153"/>
          <w:tab w:val="right" w:pos="8306"/>
        </w:tabs>
        <w:ind w:left="-567" w:right="-1"/>
        <w:jc w:val="center"/>
        <w:rPr>
          <w:rFonts w:ascii="Arial" w:eastAsia="Times New Roman" w:hAnsi="Arial"/>
          <w:b/>
          <w:i/>
          <w:sz w:val="32"/>
          <w:szCs w:val="20"/>
        </w:rPr>
      </w:pPr>
      <w:r w:rsidRPr="00DD78B9">
        <w:rPr>
          <w:rFonts w:ascii="Arial" w:eastAsia="Times New Roman" w:hAnsi="Arial"/>
          <w:b/>
          <w:sz w:val="32"/>
          <w:szCs w:val="20"/>
          <w:lang w:val="uk-UA"/>
        </w:rPr>
        <w:t xml:space="preserve">          </w:t>
      </w:r>
      <w:r w:rsidRPr="00DD78B9">
        <w:rPr>
          <w:rFonts w:ascii="Arial" w:eastAsia="Times New Roman" w:hAnsi="Arial"/>
          <w:b/>
          <w:sz w:val="32"/>
          <w:szCs w:val="20"/>
        </w:rPr>
        <w:t>МЕЛЬНИЦЕ-ПОДІЛЬСЬКА СЕЛИЩНА РАДА</w:t>
      </w:r>
    </w:p>
    <w:p w:rsidR="00270884" w:rsidRPr="00DD78B9" w:rsidRDefault="00270884" w:rsidP="00270884">
      <w:pPr>
        <w:rPr>
          <w:rFonts w:eastAsia="Times New Roman"/>
          <w:b/>
          <w:lang w:val="uk-UA"/>
        </w:rPr>
      </w:pPr>
    </w:p>
    <w:p w:rsidR="00270884" w:rsidRPr="00DD78B9" w:rsidRDefault="00270884" w:rsidP="00270884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DD78B9">
        <w:rPr>
          <w:rFonts w:eastAsia="Times New Roman"/>
          <w:b/>
          <w:sz w:val="28"/>
          <w:szCs w:val="28"/>
          <w:lang w:val="uk-UA"/>
        </w:rPr>
        <w:t>Восьме скликання</w:t>
      </w:r>
    </w:p>
    <w:p w:rsidR="00270884" w:rsidRPr="00DD78B9" w:rsidRDefault="00270884" w:rsidP="00270884">
      <w:pPr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Тринадцята</w:t>
      </w:r>
      <w:r w:rsidRPr="00DD78B9">
        <w:rPr>
          <w:rFonts w:eastAsia="Times New Roman"/>
          <w:b/>
          <w:sz w:val="28"/>
          <w:szCs w:val="28"/>
          <w:lang w:val="uk-UA"/>
        </w:rPr>
        <w:t xml:space="preserve"> сесія</w:t>
      </w:r>
    </w:p>
    <w:p w:rsidR="00270884" w:rsidRPr="00DD78B9" w:rsidRDefault="00270884" w:rsidP="00270884">
      <w:pPr>
        <w:jc w:val="right"/>
        <w:rPr>
          <w:rFonts w:eastAsia="Times New Roman"/>
          <w:b/>
          <w:lang w:val="uk-UA"/>
        </w:rPr>
      </w:pPr>
      <w:r w:rsidRPr="00B321A7">
        <w:rPr>
          <w:rFonts w:eastAsia="Times New Roman"/>
          <w:b/>
          <w:lang w:val="uk-UA"/>
        </w:rPr>
        <w:t xml:space="preserve">                                                     </w:t>
      </w:r>
      <w:proofErr w:type="spellStart"/>
      <w:r w:rsidRPr="00B321A7">
        <w:rPr>
          <w:rFonts w:eastAsia="Times New Roman"/>
          <w:b/>
          <w:lang w:val="uk-UA"/>
        </w:rPr>
        <w:t>проєкт</w:t>
      </w:r>
      <w:proofErr w:type="spellEnd"/>
    </w:p>
    <w:p w:rsidR="00270884" w:rsidRPr="00DD78B9" w:rsidRDefault="00270884" w:rsidP="00270884">
      <w:pPr>
        <w:jc w:val="center"/>
        <w:rPr>
          <w:rFonts w:eastAsia="Times New Roman"/>
          <w:b/>
          <w:sz w:val="36"/>
          <w:szCs w:val="36"/>
          <w:lang w:val="uk-UA"/>
        </w:rPr>
      </w:pPr>
      <w:r w:rsidRPr="00DD78B9">
        <w:rPr>
          <w:rFonts w:eastAsia="Times New Roman"/>
          <w:b/>
          <w:sz w:val="36"/>
          <w:szCs w:val="36"/>
          <w:lang w:val="uk-UA"/>
        </w:rPr>
        <w:t>РІШЕННЯ</w:t>
      </w:r>
    </w:p>
    <w:p w:rsidR="00270884" w:rsidRPr="00DD78B9" w:rsidRDefault="00270884" w:rsidP="00270884">
      <w:pPr>
        <w:rPr>
          <w:rFonts w:eastAsia="Times New Roman"/>
          <w:b/>
          <w:sz w:val="28"/>
          <w:szCs w:val="28"/>
          <w:lang w:val="uk-UA"/>
        </w:rPr>
      </w:pPr>
    </w:p>
    <w:p w:rsidR="00270884" w:rsidRPr="00DD78B9" w:rsidRDefault="00270884" w:rsidP="00270884">
      <w:pPr>
        <w:rPr>
          <w:rFonts w:eastAsia="Times New Roman"/>
          <w:b/>
          <w:lang w:val="uk-UA"/>
        </w:rPr>
      </w:pPr>
    </w:p>
    <w:p w:rsidR="00270884" w:rsidRPr="00DD78B9" w:rsidRDefault="00270884" w:rsidP="00270884">
      <w:pPr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lang w:val="uk-UA"/>
        </w:rPr>
        <w:t xml:space="preserve">від     </w:t>
      </w:r>
      <w:r w:rsidRPr="00DD78B9">
        <w:rPr>
          <w:rFonts w:eastAsia="Times New Roman"/>
          <w:b/>
          <w:lang w:val="uk-UA"/>
        </w:rPr>
        <w:t xml:space="preserve"> грудня  2021 року                                                                                                 №</w:t>
      </w:r>
      <w:r>
        <w:rPr>
          <w:rFonts w:eastAsia="Times New Roman"/>
          <w:b/>
          <w:lang w:val="uk-UA"/>
        </w:rPr>
        <w:t xml:space="preserve"> </w:t>
      </w:r>
    </w:p>
    <w:p w:rsidR="00270884" w:rsidRDefault="00270884" w:rsidP="00270884">
      <w:pPr>
        <w:pStyle w:val="1"/>
        <w:jc w:val="left"/>
        <w:rPr>
          <w:b w:val="0"/>
          <w:sz w:val="28"/>
          <w:szCs w:val="28"/>
        </w:rPr>
      </w:pPr>
    </w:p>
    <w:p w:rsidR="00270884" w:rsidRPr="00FB7497" w:rsidRDefault="00270884" w:rsidP="00270884">
      <w:pPr>
        <w:pStyle w:val="1"/>
        <w:jc w:val="left"/>
        <w:rPr>
          <w:b w:val="0"/>
          <w:sz w:val="28"/>
          <w:szCs w:val="28"/>
        </w:rPr>
      </w:pPr>
      <w:r w:rsidRPr="00FB7497">
        <w:rPr>
          <w:b w:val="0"/>
          <w:sz w:val="28"/>
          <w:szCs w:val="28"/>
        </w:rPr>
        <w:t xml:space="preserve">Про встановлення та затвердження </w:t>
      </w:r>
    </w:p>
    <w:p w:rsidR="00270884" w:rsidRDefault="00270884" w:rsidP="00270884">
      <w:pPr>
        <w:pStyle w:val="1"/>
        <w:jc w:val="left"/>
        <w:rPr>
          <w:b w:val="0"/>
          <w:sz w:val="28"/>
          <w:szCs w:val="28"/>
          <w:lang w:val="ru-RU"/>
        </w:rPr>
      </w:pPr>
      <w:r w:rsidRPr="00FB7497">
        <w:rPr>
          <w:b w:val="0"/>
          <w:sz w:val="28"/>
          <w:szCs w:val="28"/>
        </w:rPr>
        <w:t xml:space="preserve">батьківської плати </w:t>
      </w:r>
      <w:r>
        <w:rPr>
          <w:b w:val="0"/>
          <w:sz w:val="28"/>
          <w:szCs w:val="28"/>
        </w:rPr>
        <w:t>за харчування</w:t>
      </w:r>
      <w:r>
        <w:rPr>
          <w:b w:val="0"/>
          <w:sz w:val="28"/>
          <w:szCs w:val="28"/>
          <w:lang w:val="ru-RU"/>
        </w:rPr>
        <w:t xml:space="preserve"> в </w:t>
      </w:r>
      <w:proofErr w:type="spellStart"/>
      <w:r>
        <w:rPr>
          <w:b w:val="0"/>
          <w:sz w:val="28"/>
          <w:szCs w:val="28"/>
          <w:lang w:val="ru-RU"/>
        </w:rPr>
        <w:t>дошкільно-навчальних</w:t>
      </w:r>
      <w:proofErr w:type="spellEnd"/>
    </w:p>
    <w:p w:rsidR="00270884" w:rsidRDefault="00270884" w:rsidP="00270884">
      <w:pPr>
        <w:pStyle w:val="1"/>
        <w:jc w:val="left"/>
        <w:rPr>
          <w:b w:val="0"/>
          <w:sz w:val="28"/>
          <w:szCs w:val="28"/>
          <w:lang w:val="ru-RU"/>
        </w:rPr>
      </w:pPr>
      <w:proofErr w:type="gramStart"/>
      <w:r>
        <w:rPr>
          <w:b w:val="0"/>
          <w:sz w:val="28"/>
          <w:szCs w:val="28"/>
          <w:lang w:val="ru-RU"/>
        </w:rPr>
        <w:t>закладах</w:t>
      </w:r>
      <w:proofErr w:type="gramEnd"/>
      <w:r>
        <w:rPr>
          <w:b w:val="0"/>
          <w:sz w:val="28"/>
          <w:szCs w:val="28"/>
          <w:lang w:val="ru-RU"/>
        </w:rPr>
        <w:t xml:space="preserve"> та </w:t>
      </w:r>
      <w:proofErr w:type="spellStart"/>
      <w:r>
        <w:rPr>
          <w:b w:val="0"/>
          <w:sz w:val="28"/>
          <w:szCs w:val="28"/>
          <w:lang w:val="ru-RU"/>
        </w:rPr>
        <w:t>навчально-виховних</w:t>
      </w:r>
      <w:proofErr w:type="spellEnd"/>
      <w:r>
        <w:rPr>
          <w:b w:val="0"/>
          <w:sz w:val="28"/>
          <w:szCs w:val="28"/>
          <w:lang w:val="ru-RU"/>
        </w:rPr>
        <w:t xml:space="preserve"> комплексах</w:t>
      </w:r>
    </w:p>
    <w:p w:rsidR="00270884" w:rsidRPr="00FB7497" w:rsidRDefault="00270884" w:rsidP="00270884">
      <w:pPr>
        <w:pStyle w:val="1"/>
        <w:jc w:val="left"/>
        <w:rPr>
          <w:b w:val="0"/>
          <w:sz w:val="28"/>
          <w:szCs w:val="28"/>
        </w:rPr>
      </w:pPr>
      <w:r w:rsidRPr="00FB7497">
        <w:rPr>
          <w:b w:val="0"/>
          <w:sz w:val="28"/>
          <w:szCs w:val="28"/>
        </w:rPr>
        <w:t xml:space="preserve">по </w:t>
      </w:r>
      <w:proofErr w:type="spellStart"/>
      <w:r w:rsidRPr="00FB7497">
        <w:rPr>
          <w:b w:val="0"/>
          <w:sz w:val="28"/>
          <w:szCs w:val="28"/>
        </w:rPr>
        <w:t>Мельнице</w:t>
      </w:r>
      <w:proofErr w:type="spellEnd"/>
      <w:r w:rsidRPr="00FB7497">
        <w:rPr>
          <w:b w:val="0"/>
          <w:sz w:val="28"/>
          <w:szCs w:val="28"/>
        </w:rPr>
        <w:t>-Подільській</w:t>
      </w:r>
      <w:r>
        <w:rPr>
          <w:b w:val="0"/>
          <w:sz w:val="28"/>
          <w:szCs w:val="28"/>
        </w:rPr>
        <w:t xml:space="preserve"> селищній раді</w:t>
      </w:r>
      <w:r w:rsidRPr="00FB7497">
        <w:rPr>
          <w:b w:val="0"/>
          <w:sz w:val="28"/>
          <w:szCs w:val="28"/>
        </w:rPr>
        <w:t xml:space="preserve">  </w:t>
      </w:r>
    </w:p>
    <w:p w:rsidR="00270884" w:rsidRPr="0008404F" w:rsidRDefault="00270884" w:rsidP="0008404F">
      <w:pPr>
        <w:pStyle w:val="1"/>
        <w:rPr>
          <w:b w:val="0"/>
        </w:rPr>
      </w:pPr>
      <w:r w:rsidRPr="00FB7497">
        <w:rPr>
          <w:b w:val="0"/>
        </w:rPr>
        <w:t xml:space="preserve"> </w:t>
      </w:r>
    </w:p>
    <w:p w:rsidR="00270884" w:rsidRPr="0008404F" w:rsidRDefault="00270884" w:rsidP="0008404F">
      <w:pPr>
        <w:ind w:firstLine="426"/>
        <w:jc w:val="both"/>
        <w:rPr>
          <w:sz w:val="28"/>
          <w:lang w:val="uk-UA"/>
        </w:rPr>
      </w:pPr>
      <w:r w:rsidRPr="0008404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Керуючись статтями 26, 59 Закону України  «Про місцеве самоврядування»</w:t>
      </w:r>
      <w:r w:rsidRPr="00187DA6">
        <w:rPr>
          <w:sz w:val="28"/>
          <w:lang w:val="uk-UA"/>
        </w:rPr>
        <w:t xml:space="preserve"> та відповідно до статті </w:t>
      </w:r>
      <w:r>
        <w:rPr>
          <w:sz w:val="28"/>
          <w:lang w:val="uk-UA"/>
        </w:rPr>
        <w:t xml:space="preserve">35 Закону України «Про дошкільну освіту», Закону України «Про повну загальну середню освіту», постанови </w:t>
      </w:r>
      <w:r w:rsidR="00187DA6">
        <w:rPr>
          <w:sz w:val="28"/>
          <w:lang w:val="uk-UA"/>
        </w:rPr>
        <w:t xml:space="preserve">Кабінету Міністрів України від 26.08.20002 №1243 «Про невідкладні питання діяльності дошкільних та </w:t>
      </w:r>
      <w:proofErr w:type="spellStart"/>
      <w:r w:rsidR="00187DA6">
        <w:rPr>
          <w:sz w:val="28"/>
          <w:lang w:val="uk-UA"/>
        </w:rPr>
        <w:t>інтернативних</w:t>
      </w:r>
      <w:proofErr w:type="spellEnd"/>
      <w:r w:rsidR="00187DA6">
        <w:rPr>
          <w:sz w:val="28"/>
          <w:lang w:val="uk-UA"/>
        </w:rPr>
        <w:t xml:space="preserve"> навчальних закладів», наказу Міністерства освіти і науки України від 21.11.2002 №667 «Про затвердження Порядку встановлення плати для батьків за перебування дітей у державних і комунальних дошкільних та інтернатних навчальних закладах»,</w:t>
      </w:r>
      <w:r w:rsidRPr="00187DA6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Мельнице</w:t>
      </w:r>
      <w:proofErr w:type="spellEnd"/>
      <w:r>
        <w:rPr>
          <w:sz w:val="28"/>
          <w:lang w:val="uk-UA"/>
        </w:rPr>
        <w:t>-Подільська селищна рада</w:t>
      </w:r>
      <w:r w:rsidRPr="0008404F">
        <w:rPr>
          <w:sz w:val="28"/>
          <w:lang w:val="uk-UA"/>
        </w:rPr>
        <w:t xml:space="preserve"> </w:t>
      </w:r>
    </w:p>
    <w:p w:rsidR="00270884" w:rsidRDefault="00270884" w:rsidP="0008404F">
      <w:pPr>
        <w:jc w:val="center"/>
        <w:rPr>
          <w:b/>
          <w:sz w:val="36"/>
        </w:rPr>
      </w:pPr>
      <w:r w:rsidRPr="00A810AF">
        <w:rPr>
          <w:b/>
          <w:sz w:val="36"/>
        </w:rPr>
        <w:t xml:space="preserve">В И Р І Ш И Л </w:t>
      </w:r>
      <w:proofErr w:type="gramStart"/>
      <w:r w:rsidRPr="00A810AF">
        <w:rPr>
          <w:b/>
          <w:sz w:val="36"/>
        </w:rPr>
        <w:t>А :</w:t>
      </w:r>
      <w:proofErr w:type="gramEnd"/>
    </w:p>
    <w:p w:rsidR="00270884" w:rsidRDefault="00270884" w:rsidP="00270884">
      <w:pPr>
        <w:pStyle w:val="1"/>
        <w:numPr>
          <w:ilvl w:val="0"/>
          <w:numId w:val="1"/>
        </w:numPr>
        <w:ind w:left="0"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Встановити та з</w:t>
      </w:r>
      <w:r w:rsidRPr="00A810AF">
        <w:rPr>
          <w:b w:val="0"/>
          <w:sz w:val="28"/>
          <w:szCs w:val="28"/>
        </w:rPr>
        <w:t>атвердити  батьківську плату</w:t>
      </w:r>
      <w:r>
        <w:rPr>
          <w:b w:val="0"/>
          <w:sz w:val="28"/>
          <w:szCs w:val="28"/>
        </w:rPr>
        <w:t xml:space="preserve"> на 2022 рік за харчування дітей в </w:t>
      </w:r>
      <w:proofErr w:type="spellStart"/>
      <w:r>
        <w:rPr>
          <w:b w:val="0"/>
          <w:sz w:val="28"/>
          <w:szCs w:val="28"/>
        </w:rPr>
        <w:t>Мельнице</w:t>
      </w:r>
      <w:proofErr w:type="spellEnd"/>
      <w:r>
        <w:rPr>
          <w:b w:val="0"/>
          <w:sz w:val="28"/>
          <w:szCs w:val="28"/>
        </w:rPr>
        <w:t>-Подільському ясла-садочку «Сонечко</w:t>
      </w:r>
      <w:r w:rsidR="0008404F">
        <w:rPr>
          <w:b w:val="0"/>
          <w:sz w:val="28"/>
          <w:szCs w:val="28"/>
        </w:rPr>
        <w:t xml:space="preserve">» в розмірі      </w:t>
      </w:r>
      <w:r w:rsidR="0008404F">
        <w:rPr>
          <w:b w:val="0"/>
          <w:sz w:val="28"/>
          <w:szCs w:val="28"/>
          <w:lang w:val="ru-RU"/>
        </w:rPr>
        <w:t>_______</w:t>
      </w:r>
      <w:r w:rsidR="0008404F">
        <w:rPr>
          <w:b w:val="0"/>
          <w:sz w:val="28"/>
          <w:szCs w:val="28"/>
        </w:rPr>
        <w:t>грн.</w:t>
      </w:r>
      <w:r>
        <w:rPr>
          <w:b w:val="0"/>
          <w:sz w:val="28"/>
          <w:szCs w:val="28"/>
        </w:rPr>
        <w:t xml:space="preserve"> за один день перебування в закладі .</w:t>
      </w:r>
      <w:r w:rsidRPr="00A810AF">
        <w:rPr>
          <w:b w:val="0"/>
          <w:sz w:val="28"/>
          <w:szCs w:val="28"/>
        </w:rPr>
        <w:t xml:space="preserve"> </w:t>
      </w:r>
    </w:p>
    <w:p w:rsidR="00270884" w:rsidRPr="00C20517" w:rsidRDefault="00270884" w:rsidP="00270884">
      <w:pPr>
        <w:numPr>
          <w:ilvl w:val="0"/>
          <w:numId w:val="1"/>
        </w:numPr>
        <w:ind w:left="0" w:firstLine="851"/>
        <w:jc w:val="both"/>
        <w:rPr>
          <w:lang w:val="uk-UA"/>
        </w:rPr>
      </w:pPr>
      <w:proofErr w:type="spellStart"/>
      <w:r w:rsidRPr="00C20517">
        <w:rPr>
          <w:sz w:val="28"/>
          <w:szCs w:val="28"/>
        </w:rPr>
        <w:t>Встановити</w:t>
      </w:r>
      <w:proofErr w:type="spellEnd"/>
      <w:r w:rsidRPr="00C20517">
        <w:rPr>
          <w:sz w:val="28"/>
          <w:szCs w:val="28"/>
        </w:rPr>
        <w:t xml:space="preserve"> та </w:t>
      </w:r>
      <w:proofErr w:type="spellStart"/>
      <w:proofErr w:type="gramStart"/>
      <w:r w:rsidRPr="00C20517">
        <w:rPr>
          <w:sz w:val="28"/>
          <w:szCs w:val="28"/>
        </w:rPr>
        <w:t>затве</w:t>
      </w:r>
      <w:r>
        <w:rPr>
          <w:sz w:val="28"/>
          <w:szCs w:val="28"/>
        </w:rPr>
        <w:t>рдити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батьківську</w:t>
      </w:r>
      <w:proofErr w:type="spellEnd"/>
      <w:proofErr w:type="gramEnd"/>
      <w:r>
        <w:rPr>
          <w:sz w:val="28"/>
          <w:szCs w:val="28"/>
        </w:rPr>
        <w:t xml:space="preserve"> плату на 2022</w:t>
      </w:r>
      <w:r w:rsidRPr="00C20517">
        <w:rPr>
          <w:sz w:val="28"/>
          <w:szCs w:val="28"/>
        </w:rPr>
        <w:t xml:space="preserve"> </w:t>
      </w:r>
      <w:proofErr w:type="spellStart"/>
      <w:r w:rsidRPr="00C20517">
        <w:rPr>
          <w:sz w:val="28"/>
          <w:szCs w:val="28"/>
        </w:rPr>
        <w:t>рік</w:t>
      </w:r>
      <w:proofErr w:type="spellEnd"/>
      <w:r w:rsidRPr="00C20517">
        <w:rPr>
          <w:sz w:val="28"/>
          <w:szCs w:val="28"/>
        </w:rPr>
        <w:t xml:space="preserve">  за </w:t>
      </w:r>
      <w:proofErr w:type="spellStart"/>
      <w:r w:rsidRPr="00C20517">
        <w:rPr>
          <w:sz w:val="28"/>
          <w:szCs w:val="28"/>
        </w:rPr>
        <w:t>харчування</w:t>
      </w:r>
      <w:proofErr w:type="spellEnd"/>
      <w:r w:rsidRPr="00C20517">
        <w:rPr>
          <w:sz w:val="28"/>
          <w:szCs w:val="28"/>
        </w:rPr>
        <w:t xml:space="preserve"> </w:t>
      </w:r>
      <w:proofErr w:type="spellStart"/>
      <w:r w:rsidRPr="00C20517">
        <w:rPr>
          <w:sz w:val="28"/>
          <w:szCs w:val="28"/>
        </w:rPr>
        <w:t>дітей</w:t>
      </w:r>
      <w:proofErr w:type="spellEnd"/>
      <w:r w:rsidRPr="00C20517">
        <w:rPr>
          <w:sz w:val="28"/>
          <w:szCs w:val="28"/>
        </w:rPr>
        <w:t xml:space="preserve"> в </w:t>
      </w:r>
      <w:r w:rsidRPr="00C20517">
        <w:rPr>
          <w:sz w:val="28"/>
          <w:szCs w:val="28"/>
          <w:lang w:val="uk-UA"/>
        </w:rPr>
        <w:t xml:space="preserve">інших </w:t>
      </w:r>
      <w:proofErr w:type="spellStart"/>
      <w:r w:rsidRPr="00C20517">
        <w:rPr>
          <w:sz w:val="28"/>
          <w:szCs w:val="28"/>
        </w:rPr>
        <w:t>дошкільних</w:t>
      </w:r>
      <w:proofErr w:type="spellEnd"/>
      <w:r w:rsidRPr="00C20517">
        <w:rPr>
          <w:sz w:val="28"/>
          <w:szCs w:val="28"/>
        </w:rPr>
        <w:t xml:space="preserve"> </w:t>
      </w:r>
      <w:proofErr w:type="spellStart"/>
      <w:r w:rsidRPr="00C20517">
        <w:rPr>
          <w:sz w:val="28"/>
          <w:szCs w:val="28"/>
        </w:rPr>
        <w:t>навчальних</w:t>
      </w:r>
      <w:proofErr w:type="spellEnd"/>
      <w:r w:rsidRPr="00C20517">
        <w:rPr>
          <w:sz w:val="28"/>
          <w:szCs w:val="28"/>
        </w:rPr>
        <w:t xml:space="preserve"> закладах та </w:t>
      </w:r>
      <w:proofErr w:type="spellStart"/>
      <w:r w:rsidRPr="00C20517">
        <w:rPr>
          <w:sz w:val="28"/>
          <w:szCs w:val="28"/>
        </w:rPr>
        <w:t>навчально-виховних</w:t>
      </w:r>
      <w:proofErr w:type="spellEnd"/>
      <w:r w:rsidRPr="00C20517">
        <w:rPr>
          <w:sz w:val="28"/>
          <w:szCs w:val="28"/>
        </w:rPr>
        <w:t xml:space="preserve"> комплексах   </w:t>
      </w:r>
      <w:r w:rsidRPr="00C20517">
        <w:rPr>
          <w:sz w:val="28"/>
          <w:szCs w:val="28"/>
          <w:lang w:val="uk-UA"/>
        </w:rPr>
        <w:t xml:space="preserve"> </w:t>
      </w:r>
      <w:r w:rsidRPr="00C20517">
        <w:rPr>
          <w:sz w:val="28"/>
          <w:szCs w:val="28"/>
        </w:rPr>
        <w:t>Мельнице-</w:t>
      </w:r>
      <w:proofErr w:type="spellStart"/>
      <w:r w:rsidRPr="00C20517">
        <w:rPr>
          <w:sz w:val="28"/>
          <w:szCs w:val="28"/>
        </w:rPr>
        <w:t>Поділ</w:t>
      </w:r>
      <w:r w:rsidR="0008404F">
        <w:rPr>
          <w:sz w:val="28"/>
          <w:szCs w:val="28"/>
        </w:rPr>
        <w:t>ьської</w:t>
      </w:r>
      <w:proofErr w:type="spellEnd"/>
      <w:r w:rsidR="0008404F">
        <w:rPr>
          <w:sz w:val="28"/>
          <w:szCs w:val="28"/>
        </w:rPr>
        <w:t xml:space="preserve"> </w:t>
      </w:r>
      <w:proofErr w:type="spellStart"/>
      <w:r w:rsidR="0008404F">
        <w:rPr>
          <w:sz w:val="28"/>
          <w:szCs w:val="28"/>
        </w:rPr>
        <w:t>селищної</w:t>
      </w:r>
      <w:proofErr w:type="spellEnd"/>
      <w:r w:rsidR="0008404F">
        <w:rPr>
          <w:sz w:val="28"/>
          <w:szCs w:val="28"/>
        </w:rPr>
        <w:t xml:space="preserve"> ради в </w:t>
      </w:r>
      <w:proofErr w:type="spellStart"/>
      <w:r w:rsidR="0008404F">
        <w:rPr>
          <w:sz w:val="28"/>
          <w:szCs w:val="28"/>
        </w:rPr>
        <w:t>розмірі</w:t>
      </w:r>
      <w:proofErr w:type="spellEnd"/>
      <w:r w:rsidR="0008404F">
        <w:rPr>
          <w:sz w:val="28"/>
          <w:szCs w:val="28"/>
        </w:rPr>
        <w:t xml:space="preserve"> _______ </w:t>
      </w:r>
      <w:proofErr w:type="spellStart"/>
      <w:r w:rsidR="0008404F">
        <w:rPr>
          <w:sz w:val="28"/>
          <w:szCs w:val="28"/>
        </w:rPr>
        <w:t>грн.</w:t>
      </w:r>
      <w:r w:rsidRPr="00C20517">
        <w:rPr>
          <w:sz w:val="28"/>
          <w:szCs w:val="28"/>
        </w:rPr>
        <w:t>за</w:t>
      </w:r>
      <w:proofErr w:type="spellEnd"/>
      <w:r w:rsidRPr="00C20517">
        <w:rPr>
          <w:sz w:val="28"/>
          <w:szCs w:val="28"/>
        </w:rPr>
        <w:t xml:space="preserve"> один день </w:t>
      </w:r>
      <w:proofErr w:type="spellStart"/>
      <w:r w:rsidRPr="00C20517">
        <w:rPr>
          <w:sz w:val="28"/>
          <w:szCs w:val="28"/>
        </w:rPr>
        <w:t>перебування</w:t>
      </w:r>
      <w:proofErr w:type="spellEnd"/>
      <w:r w:rsidRPr="00C20517">
        <w:rPr>
          <w:sz w:val="28"/>
          <w:szCs w:val="28"/>
        </w:rPr>
        <w:t xml:space="preserve"> в </w:t>
      </w:r>
      <w:proofErr w:type="spellStart"/>
      <w:r w:rsidRPr="00C20517">
        <w:rPr>
          <w:sz w:val="28"/>
          <w:szCs w:val="28"/>
        </w:rPr>
        <w:t>закладі</w:t>
      </w:r>
      <w:proofErr w:type="spellEnd"/>
      <w:r w:rsidRPr="00C20517">
        <w:rPr>
          <w:sz w:val="28"/>
          <w:szCs w:val="28"/>
        </w:rPr>
        <w:t>.</w:t>
      </w:r>
    </w:p>
    <w:p w:rsidR="00270884" w:rsidRPr="00C20517" w:rsidRDefault="00270884" w:rsidP="00270884">
      <w:pPr>
        <w:numPr>
          <w:ilvl w:val="0"/>
          <w:numId w:val="1"/>
        </w:numPr>
        <w:ind w:left="0" w:firstLine="851"/>
        <w:jc w:val="both"/>
        <w:rPr>
          <w:lang w:val="uk-UA"/>
        </w:rPr>
      </w:pPr>
      <w:r w:rsidRPr="00C20517">
        <w:rPr>
          <w:sz w:val="28"/>
          <w:szCs w:val="28"/>
          <w:lang w:val="uk-UA"/>
        </w:rPr>
        <w:t>Контроль за виконанням даного рішення покласти на керівників закладів та бухгалтера селищної ради відповідального за  ведення харчування.</w:t>
      </w:r>
    </w:p>
    <w:p w:rsidR="00270884" w:rsidRPr="004F590A" w:rsidRDefault="00270884" w:rsidP="00270884">
      <w:pPr>
        <w:rPr>
          <w:sz w:val="28"/>
          <w:szCs w:val="28"/>
          <w:lang w:val="uk-UA"/>
        </w:rPr>
      </w:pPr>
    </w:p>
    <w:p w:rsidR="00270884" w:rsidRPr="00D528BF" w:rsidRDefault="00270884" w:rsidP="00270884">
      <w:pPr>
        <w:rPr>
          <w:sz w:val="28"/>
          <w:szCs w:val="28"/>
          <w:lang w:val="uk-UA"/>
        </w:rPr>
      </w:pPr>
    </w:p>
    <w:p w:rsidR="00270884" w:rsidRPr="00A11202" w:rsidRDefault="00270884" w:rsidP="00270884">
      <w:pPr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270884" w:rsidRPr="00270884" w:rsidRDefault="00270884" w:rsidP="00270884">
      <w:pPr>
        <w:rPr>
          <w:b/>
          <w:sz w:val="28"/>
        </w:rPr>
      </w:pPr>
      <w:r w:rsidRPr="00270884">
        <w:rPr>
          <w:b/>
          <w:sz w:val="28"/>
        </w:rPr>
        <w:t>Мельнице-</w:t>
      </w:r>
      <w:proofErr w:type="spellStart"/>
      <w:r w:rsidRPr="00270884">
        <w:rPr>
          <w:b/>
          <w:sz w:val="28"/>
        </w:rPr>
        <w:t>Подільський</w:t>
      </w:r>
      <w:proofErr w:type="spellEnd"/>
    </w:p>
    <w:p w:rsidR="0034482C" w:rsidRPr="00270884" w:rsidRDefault="00270884">
      <w:pPr>
        <w:rPr>
          <w:sz w:val="28"/>
          <w:szCs w:val="28"/>
          <w:lang w:val="uk-UA"/>
        </w:rPr>
      </w:pPr>
      <w:proofErr w:type="spellStart"/>
      <w:proofErr w:type="gramStart"/>
      <w:r w:rsidRPr="00270884">
        <w:rPr>
          <w:b/>
          <w:sz w:val="28"/>
        </w:rPr>
        <w:t>селищний</w:t>
      </w:r>
      <w:proofErr w:type="spellEnd"/>
      <w:proofErr w:type="gramEnd"/>
      <w:r w:rsidRPr="00270884">
        <w:rPr>
          <w:b/>
          <w:sz w:val="28"/>
        </w:rPr>
        <w:t xml:space="preserve"> голова            </w:t>
      </w:r>
      <w:r>
        <w:rPr>
          <w:b/>
          <w:sz w:val="28"/>
        </w:rPr>
        <w:t xml:space="preserve">                               </w:t>
      </w:r>
      <w:r w:rsidRPr="00270884">
        <w:rPr>
          <w:b/>
          <w:sz w:val="28"/>
        </w:rPr>
        <w:t xml:space="preserve">           </w:t>
      </w:r>
      <w:proofErr w:type="spellStart"/>
      <w:r w:rsidRPr="00270884">
        <w:rPr>
          <w:b/>
          <w:sz w:val="28"/>
        </w:rPr>
        <w:t>Володимир</w:t>
      </w:r>
      <w:proofErr w:type="spellEnd"/>
      <w:r w:rsidRPr="00270884">
        <w:rPr>
          <w:b/>
          <w:sz w:val="28"/>
        </w:rPr>
        <w:t xml:space="preserve"> БОДНАРЧУК</w:t>
      </w:r>
    </w:p>
    <w:sectPr w:rsidR="0034482C" w:rsidRPr="00270884" w:rsidSect="000840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AE6781"/>
    <w:multiLevelType w:val="hybridMultilevel"/>
    <w:tmpl w:val="E31405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884"/>
    <w:rsid w:val="0008404F"/>
    <w:rsid w:val="00187DA6"/>
    <w:rsid w:val="00270884"/>
    <w:rsid w:val="00B46D8F"/>
    <w:rsid w:val="00FE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714018-AEF3-4A4D-B777-A5A883212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88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0884"/>
    <w:pPr>
      <w:keepNext/>
      <w:jc w:val="center"/>
      <w:outlineLvl w:val="0"/>
    </w:pPr>
    <w:rPr>
      <w:b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0884"/>
    <w:rPr>
      <w:rFonts w:ascii="Times New Roman" w:eastAsia="Calibri" w:hAnsi="Times New Roman" w:cs="Times New Roman"/>
      <w:b/>
      <w:sz w:val="36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2</cp:revision>
  <dcterms:created xsi:type="dcterms:W3CDTF">2021-12-16T12:25:00Z</dcterms:created>
  <dcterms:modified xsi:type="dcterms:W3CDTF">2021-12-22T15:10:00Z</dcterms:modified>
</cp:coreProperties>
</file>