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2D" w:rsidRPr="00A06F2D" w:rsidRDefault="00A06F2D" w:rsidP="00A06F2D">
      <w:pPr>
        <w:spacing w:before="240" w:after="240" w:line="276" w:lineRule="auto"/>
        <w:ind w:firstLine="851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A06F2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Реформа лікарняних: українці оформили понад 4,5 млн електронних документів</w:t>
      </w:r>
    </w:p>
    <w:p w:rsidR="00A06F2D" w:rsidRPr="00A06F2D" w:rsidRDefault="00A06F2D" w:rsidP="00A06F2D">
      <w:pPr>
        <w:spacing w:before="240" w:after="24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Від початку реформи електронних листків непрацездатності українці понад 4,5 млн разів скористались новою послугою. Таку цифру повідомляють у Пенсійному фонді України. Водночас, згідно даних МОЗ, в електронній системі охорони здоров’я було створено більше 6 млн медичних висновків про тимчасову непрацездатність, на підставі яких для працевлаштованих українців формуються е-лікарняні. </w:t>
      </w:r>
    </w:p>
    <w:p w:rsidR="00A06F2D" w:rsidRPr="00A06F2D" w:rsidRDefault="00A06F2D" w:rsidP="00A06F2D">
      <w:pPr>
        <w:spacing w:before="240" w:after="24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Зауважимо, реформа спростила процес оформлення лікарняних. Більше не потрібно збирати підписи і печатки на бланку, передавати документ роботодавцю чи навіть знов іти до лікарні за заміною документу, якщо при оформленні лікарняного була допущена помилка. </w:t>
      </w:r>
    </w:p>
    <w:p w:rsidR="00A06F2D" w:rsidRPr="00A06F2D" w:rsidRDefault="00A06F2D" w:rsidP="00A06F2D">
      <w:pPr>
        <w:spacing w:before="240" w:after="24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Тепер неточності при створенні лікарняних трапляються рідше, адже лікар самостійно не вносить інформацію про пацієнта. Усі необхідні дані підтягуються автоматично. Водночас, у випадку, якщо при укладенні декларації із сімейним лікарем було допущено помилку в ПІБ, яка продублювалась у лікарняному (наприклад, пропущено букву), Фонд соціального страхування України прийме такий е-лікарняний на оплату без необхідності здійснювати заміну, аби незначні помилки не призводили до уповільнення виплат допомог.</w:t>
      </w:r>
    </w:p>
    <w:p w:rsidR="00A06F2D" w:rsidRPr="00A06F2D" w:rsidRDefault="00A06F2D" w:rsidP="00A06F2D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Що робити, якщо у вашому е-лікарняному є незначна помилка в ПІБ:</w:t>
      </w:r>
      <w:r w:rsidRPr="00A06F2D">
        <w:rPr>
          <w:sz w:val="28"/>
          <w:szCs w:val="28"/>
        </w:rPr>
        <w:t xml:space="preserve"> </w:t>
      </w:r>
      <w:hyperlink r:id="rId7" w:history="1">
        <w:r w:rsidRPr="00A06F2D">
          <w:rPr>
            <w:rStyle w:val="a5"/>
            <w:rFonts w:ascii="Times New Roman" w:hAnsi="Times New Roman"/>
            <w:sz w:val="28"/>
            <w:szCs w:val="28"/>
            <w:lang w:eastAsia="uk-UA"/>
          </w:rPr>
          <w:t>http://www.fssu.gov.ua/fse/control/main/uk/publish/article/979565</w:t>
        </w:r>
      </w:hyperlink>
      <w:r w:rsidRPr="00A06F2D">
        <w:rPr>
          <w:rFonts w:ascii="Times New Roman" w:hAnsi="Times New Roman"/>
          <w:sz w:val="28"/>
          <w:szCs w:val="28"/>
          <w:lang w:eastAsia="uk-UA"/>
        </w:rPr>
        <w:t>.</w:t>
      </w:r>
    </w:p>
    <w:p w:rsidR="00A06F2D" w:rsidRPr="00A06F2D" w:rsidRDefault="00A06F2D" w:rsidP="00A06F2D">
      <w:pPr>
        <w:spacing w:after="24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Дізнатись, коли оплатять е-лікарняний, можна онлайн – інформація про стан фінансування лікарняних і декретних допомог щоденно оновлюється тут</w:t>
      </w:r>
      <w:hyperlink r:id="rId8" w:history="1">
        <w:r w:rsidRPr="00A06F2D"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</w:t>
        </w:r>
        <w:r w:rsidRPr="00A06F2D">
          <w:rPr>
            <w:rFonts w:ascii="Times New Roman" w:hAnsi="Times New Roman"/>
            <w:color w:val="1155CC"/>
            <w:sz w:val="28"/>
            <w:szCs w:val="28"/>
            <w:u w:val="single"/>
            <w:lang w:eastAsia="uk-UA"/>
          </w:rPr>
          <w:t>https://t.me/socialfund</w:t>
        </w:r>
      </w:hyperlink>
      <w:r w:rsidRPr="00A06F2D">
        <w:rPr>
          <w:rFonts w:ascii="Times New Roman" w:hAnsi="Times New Roman"/>
          <w:color w:val="000000"/>
          <w:sz w:val="28"/>
          <w:szCs w:val="28"/>
          <w:lang w:eastAsia="uk-UA"/>
        </w:rPr>
        <w:t>. Дата фінансування прямо залежить від дати, коли роботодавцем було подано заяву-розрахунок за відповідним е-лікарняним</w:t>
      </w:r>
      <w:r w:rsidRPr="00A06F2D">
        <w:rPr>
          <w:rFonts w:ascii="Georgia" w:hAnsi="Georgia"/>
          <w:color w:val="000000"/>
          <w:sz w:val="28"/>
          <w:szCs w:val="28"/>
          <w:lang w:eastAsia="uk-UA"/>
        </w:rPr>
        <w:t>.</w:t>
      </w:r>
    </w:p>
    <w:p w:rsidR="00A06F2D" w:rsidRPr="00A06F2D" w:rsidRDefault="00A06F2D" w:rsidP="00A06F2D">
      <w:pPr>
        <w:spacing w:line="276" w:lineRule="auto"/>
        <w:rPr>
          <w:rFonts w:ascii="Calibri" w:hAnsi="Calibri"/>
          <w:sz w:val="28"/>
          <w:szCs w:val="28"/>
        </w:rPr>
      </w:pPr>
      <w:r w:rsidRPr="00A06F2D">
        <w:rPr>
          <w:rFonts w:ascii="Calibri" w:hAnsi="Calibri"/>
          <w:sz w:val="28"/>
          <w:szCs w:val="28"/>
        </w:rPr>
        <w:t xml:space="preserve"> </w:t>
      </w:r>
    </w:p>
    <w:p w:rsidR="00A06F2D" w:rsidRPr="00A06F2D" w:rsidRDefault="00A06F2D" w:rsidP="00A06F2D">
      <w:pPr>
        <w:tabs>
          <w:tab w:val="left" w:pos="4678"/>
        </w:tabs>
        <w:spacing w:line="276" w:lineRule="auto"/>
        <w:ind w:left="5103"/>
        <w:rPr>
          <w:rFonts w:ascii="Times New Roman" w:hAnsi="Times New Roman"/>
          <w:b/>
          <w:sz w:val="28"/>
          <w:szCs w:val="28"/>
        </w:rPr>
      </w:pPr>
      <w:r w:rsidRPr="00A06F2D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A06F2D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A06F2D" w:rsidRDefault="008543D1" w:rsidP="00A06F2D">
      <w:pPr>
        <w:spacing w:line="276" w:lineRule="auto"/>
        <w:rPr>
          <w:sz w:val="28"/>
          <w:szCs w:val="28"/>
        </w:rPr>
      </w:pPr>
    </w:p>
    <w:sectPr w:rsidR="008543D1" w:rsidRPr="00A06F2D" w:rsidSect="001D516C">
      <w:headerReference w:type="even" r:id="rId9"/>
      <w:headerReference w:type="default" r:id="rId10"/>
      <w:headerReference w:type="first" r:id="rId11"/>
      <w:pgSz w:w="11906" w:h="16838" w:code="9"/>
      <w:pgMar w:top="142" w:right="849" w:bottom="142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6D" w:rsidRDefault="005B4F6D">
      <w:r>
        <w:separator/>
      </w:r>
    </w:p>
  </w:endnote>
  <w:endnote w:type="continuationSeparator" w:id="0">
    <w:p w:rsidR="005B4F6D" w:rsidRDefault="005B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6D" w:rsidRDefault="005B4F6D">
      <w:r>
        <w:separator/>
      </w:r>
    </w:p>
  </w:footnote>
  <w:footnote w:type="continuationSeparator" w:id="0">
    <w:p w:rsidR="005B4F6D" w:rsidRDefault="005B4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B71B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5B4F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B71B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5B4F6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5B4F6D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2D"/>
    <w:rsid w:val="002B71B8"/>
    <w:rsid w:val="003F188E"/>
    <w:rsid w:val="00437C55"/>
    <w:rsid w:val="005B4F6D"/>
    <w:rsid w:val="00690AAD"/>
    <w:rsid w:val="008543D1"/>
    <w:rsid w:val="008D2FDF"/>
    <w:rsid w:val="00917360"/>
    <w:rsid w:val="00A06F2D"/>
    <w:rsid w:val="00B54190"/>
    <w:rsid w:val="00CB0F8C"/>
    <w:rsid w:val="00D3492E"/>
    <w:rsid w:val="00D6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2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6F2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6F2D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06F2D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2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6F2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6F2D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A06F2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ocialfun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ssu.gov.ua/fse/control/main/uk/publish/article/97956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2</cp:revision>
  <cp:lastPrinted>2022-01-17T07:51:00Z</cp:lastPrinted>
  <dcterms:created xsi:type="dcterms:W3CDTF">2022-01-17T07:36:00Z</dcterms:created>
  <dcterms:modified xsi:type="dcterms:W3CDTF">2022-01-19T09:40:00Z</dcterms:modified>
</cp:coreProperties>
</file>