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62B" w:rsidRPr="008B2218" w:rsidRDefault="00BE462B" w:rsidP="008B2218">
      <w:pPr>
        <w:spacing w:after="240" w:line="276" w:lineRule="auto"/>
        <w:ind w:firstLine="851"/>
        <w:jc w:val="right"/>
        <w:rPr>
          <w:rFonts w:ascii="Times New Roman" w:hAnsi="Times New Roman"/>
          <w:szCs w:val="26"/>
        </w:rPr>
      </w:pPr>
      <w:r w:rsidRPr="008B2218">
        <w:rPr>
          <w:rFonts w:ascii="Times New Roman" w:hAnsi="Times New Roman"/>
          <w:szCs w:val="26"/>
        </w:rPr>
        <w:t>Додаток до листа від 06.08.21 №</w:t>
      </w:r>
      <w:r>
        <w:rPr>
          <w:rFonts w:ascii="Times New Roman" w:hAnsi="Times New Roman"/>
          <w:szCs w:val="26"/>
        </w:rPr>
        <w:t>01-04-2311/12</w:t>
      </w:r>
    </w:p>
    <w:p w:rsidR="00BE462B" w:rsidRPr="008B2218" w:rsidRDefault="00BE462B" w:rsidP="008B2218">
      <w:pPr>
        <w:spacing w:after="240" w:line="276" w:lineRule="auto"/>
        <w:ind w:firstLine="851"/>
        <w:jc w:val="center"/>
        <w:rPr>
          <w:rFonts w:ascii="Times New Roman" w:hAnsi="Times New Roman"/>
          <w:b/>
          <w:szCs w:val="26"/>
        </w:rPr>
      </w:pPr>
      <w:r w:rsidRPr="008B2218">
        <w:rPr>
          <w:rFonts w:ascii="Times New Roman" w:hAnsi="Times New Roman"/>
          <w:b/>
          <w:szCs w:val="26"/>
        </w:rPr>
        <w:t>14 смертельних нещасних випадків на виробництві трапились внаслідок алкогольного сп’яніння</w:t>
      </w:r>
    </w:p>
    <w:p w:rsidR="00BE462B" w:rsidRPr="008B2218" w:rsidRDefault="00BE462B" w:rsidP="008B2218">
      <w:pPr>
        <w:spacing w:after="240" w:line="276" w:lineRule="auto"/>
        <w:ind w:firstLine="851"/>
        <w:jc w:val="both"/>
        <w:rPr>
          <w:rFonts w:ascii="Times New Roman" w:hAnsi="Times New Roman"/>
          <w:szCs w:val="26"/>
        </w:rPr>
      </w:pPr>
      <w:r w:rsidRPr="008B2218">
        <w:rPr>
          <w:rFonts w:ascii="Times New Roman" w:hAnsi="Times New Roman"/>
          <w:szCs w:val="26"/>
        </w:rPr>
        <w:t xml:space="preserve">Упродовж І півріччя 2021 року Фондом соціального страхування України було зареєстровано 330 смертельних нещасних випадків, на які складено акти за формою Н-1/П (визначено зв’язок з виробництвом). З них 14 померлих працівників знаходились у стані алкогольного сп’яніння. </w:t>
      </w:r>
    </w:p>
    <w:p w:rsidR="00BE462B" w:rsidRPr="008B2218" w:rsidRDefault="00BE462B" w:rsidP="008B2218">
      <w:pPr>
        <w:spacing w:after="240" w:line="276" w:lineRule="auto"/>
        <w:ind w:firstLine="851"/>
        <w:jc w:val="both"/>
        <w:rPr>
          <w:rFonts w:ascii="Times New Roman" w:hAnsi="Times New Roman"/>
          <w:szCs w:val="26"/>
        </w:rPr>
      </w:pPr>
      <w:r w:rsidRPr="008B2218">
        <w:rPr>
          <w:rFonts w:ascii="Times New Roman" w:hAnsi="Times New Roman"/>
          <w:szCs w:val="26"/>
        </w:rPr>
        <w:t>Загалом у січні–червні травмувались під час виконання посадових обов’язків внаслідок алкогольного, токсичного чи наркотичного сп’яніння 32 особи.</w:t>
      </w:r>
    </w:p>
    <w:p w:rsidR="00BE462B" w:rsidRPr="008B2218" w:rsidRDefault="00BE462B" w:rsidP="008B2218">
      <w:pPr>
        <w:spacing w:after="240" w:line="276" w:lineRule="auto"/>
        <w:ind w:firstLine="851"/>
        <w:jc w:val="both"/>
        <w:rPr>
          <w:rFonts w:ascii="Times New Roman" w:hAnsi="Times New Roman"/>
          <w:szCs w:val="26"/>
        </w:rPr>
      </w:pPr>
      <w:r w:rsidRPr="008B2218">
        <w:rPr>
          <w:rFonts w:ascii="Times New Roman" w:hAnsi="Times New Roman"/>
          <w:szCs w:val="26"/>
        </w:rPr>
        <w:t>Робота в стані сп’яніння є частою причиною травм, зокрема, саме серед працівників у такому стані спостерігається високий рівень смертельного травматизму. Навіть невисокий вміст алкоголю у крові, який не має явних зовнішніх ознак, викликає зменшення швидкості рухових реакцій, знижує працездатність і уважність, прискорює стомлюваність.</w:t>
      </w:r>
    </w:p>
    <w:p w:rsidR="00BE462B" w:rsidRPr="008B2218" w:rsidRDefault="00BE462B" w:rsidP="008B2218">
      <w:pPr>
        <w:spacing w:after="240" w:line="276" w:lineRule="auto"/>
        <w:ind w:firstLine="851"/>
        <w:jc w:val="both"/>
        <w:rPr>
          <w:rFonts w:ascii="Times New Roman" w:hAnsi="Times New Roman"/>
          <w:szCs w:val="26"/>
        </w:rPr>
      </w:pPr>
      <w:r w:rsidRPr="008B2218">
        <w:rPr>
          <w:rFonts w:ascii="Times New Roman" w:hAnsi="Times New Roman"/>
          <w:szCs w:val="26"/>
        </w:rPr>
        <w:t>Нагадуємо, працівникам у стані алкогольного, токсичного чи наркотичного сп’яніння заборонено перебувати на виробничих об’єктах. Такі працівники мають бути відсторонені від виконання робіт відповідно до вимог правил внутрішнього трудового розпорядку підприємства або колективного договору.</w:t>
      </w:r>
    </w:p>
    <w:p w:rsidR="00BE462B" w:rsidRPr="008B2218" w:rsidRDefault="00BE462B" w:rsidP="008B2218">
      <w:pPr>
        <w:spacing w:after="240" w:line="276" w:lineRule="auto"/>
        <w:ind w:firstLine="851"/>
        <w:jc w:val="both"/>
        <w:rPr>
          <w:rFonts w:ascii="Times New Roman" w:hAnsi="Times New Roman"/>
          <w:szCs w:val="26"/>
        </w:rPr>
      </w:pPr>
      <w:r w:rsidRPr="008B2218">
        <w:rPr>
          <w:rFonts w:ascii="Times New Roman" w:hAnsi="Times New Roman"/>
          <w:szCs w:val="26"/>
        </w:rPr>
        <w:t xml:space="preserve">У разі настання нещасного випадку на виробництві заклад охорони здоров’я проводить необхідні дослідження для визначення наявності в організмі потерпілого алкоголю (наркотичних засобів, токсичних або отруйних речовин) і визначає ступінь його сп’яніння. </w:t>
      </w:r>
    </w:p>
    <w:p w:rsidR="00BE462B" w:rsidRPr="008B2218" w:rsidRDefault="00BE462B" w:rsidP="008B2218">
      <w:pPr>
        <w:spacing w:after="240" w:line="276" w:lineRule="auto"/>
        <w:ind w:firstLine="851"/>
        <w:jc w:val="both"/>
        <w:rPr>
          <w:rFonts w:ascii="Times New Roman" w:hAnsi="Times New Roman"/>
          <w:szCs w:val="26"/>
        </w:rPr>
      </w:pPr>
      <w:r w:rsidRPr="008B2218">
        <w:rPr>
          <w:rFonts w:ascii="Times New Roman" w:hAnsi="Times New Roman"/>
          <w:szCs w:val="26"/>
        </w:rPr>
        <w:t>Відповідний висновок чи витяг з протоколу (з окремим позначенням у разі відмови потерпілого визначити ступінь сп’яніння), довідку із зазначенням діагнозу та його коду згідно з Міжнародною статистичною класифікацією хвороб і споріднених проблем охорони здоров’я і висновок про ступінь тяжкості травми згідно з Класифікатором розподілу травм за ступенем тяжкості, затвердженим МОЗ, заклад охорони здоров’я безоплатно надає протягом однієї доби з моменту одержання запиту від роботодавця та/або голови комісії з розслідування (спеціального розслідування) нещасного випадку, гострого професійного захворювання (отруєння).</w:t>
      </w:r>
    </w:p>
    <w:p w:rsidR="00BE462B" w:rsidRPr="008B2218" w:rsidRDefault="00BE462B" w:rsidP="008B2218">
      <w:pPr>
        <w:spacing w:after="240" w:line="276" w:lineRule="auto"/>
        <w:ind w:firstLine="851"/>
        <w:jc w:val="both"/>
        <w:rPr>
          <w:rFonts w:ascii="Times New Roman" w:hAnsi="Times New Roman"/>
          <w:szCs w:val="26"/>
        </w:rPr>
      </w:pPr>
      <w:r w:rsidRPr="008B2218">
        <w:rPr>
          <w:rFonts w:ascii="Times New Roman" w:hAnsi="Times New Roman"/>
          <w:szCs w:val="26"/>
        </w:rPr>
        <w:t>Окремо зазначимо, що загальні захворювання або невиробничі травми, що сталися внаслідок алкогольного, наркотичного, токсичного сп’яніння або дій, пов’язаних з таким сп’янінням, є підставою для відмови в наданні допомоги по тимчасовій непрацездатності.</w:t>
      </w:r>
    </w:p>
    <w:p w:rsidR="00BE462B" w:rsidRPr="008B2218" w:rsidRDefault="00BE462B" w:rsidP="008B2218">
      <w:pPr>
        <w:tabs>
          <w:tab w:val="left" w:pos="4678"/>
        </w:tabs>
        <w:spacing w:line="276" w:lineRule="auto"/>
        <w:ind w:left="5103"/>
        <w:rPr>
          <w:szCs w:val="26"/>
        </w:rPr>
      </w:pPr>
      <w:r w:rsidRPr="008B2218">
        <w:rPr>
          <w:rFonts w:ascii="Times New Roman" w:hAnsi="Times New Roman"/>
          <w:b/>
          <w:szCs w:val="26"/>
        </w:rPr>
        <w:t xml:space="preserve">Пресслужба виконавчої дирекції </w:t>
      </w:r>
      <w:r w:rsidRPr="008B2218">
        <w:rPr>
          <w:rFonts w:ascii="Times New Roman" w:hAnsi="Times New Roman"/>
          <w:b/>
          <w:szCs w:val="26"/>
        </w:rPr>
        <w:br/>
        <w:t>Фонду соціального страхування України</w:t>
      </w:r>
      <w:bookmarkStart w:id="0" w:name="_GoBack"/>
      <w:bookmarkEnd w:id="0"/>
    </w:p>
    <w:sectPr w:rsidR="00BE462B" w:rsidRPr="008B2218" w:rsidSect="008B2218">
      <w:headerReference w:type="even" r:id="rId6"/>
      <w:headerReference w:type="default" r:id="rId7"/>
      <w:headerReference w:type="first" r:id="rId8"/>
      <w:pgSz w:w="11906" w:h="16838" w:code="9"/>
      <w:pgMar w:top="709" w:right="849" w:bottom="709" w:left="1418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62B" w:rsidRDefault="00BE462B" w:rsidP="00BD2D34">
      <w:r>
        <w:separator/>
      </w:r>
    </w:p>
  </w:endnote>
  <w:endnote w:type="continuationSeparator" w:id="0">
    <w:p w:rsidR="00BE462B" w:rsidRDefault="00BE462B" w:rsidP="00BD2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62B" w:rsidRDefault="00BE462B" w:rsidP="00BD2D34">
      <w:r>
        <w:separator/>
      </w:r>
    </w:p>
  </w:footnote>
  <w:footnote w:type="continuationSeparator" w:id="0">
    <w:p w:rsidR="00BE462B" w:rsidRDefault="00BE462B" w:rsidP="00BD2D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2B" w:rsidRDefault="00BE462B">
    <w:pPr>
      <w:framePr w:wrap="around" w:vAnchor="text" w:hAnchor="margin" w:xAlign="center" w:y="1"/>
    </w:pPr>
    <w:fldSimple w:instr="PAGE  ">
      <w:r>
        <w:rPr>
          <w:noProof/>
        </w:rPr>
        <w:t>1</w:t>
      </w:r>
    </w:fldSimple>
  </w:p>
  <w:p w:rsidR="00BE462B" w:rsidRDefault="00BE462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2B" w:rsidRDefault="00BE462B">
    <w:pPr>
      <w:framePr w:wrap="around" w:vAnchor="text" w:hAnchor="margin" w:xAlign="center" w:y="1"/>
    </w:pPr>
    <w:fldSimple w:instr="PAGE  ">
      <w:r>
        <w:rPr>
          <w:noProof/>
        </w:rPr>
        <w:t>2</w:t>
      </w:r>
    </w:fldSimple>
  </w:p>
  <w:p w:rsidR="00BE462B" w:rsidRDefault="00BE462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2B" w:rsidRDefault="00BE462B" w:rsidP="00C3113C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218"/>
    <w:rsid w:val="003D5913"/>
    <w:rsid w:val="003F188E"/>
    <w:rsid w:val="00437C55"/>
    <w:rsid w:val="00690AAD"/>
    <w:rsid w:val="008543D1"/>
    <w:rsid w:val="008B2218"/>
    <w:rsid w:val="008D2FDF"/>
    <w:rsid w:val="008E33BA"/>
    <w:rsid w:val="00917360"/>
    <w:rsid w:val="009C781A"/>
    <w:rsid w:val="00B54190"/>
    <w:rsid w:val="00BD2D34"/>
    <w:rsid w:val="00BE462B"/>
    <w:rsid w:val="00C3113C"/>
    <w:rsid w:val="00CB0F8C"/>
    <w:rsid w:val="00D34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218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221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2218"/>
    <w:rPr>
      <w:rFonts w:ascii="Antiqua" w:hAnsi="Antiqua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353</Words>
  <Characters>2018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sanprof</cp:lastModifiedBy>
  <cp:revision>2</cp:revision>
  <cp:lastPrinted>2021-08-06T05:11:00Z</cp:lastPrinted>
  <dcterms:created xsi:type="dcterms:W3CDTF">2021-08-06T05:09:00Z</dcterms:created>
  <dcterms:modified xsi:type="dcterms:W3CDTF">2021-08-06T05:31:00Z</dcterms:modified>
</cp:coreProperties>
</file>