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258" w:rsidRDefault="00835258" w:rsidP="00014ABF">
      <w:pPr>
        <w:jc w:val="center"/>
        <w:rPr>
          <w:noProof/>
        </w:rPr>
      </w:pPr>
    </w:p>
    <w:p w:rsidR="00835258" w:rsidRDefault="00835258" w:rsidP="00014ABF">
      <w:pPr>
        <w:jc w:val="center"/>
        <w:rPr>
          <w:noProof/>
        </w:rPr>
      </w:pPr>
    </w:p>
    <w:p w:rsidR="00835258" w:rsidRDefault="00835258" w:rsidP="00014ABF">
      <w:pPr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5pt;height:54pt;visibility:visible">
            <v:imagedata r:id="rId4" o:title="" grayscale="t" bilevel="t"/>
          </v:shape>
        </w:pict>
      </w:r>
    </w:p>
    <w:p w:rsidR="00835258" w:rsidRDefault="00835258" w:rsidP="00014ABF">
      <w:pPr>
        <w:jc w:val="center"/>
        <w:rPr>
          <w:sz w:val="28"/>
          <w:szCs w:val="28"/>
        </w:rPr>
      </w:pPr>
    </w:p>
    <w:p w:rsidR="00835258" w:rsidRDefault="00835258" w:rsidP="00014ABF">
      <w:pPr>
        <w:jc w:val="center"/>
      </w:pPr>
      <w:r>
        <w:t>Н А Г І Р Я Н С Ь К А  С І Л Ь С Ь К А    Р А Д А</w:t>
      </w:r>
    </w:p>
    <w:p w:rsidR="00835258" w:rsidRDefault="00835258" w:rsidP="00014ABF">
      <w:pPr>
        <w:jc w:val="center"/>
      </w:pPr>
      <w:r>
        <w:t>ЧОРТКІВСЬКОГО   РАЙОНУ    ТЕРНОПІЛЬСЬКОЇ   ОБЛАСТІ</w:t>
      </w:r>
    </w:p>
    <w:p w:rsidR="00835258" w:rsidRDefault="00835258" w:rsidP="00014ABF">
      <w:pPr>
        <w:jc w:val="center"/>
      </w:pPr>
      <w:r>
        <w:t>ВОСЬМЕ    СКЛИКАННЯ</w:t>
      </w:r>
    </w:p>
    <w:p w:rsidR="00835258" w:rsidRDefault="00835258" w:rsidP="00014ABF">
      <w:pPr>
        <w:jc w:val="center"/>
      </w:pPr>
      <w:r>
        <w:t>СЬОМА   СЕСІЯ</w:t>
      </w:r>
    </w:p>
    <w:p w:rsidR="00835258" w:rsidRDefault="00835258" w:rsidP="00014ABF">
      <w:pPr>
        <w:jc w:val="center"/>
      </w:pPr>
      <w:r>
        <w:t xml:space="preserve">Перше пленарне засідання </w:t>
      </w:r>
    </w:p>
    <w:p w:rsidR="00835258" w:rsidRDefault="00835258" w:rsidP="00014ABF">
      <w:pPr>
        <w:jc w:val="center"/>
      </w:pPr>
      <w:r>
        <w:t>Р І Ш Е Н Н Я</w:t>
      </w:r>
    </w:p>
    <w:p w:rsidR="00835258" w:rsidRDefault="00835258" w:rsidP="00014ABF">
      <w:pPr>
        <w:ind w:left="709"/>
        <w:jc w:val="both"/>
      </w:pPr>
    </w:p>
    <w:p w:rsidR="00835258" w:rsidRDefault="00835258" w:rsidP="00014ABF">
      <w:r>
        <w:t>від 15 квітня 2021 року                                    №  394</w:t>
      </w:r>
    </w:p>
    <w:p w:rsidR="00835258" w:rsidRDefault="00835258" w:rsidP="00014ABF">
      <w:pPr>
        <w:jc w:val="both"/>
      </w:pPr>
      <w:r>
        <w:t>с-ще Нагірянка</w:t>
      </w:r>
    </w:p>
    <w:p w:rsidR="00835258" w:rsidRDefault="00835258" w:rsidP="00014ABF"/>
    <w:p w:rsidR="00835258" w:rsidRDefault="00835258" w:rsidP="00014ABF">
      <w:pPr>
        <w:rPr>
          <w:b/>
        </w:rPr>
      </w:pPr>
      <w:r>
        <w:rPr>
          <w:b/>
        </w:rPr>
        <w:t>Про розгляд звернення</w:t>
      </w:r>
    </w:p>
    <w:p w:rsidR="00835258" w:rsidRDefault="00835258" w:rsidP="00014ABF">
      <w:pPr>
        <w:rPr>
          <w:b/>
        </w:rPr>
      </w:pPr>
      <w:r>
        <w:rPr>
          <w:b/>
        </w:rPr>
        <w:t xml:space="preserve">ФОП Піхуник Ю.М. </w:t>
      </w:r>
    </w:p>
    <w:p w:rsidR="00835258" w:rsidRDefault="00835258" w:rsidP="00014ABF">
      <w:pPr>
        <w:rPr>
          <w:b/>
        </w:rPr>
      </w:pPr>
    </w:p>
    <w:p w:rsidR="00835258" w:rsidRDefault="00835258" w:rsidP="00014ABF"/>
    <w:p w:rsidR="00835258" w:rsidRDefault="00835258" w:rsidP="00014ABF">
      <w:pPr>
        <w:ind w:firstLine="708"/>
        <w:jc w:val="both"/>
      </w:pPr>
      <w:r>
        <w:t>Розглянувши звернення ФОП Піхуник Ю.М. про звільнення від сплати за теплопостачання та газ; внесення</w:t>
      </w:r>
      <w:r w:rsidRPr="00283FF2">
        <w:t xml:space="preserve"> приміщення харчоблоків закладів загальної та середньої освіти </w:t>
      </w:r>
      <w:r>
        <w:t>Нагір</w:t>
      </w:r>
      <w:r w:rsidRPr="00283FF2">
        <w:t>янської сільської ради</w:t>
      </w:r>
      <w:r>
        <w:t xml:space="preserve"> в перелік об”єктів передача яких здійснюється без проведення аукціону; погодження нормативу використання електроенергії із розрахунку 0,25 кВт/год в одному обіді, враховуючи пропозиції постійної комісії сільської ради з питань бюджету та соціально-економічного розвитку від 12 квітня 2021 року</w:t>
      </w:r>
      <w:bookmarkStart w:id="0" w:name="_GoBack"/>
      <w:bookmarkEnd w:id="0"/>
      <w:r>
        <w:t xml:space="preserve"> та керуючись статтею 26 Закону України «Про місцеве самоврядування», Нагірянська сільська рада</w:t>
      </w:r>
    </w:p>
    <w:p w:rsidR="00835258" w:rsidRDefault="00835258" w:rsidP="00014ABF">
      <w:pPr>
        <w:ind w:firstLine="708"/>
        <w:jc w:val="both"/>
      </w:pPr>
    </w:p>
    <w:p w:rsidR="00835258" w:rsidRDefault="00835258" w:rsidP="00014ABF">
      <w:pPr>
        <w:jc w:val="both"/>
        <w:rPr>
          <w:b/>
        </w:rPr>
      </w:pPr>
      <w:r>
        <w:rPr>
          <w:b/>
        </w:rPr>
        <w:t xml:space="preserve">ВИРІШИЛА: </w:t>
      </w:r>
    </w:p>
    <w:p w:rsidR="00835258" w:rsidRDefault="00835258" w:rsidP="009D527D">
      <w:pPr>
        <w:jc w:val="both"/>
        <w:rPr>
          <w:b/>
        </w:rPr>
      </w:pPr>
    </w:p>
    <w:p w:rsidR="00835258" w:rsidRDefault="00835258" w:rsidP="009D527D">
      <w:pPr>
        <w:jc w:val="both"/>
      </w:pPr>
      <w:r>
        <w:rPr>
          <w:b/>
        </w:rPr>
        <w:t xml:space="preserve">1. </w:t>
      </w:r>
      <w:r>
        <w:t>Звільнити ФОП Піхуник Ю.М. від сплати за теплопостачання та газ; внести</w:t>
      </w:r>
      <w:r w:rsidRPr="00283FF2">
        <w:t xml:space="preserve"> приміщення харчоблоків закладів загальної та середньої освіти Нагірянської сільської ради в перелік об”єктів передача яких здійснюється без</w:t>
      </w:r>
      <w:r>
        <w:t xml:space="preserve"> проведення аукціону; погодити норматив</w:t>
      </w:r>
      <w:r w:rsidRPr="00283FF2">
        <w:t xml:space="preserve"> використання електроенергії із розрахунку 0,25 кВт/год в одному обіді</w:t>
      </w:r>
      <w:r>
        <w:t>, з умовою надання послуг гарячого харчування  усім  закладам загальної середньої освіти Нагірянської сільської ради, без винятку.</w:t>
      </w:r>
    </w:p>
    <w:p w:rsidR="00835258" w:rsidRDefault="00835258" w:rsidP="009D527D">
      <w:pPr>
        <w:jc w:val="both"/>
      </w:pPr>
    </w:p>
    <w:p w:rsidR="00835258" w:rsidRDefault="00835258" w:rsidP="009D527D">
      <w:pPr>
        <w:jc w:val="both"/>
      </w:pPr>
      <w:r w:rsidRPr="009D527D">
        <w:rPr>
          <w:b/>
        </w:rPr>
        <w:t>2.</w:t>
      </w:r>
      <w:r>
        <w:t xml:space="preserve"> Контроль за виконанням даного рішення доручити начальнику гуманітарного відділу Нагірянської сільської ради Олександру КОВАЛЬЧУКУ.</w:t>
      </w:r>
    </w:p>
    <w:p w:rsidR="00835258" w:rsidRDefault="00835258" w:rsidP="00014ABF">
      <w:pPr>
        <w:ind w:firstLine="708"/>
      </w:pPr>
      <w:r>
        <w:t xml:space="preserve">   </w:t>
      </w:r>
    </w:p>
    <w:p w:rsidR="00835258" w:rsidRPr="00A73F54" w:rsidRDefault="00835258" w:rsidP="00014ABF">
      <w:pPr>
        <w:ind w:firstLine="708"/>
      </w:pPr>
    </w:p>
    <w:p w:rsidR="00835258" w:rsidRPr="00A73F54" w:rsidRDefault="00835258" w:rsidP="00014ABF"/>
    <w:p w:rsidR="00835258" w:rsidRDefault="00835258" w:rsidP="00014ABF">
      <w:pPr>
        <w:ind w:firstLine="709"/>
        <w:jc w:val="both"/>
        <w:rPr>
          <w:sz w:val="28"/>
          <w:szCs w:val="28"/>
        </w:rPr>
      </w:pPr>
      <w:r>
        <w:t xml:space="preserve">Нагірянський сільський голова                                      Ігор КІНДРАТ   </w:t>
      </w:r>
    </w:p>
    <w:p w:rsidR="00835258" w:rsidRDefault="00835258"/>
    <w:p w:rsidR="00835258" w:rsidRDefault="00835258"/>
    <w:p w:rsidR="00835258" w:rsidRDefault="00835258"/>
    <w:p w:rsidR="00835258" w:rsidRDefault="00835258" w:rsidP="00266F02">
      <w:pPr>
        <w:tabs>
          <w:tab w:val="left" w:pos="3900"/>
        </w:tabs>
        <w:jc w:val="right"/>
        <w:rPr>
          <w:noProof/>
        </w:rPr>
      </w:pPr>
    </w:p>
    <w:p w:rsidR="00835258" w:rsidRDefault="00835258" w:rsidP="00266F02">
      <w:pPr>
        <w:tabs>
          <w:tab w:val="left" w:pos="3900"/>
        </w:tabs>
        <w:jc w:val="right"/>
        <w:rPr>
          <w:noProof/>
        </w:rPr>
      </w:pPr>
    </w:p>
    <w:p w:rsidR="00835258" w:rsidRDefault="00835258" w:rsidP="00266F02">
      <w:pPr>
        <w:tabs>
          <w:tab w:val="left" w:pos="3900"/>
        </w:tabs>
        <w:jc w:val="right"/>
        <w:rPr>
          <w:noProof/>
        </w:rPr>
      </w:pPr>
    </w:p>
    <w:p w:rsidR="00835258" w:rsidRDefault="00835258" w:rsidP="00266F02">
      <w:pPr>
        <w:tabs>
          <w:tab w:val="left" w:pos="3900"/>
        </w:tabs>
        <w:jc w:val="right"/>
        <w:rPr>
          <w:noProof/>
        </w:rPr>
      </w:pPr>
    </w:p>
    <w:p w:rsidR="00835258" w:rsidRDefault="00835258" w:rsidP="00266F02">
      <w:pPr>
        <w:tabs>
          <w:tab w:val="left" w:pos="3900"/>
        </w:tabs>
        <w:jc w:val="right"/>
        <w:rPr>
          <w:noProof/>
        </w:rPr>
      </w:pPr>
    </w:p>
    <w:p w:rsidR="00835258" w:rsidRDefault="00835258" w:rsidP="00266F02">
      <w:pPr>
        <w:tabs>
          <w:tab w:val="left" w:pos="3900"/>
        </w:tabs>
        <w:jc w:val="right"/>
        <w:rPr>
          <w:noProof/>
        </w:rPr>
      </w:pPr>
    </w:p>
    <w:p w:rsidR="00835258" w:rsidRDefault="00835258" w:rsidP="00A421DC">
      <w:pPr>
        <w:spacing w:line="360" w:lineRule="auto"/>
      </w:pPr>
    </w:p>
    <w:sectPr w:rsidR="00835258" w:rsidSect="007E20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1403"/>
    <w:rsid w:val="00014ABF"/>
    <w:rsid w:val="001077A4"/>
    <w:rsid w:val="00120051"/>
    <w:rsid w:val="0015166E"/>
    <w:rsid w:val="002317DA"/>
    <w:rsid w:val="00234ACD"/>
    <w:rsid w:val="00266F02"/>
    <w:rsid w:val="00283FF2"/>
    <w:rsid w:val="00295B2C"/>
    <w:rsid w:val="002970FC"/>
    <w:rsid w:val="002B0750"/>
    <w:rsid w:val="00385F82"/>
    <w:rsid w:val="003B0FFE"/>
    <w:rsid w:val="00436C8D"/>
    <w:rsid w:val="00481BC5"/>
    <w:rsid w:val="005D2190"/>
    <w:rsid w:val="00661403"/>
    <w:rsid w:val="006C6FB1"/>
    <w:rsid w:val="007E204D"/>
    <w:rsid w:val="00835258"/>
    <w:rsid w:val="0086222A"/>
    <w:rsid w:val="00886069"/>
    <w:rsid w:val="00896132"/>
    <w:rsid w:val="008A752C"/>
    <w:rsid w:val="00903536"/>
    <w:rsid w:val="0097401F"/>
    <w:rsid w:val="009D527D"/>
    <w:rsid w:val="00A32290"/>
    <w:rsid w:val="00A421DC"/>
    <w:rsid w:val="00A73F54"/>
    <w:rsid w:val="00AD47EA"/>
    <w:rsid w:val="00B01AF2"/>
    <w:rsid w:val="00B02118"/>
    <w:rsid w:val="00B95D1E"/>
    <w:rsid w:val="00BC195B"/>
    <w:rsid w:val="00BC2C54"/>
    <w:rsid w:val="00BF5827"/>
    <w:rsid w:val="00D16E56"/>
    <w:rsid w:val="00D827AD"/>
    <w:rsid w:val="00D95CAF"/>
    <w:rsid w:val="00DE63C5"/>
    <w:rsid w:val="00E01D22"/>
    <w:rsid w:val="00E07614"/>
    <w:rsid w:val="00E45E70"/>
    <w:rsid w:val="00E56E34"/>
    <w:rsid w:val="00E97AB7"/>
    <w:rsid w:val="00F13E94"/>
    <w:rsid w:val="00F150E6"/>
    <w:rsid w:val="00FA681F"/>
    <w:rsid w:val="00FC7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AB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266F0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6F02"/>
    <w:rPr>
      <w:rFonts w:ascii="Cambria" w:hAnsi="Cambria" w:cs="Times New Roman"/>
      <w:b/>
      <w:bCs/>
      <w:color w:val="365F91"/>
      <w:sz w:val="28"/>
      <w:szCs w:val="28"/>
      <w:lang w:val="uk-U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014A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4ABF"/>
    <w:rPr>
      <w:rFonts w:ascii="Tahoma" w:hAnsi="Tahoma" w:cs="Tahoma"/>
      <w:sz w:val="16"/>
      <w:szCs w:val="16"/>
      <w:lang w:eastAsia="uk-UA"/>
    </w:rPr>
  </w:style>
  <w:style w:type="character" w:customStyle="1" w:styleId="BodyText2Char">
    <w:name w:val="Body Text 2 Char"/>
    <w:uiPriority w:val="99"/>
    <w:semiHidden/>
    <w:locked/>
    <w:rsid w:val="00266F02"/>
    <w:rPr>
      <w:sz w:val="24"/>
      <w:lang w:val="ru-RU" w:eastAsia="ru-RU"/>
    </w:rPr>
  </w:style>
  <w:style w:type="paragraph" w:styleId="BodyText2">
    <w:name w:val="Body Text 2"/>
    <w:basedOn w:val="Normal"/>
    <w:link w:val="BodyText2Char1"/>
    <w:uiPriority w:val="99"/>
    <w:semiHidden/>
    <w:rsid w:val="00266F02"/>
    <w:pPr>
      <w:spacing w:after="120" w:line="480" w:lineRule="auto"/>
    </w:pPr>
    <w:rPr>
      <w:rFonts w:ascii="Calibri" w:eastAsia="Calibri" w:hAnsi="Calibri"/>
      <w:lang w:val="ru-RU" w:eastAsia="ru-RU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FA68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2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1</Pages>
  <Words>236</Words>
  <Characters>1350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13</cp:revision>
  <cp:lastPrinted>2021-04-27T07:45:00Z</cp:lastPrinted>
  <dcterms:created xsi:type="dcterms:W3CDTF">2021-03-31T10:25:00Z</dcterms:created>
  <dcterms:modified xsi:type="dcterms:W3CDTF">2021-04-27T07:47:00Z</dcterms:modified>
</cp:coreProperties>
</file>