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98" w:rsidRPr="009F1AB3" w:rsidRDefault="00F73798" w:rsidP="00A325C7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F73798" w:rsidRPr="009F1AB3" w:rsidRDefault="00F73798" w:rsidP="00A325C7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364F7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9F1AB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F73798" w:rsidRPr="009F1AB3" w:rsidRDefault="00F73798" w:rsidP="00A325C7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F73798" w:rsidRPr="009F1AB3" w:rsidRDefault="00F73798" w:rsidP="00A325C7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9F1AB3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F73798" w:rsidRPr="009F1AB3" w:rsidRDefault="00F73798" w:rsidP="00A325C7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F1AB3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F73798" w:rsidRPr="009F1AB3" w:rsidRDefault="00F73798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F73798" w:rsidRDefault="00F73798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sz w:val="24"/>
          <w:szCs w:val="24"/>
          <w:lang w:val="uk-UA" w:eastAsia="ru-RU"/>
        </w:rPr>
        <w:t>П’ЯТНА</w:t>
      </w:r>
      <w:r>
        <w:rPr>
          <w:rFonts w:ascii="Times New Roman" w:hAnsi="Times New Roman"/>
          <w:sz w:val="24"/>
          <w:szCs w:val="24"/>
          <w:lang w:val="uk-UA" w:eastAsia="ru-RU"/>
        </w:rPr>
        <w:t>ДЦЯТА СЕСІЯ</w:t>
      </w:r>
    </w:p>
    <w:p w:rsidR="00F73798" w:rsidRPr="00B53792" w:rsidRDefault="00F73798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F73798" w:rsidRPr="009F1AB3" w:rsidRDefault="00F73798" w:rsidP="00A325C7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9F1AB3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BE3B86">
        <w:rPr>
          <w:rFonts w:ascii="Times New Roman" w:hAnsi="Times New Roman"/>
          <w:sz w:val="24"/>
          <w:szCs w:val="24"/>
          <w:lang w:eastAsia="ru-RU"/>
        </w:rPr>
        <w:t xml:space="preserve">15 </w:t>
      </w:r>
      <w:r>
        <w:rPr>
          <w:rFonts w:ascii="Times New Roman" w:hAnsi="Times New Roman"/>
          <w:sz w:val="24"/>
          <w:szCs w:val="24"/>
          <w:lang w:val="uk-UA" w:eastAsia="ru-RU"/>
        </w:rPr>
        <w:t>грудня</w:t>
      </w:r>
      <w:r w:rsidRPr="009F1AB3">
        <w:rPr>
          <w:rFonts w:ascii="Times New Roman" w:hAnsi="Times New Roman"/>
          <w:sz w:val="24"/>
          <w:szCs w:val="24"/>
          <w:lang w:val="uk-UA" w:eastAsia="ar-SA"/>
        </w:rPr>
        <w:t xml:space="preserve"> 2021</w:t>
      </w:r>
      <w:r w:rsidRPr="009F1AB3">
        <w:rPr>
          <w:rFonts w:ascii="Times New Roman" w:hAnsi="Times New Roman"/>
          <w:sz w:val="24"/>
          <w:szCs w:val="24"/>
          <w:lang w:eastAsia="ar-SA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</w:t>
      </w:r>
      <w:r w:rsidRPr="009F1AB3">
        <w:rPr>
          <w:rFonts w:ascii="Times New Roman" w:hAnsi="Times New Roman"/>
          <w:sz w:val="24"/>
          <w:szCs w:val="24"/>
          <w:lang w:eastAsia="ar-SA"/>
        </w:rPr>
        <w:t>№</w:t>
      </w:r>
      <w:r w:rsidRPr="009F1AB3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ar-SA"/>
        </w:rPr>
        <w:t>603</w:t>
      </w:r>
    </w:p>
    <w:p w:rsidR="00F73798" w:rsidRPr="009F1AB3" w:rsidRDefault="00F73798" w:rsidP="00F57FF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 w:rsidRPr="009F1AB3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F73798" w:rsidRDefault="00F73798" w:rsidP="005612A2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color w:val="333333"/>
          <w:spacing w:val="-4"/>
          <w:sz w:val="24"/>
          <w:szCs w:val="24"/>
          <w:lang w:val="uk-UA" w:eastAsia="ru-RU"/>
        </w:rPr>
      </w:pPr>
    </w:p>
    <w:p w:rsidR="00F73798" w:rsidRDefault="00F73798" w:rsidP="005612A2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color w:val="333333"/>
          <w:spacing w:val="-4"/>
          <w:sz w:val="24"/>
          <w:szCs w:val="24"/>
          <w:lang w:val="uk-UA"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F73798" w:rsidRPr="00B53792" w:rsidRDefault="00F73798" w:rsidP="00B53792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Землеустрою</w:t>
      </w:r>
      <w:r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  <w:t xml:space="preserve"> </w:t>
      </w: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щодо відведення земельної ділянки</w:t>
      </w:r>
    </w:p>
    <w:p w:rsidR="00F73798" w:rsidRDefault="00F73798" w:rsidP="005612A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lang w:val="uk-UA"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в оренду терміном на </w:t>
      </w:r>
      <w:r w:rsidRPr="00B5379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7 (сім)</w:t>
      </w: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eastAsia="ru-RU"/>
        </w:rPr>
        <w:t> років</w:t>
      </w:r>
      <w:r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  <w:t xml:space="preserve"> </w:t>
      </w:r>
      <w:r w:rsidRPr="00B5379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гр. Дмитрук</w:t>
      </w:r>
      <w:r w:rsidRPr="00B53792">
        <w:rPr>
          <w:rFonts w:ascii="Times New Roman" w:hAnsi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B5379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F73798" w:rsidRPr="00B53792" w:rsidRDefault="00F73798" w:rsidP="00B53792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B5379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Тарасу Теодозійовичу</w:t>
      </w:r>
      <w:r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  <w:t xml:space="preserve"> </w:t>
      </w:r>
      <w:r w:rsidRPr="00B53792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для сінокосіння та випасання худоби</w:t>
      </w:r>
    </w:p>
    <w:p w:rsidR="00F73798" w:rsidRPr="005612A2" w:rsidRDefault="00F73798" w:rsidP="005612A2">
      <w:pPr>
        <w:shd w:val="clear" w:color="auto" w:fill="FFFFFF"/>
        <w:spacing w:after="0" w:line="240" w:lineRule="auto"/>
        <w:ind w:left="-15" w:right="-140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3798" w:rsidRPr="005612A2" w:rsidRDefault="00F73798" w:rsidP="005612A2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57FF8">
        <w:rPr>
          <w:rFonts w:ascii="Times New Roman" w:hAnsi="Times New Roman"/>
          <w:color w:val="333333"/>
          <w:spacing w:val="-2"/>
          <w:sz w:val="24"/>
          <w:szCs w:val="24"/>
          <w:lang w:val="uk-UA" w:eastAsia="ru-RU"/>
        </w:rPr>
        <w:t xml:space="preserve">     </w:t>
      </w:r>
      <w:r w:rsidRPr="005612A2">
        <w:rPr>
          <w:rFonts w:ascii="Times New Roman" w:hAnsi="Times New Roman"/>
          <w:color w:val="333333"/>
          <w:spacing w:val="-2"/>
          <w:sz w:val="24"/>
          <w:szCs w:val="24"/>
          <w:lang w:eastAsia="ru-RU"/>
        </w:rPr>
        <w:t>К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еруючись </w:t>
      </w:r>
      <w:r w:rsidRPr="005612A2">
        <w:rPr>
          <w:rFonts w:ascii="Times New Roman" w:hAnsi="Times New Roman"/>
          <w:color w:val="333333"/>
          <w:spacing w:val="-1"/>
          <w:sz w:val="24"/>
          <w:szCs w:val="24"/>
          <w:lang w:eastAsia="ru-RU"/>
        </w:rPr>
        <w:t>п. 34 ч. 1 ст. 26 Закону України „Про місцеве самоврядування в Україні”,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ст. 12, 20, 93, 122, 123, 134 Земельного кодексу України, ст.. 25, 50 Закону України «Про землеустрій», розглянувши заяву </w:t>
      </w:r>
      <w:r w:rsidRPr="00B53792">
        <w:rPr>
          <w:rFonts w:ascii="Times New Roman" w:hAnsi="Times New Roman"/>
          <w:bCs/>
          <w:color w:val="333333"/>
          <w:sz w:val="24"/>
          <w:szCs w:val="24"/>
          <w:lang w:eastAsia="ru-RU"/>
        </w:rPr>
        <w:t>гр. Дмитрука Тараса Теодозійовича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 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про 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надання дозволу на розробку проекту землеустрою щодо відведення земельної ділянки в оренду терміном на 7 (сім) років для сінокосіння та випасання худоби</w:t>
      </w:r>
      <w:r w:rsidRPr="00F57FF8">
        <w:rPr>
          <w:rFonts w:ascii="Times New Roman" w:hAnsi="Times New Roman"/>
          <w:color w:val="333333"/>
          <w:spacing w:val="-2"/>
          <w:sz w:val="24"/>
          <w:szCs w:val="24"/>
          <w:lang w:eastAsia="ru-RU"/>
        </w:rPr>
        <w:t xml:space="preserve">, </w:t>
      </w:r>
      <w:r w:rsidRPr="00B53792">
        <w:rPr>
          <w:rFonts w:ascii="Times New Roman" w:hAnsi="Times New Roman"/>
          <w:bCs/>
          <w:color w:val="333333"/>
          <w:sz w:val="24"/>
          <w:szCs w:val="24"/>
          <w:lang w:eastAsia="ru-RU"/>
        </w:rPr>
        <w:t>сільська рада</w:t>
      </w:r>
    </w:p>
    <w:p w:rsidR="00F73798" w:rsidRPr="005612A2" w:rsidRDefault="00F73798" w:rsidP="00B53792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612A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ВИРІШИЛА:</w:t>
      </w:r>
    </w:p>
    <w:p w:rsidR="00F73798" w:rsidRPr="00F57FF8" w:rsidRDefault="00F73798" w:rsidP="00BE3B86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B53792">
        <w:rPr>
          <w:rFonts w:ascii="Times New Roman" w:hAnsi="Times New Roman"/>
          <w:b/>
          <w:color w:val="333333"/>
          <w:spacing w:val="-4"/>
          <w:sz w:val="24"/>
          <w:szCs w:val="24"/>
          <w:lang w:val="uk-UA" w:eastAsia="ru-RU"/>
        </w:rPr>
        <w:t>1</w:t>
      </w:r>
      <w:r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. Над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ати дозвіл на розроблення проекту землеустрою щодо відведення земельної ділянки 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гр. </w:t>
      </w:r>
      <w:r w:rsidRPr="00F57FF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Д</w:t>
      </w:r>
      <w:r w:rsidRPr="00F57FF8">
        <w:rPr>
          <w:rFonts w:ascii="Times New Roman" w:hAnsi="Times New Roman"/>
          <w:b/>
          <w:bCs/>
          <w:color w:val="333333"/>
          <w:sz w:val="24"/>
          <w:szCs w:val="24"/>
          <w:lang w:val="uk-UA" w:eastAsia="ru-RU"/>
        </w:rPr>
        <w:t>митруку Тарасу Теодозійовичу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 в оренду терміном на 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7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 (</w:t>
      </w:r>
      <w:r w:rsidRPr="005612A2">
        <w:rPr>
          <w:rFonts w:ascii="Times New Roman" w:hAnsi="Times New Roman"/>
          <w:b/>
          <w:bCs/>
          <w:color w:val="333333"/>
          <w:spacing w:val="-4"/>
          <w:sz w:val="24"/>
          <w:szCs w:val="24"/>
          <w:lang w:eastAsia="ru-RU"/>
        </w:rPr>
        <w:t>сім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>) років для сінокосіння та випасання худоби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загальною площею </w:t>
      </w:r>
      <w:smartTag w:uri="urn:schemas-microsoft-com:office:smarttags" w:element="metricconverter">
        <w:smartTagPr>
          <w:attr w:name="ProductID" w:val="15,9504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15,9504 га</w:t>
        </w:r>
      </w:smartTag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,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а саме:</w:t>
      </w:r>
    </w:p>
    <w:p w:rsidR="00F73798" w:rsidRPr="00F57FF8" w:rsidRDefault="00F73798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3,4178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3,4178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6125589500:01:001:1956;</w:t>
      </w:r>
    </w:p>
    <w:p w:rsidR="00F73798" w:rsidRPr="00F57FF8" w:rsidRDefault="00F73798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5,2340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5,2340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6125589500:01:001:1931;</w:t>
      </w:r>
    </w:p>
    <w:p w:rsidR="00F73798" w:rsidRPr="00F57FF8" w:rsidRDefault="00F73798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4,0954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4,0954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6125589500:01:001:1932;</w:t>
      </w:r>
    </w:p>
    <w:p w:rsidR="00F73798" w:rsidRPr="00F57FF8" w:rsidRDefault="00F73798" w:rsidP="005612A2">
      <w:pPr>
        <w:shd w:val="clear" w:color="auto" w:fill="FFFFFF"/>
        <w:spacing w:after="0" w:line="240" w:lineRule="atLeast"/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</w:pPr>
      <w:r w:rsidRPr="00F57FF8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-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3,2032 га"/>
        </w:smartTagPr>
        <w:r w:rsidRPr="00F57FF8">
          <w:rPr>
            <w:rFonts w:ascii="Times New Roman" w:hAnsi="Times New Roman"/>
            <w:color w:val="333333"/>
            <w:spacing w:val="-4"/>
            <w:sz w:val="24"/>
            <w:szCs w:val="24"/>
            <w:lang w:val="uk-UA" w:eastAsia="ru-RU"/>
          </w:rPr>
          <w:t>3,2032 га</w:t>
        </w:r>
      </w:smartTag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eastAsia="ru-RU"/>
        </w:rPr>
        <w:t xml:space="preserve">кадастровий номер земельної 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ділянки 6125589500:01:001:1930.</w:t>
      </w:r>
    </w:p>
    <w:p w:rsidR="00F73798" w:rsidRPr="00F57FF8" w:rsidRDefault="00F73798" w:rsidP="00A325C7">
      <w:pPr>
        <w:shd w:val="clear" w:color="auto" w:fill="FFFFFF"/>
        <w:spacing w:after="0" w:line="240" w:lineRule="atLeast"/>
        <w:rPr>
          <w:rFonts w:ascii="Times New Roman" w:hAnsi="Times New Roman"/>
          <w:spacing w:val="-12"/>
          <w:sz w:val="24"/>
          <w:szCs w:val="24"/>
          <w:lang w:val="uk-UA"/>
        </w:rPr>
      </w:pPr>
      <w:r w:rsidRPr="005612A2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>на терито</w:t>
      </w:r>
      <w:r w:rsidRPr="00F57FF8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рії </w:t>
      </w:r>
      <w:r w:rsidRPr="005612A2">
        <w:rPr>
          <w:rFonts w:ascii="Times New Roman" w:hAnsi="Times New Roman"/>
          <w:color w:val="333333"/>
          <w:spacing w:val="-4"/>
          <w:sz w:val="24"/>
          <w:szCs w:val="24"/>
          <w:lang w:val="uk-UA" w:eastAsia="ru-RU"/>
        </w:rPr>
        <w:t xml:space="preserve"> </w:t>
      </w:r>
      <w:r w:rsidRPr="00F57FF8">
        <w:rPr>
          <w:rFonts w:ascii="Times New Roman" w:hAnsi="Times New Roman"/>
          <w:spacing w:val="-12"/>
          <w:sz w:val="24"/>
          <w:szCs w:val="24"/>
          <w:lang w:val="uk-UA"/>
        </w:rPr>
        <w:t>Нагірянської сільської ради (колишньої Шульганівської сільської ради) Чортківського району, Тернопільської області</w:t>
      </w:r>
      <w:r>
        <w:rPr>
          <w:rFonts w:ascii="Times New Roman" w:hAnsi="Times New Roman"/>
          <w:spacing w:val="-12"/>
          <w:sz w:val="24"/>
          <w:szCs w:val="24"/>
          <w:lang w:val="uk-UA"/>
        </w:rPr>
        <w:t>.</w:t>
      </w:r>
    </w:p>
    <w:p w:rsidR="00F73798" w:rsidRPr="009F1AB3" w:rsidRDefault="00F73798" w:rsidP="005612A2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9F1AB3">
        <w:rPr>
          <w:rFonts w:ascii="Times New Roman" w:hAnsi="Times New Roman"/>
          <w:b/>
          <w:bCs/>
          <w:color w:val="333333"/>
          <w:spacing w:val="-2"/>
          <w:sz w:val="24"/>
          <w:szCs w:val="24"/>
          <w:lang w:val="uk-UA" w:eastAsia="ru-RU"/>
        </w:rPr>
        <w:t>2.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B53792">
        <w:rPr>
          <w:rFonts w:ascii="Times New Roman" w:hAnsi="Times New Roman"/>
          <w:bCs/>
          <w:color w:val="333333"/>
          <w:sz w:val="24"/>
          <w:szCs w:val="24"/>
          <w:lang w:val="uk-UA" w:eastAsia="ru-RU"/>
        </w:rPr>
        <w:t>Гр. Дмитруку Тарасу Теодозійовичу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9F1AB3">
        <w:rPr>
          <w:rFonts w:ascii="Times New Roman" w:hAnsi="Times New Roman"/>
          <w:color w:val="333333"/>
          <w:sz w:val="24"/>
          <w:szCs w:val="24"/>
          <w:lang w:val="uk-UA" w:eastAsia="ru-RU"/>
        </w:rPr>
        <w:t>в місячний термін укласти договір із розробниками документації із землеустрою, які відповідають вимогам ст. 26 Закону У</w:t>
      </w:r>
      <w:bookmarkStart w:id="0" w:name="_GoBack"/>
      <w:bookmarkEnd w:id="0"/>
      <w:r w:rsidRPr="009F1AB3">
        <w:rPr>
          <w:rFonts w:ascii="Times New Roman" w:hAnsi="Times New Roman"/>
          <w:color w:val="333333"/>
          <w:sz w:val="24"/>
          <w:szCs w:val="24"/>
          <w:lang w:val="uk-UA" w:eastAsia="ru-RU"/>
        </w:rPr>
        <w:t>країни «Про землеустрій».</w:t>
      </w:r>
    </w:p>
    <w:p w:rsidR="00F73798" w:rsidRDefault="00F73798" w:rsidP="00F57FF8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5612A2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3.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> Проект землеустрою щодо відведення земельної ділянки в оренду після погодження, у встановленому законодавством порядку подати на розг</w:t>
      </w:r>
      <w:r w:rsidRPr="00F57FF8">
        <w:rPr>
          <w:rFonts w:ascii="Times New Roman" w:hAnsi="Times New Roman"/>
          <w:color w:val="333333"/>
          <w:sz w:val="24"/>
          <w:szCs w:val="24"/>
          <w:lang w:eastAsia="ru-RU"/>
        </w:rPr>
        <w:t>ляд сесії Нагірянської сільської</w:t>
      </w:r>
      <w:r w:rsidRPr="005612A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ради.</w:t>
      </w:r>
    </w:p>
    <w:p w:rsidR="00F73798" w:rsidRDefault="00F73798" w:rsidP="00F57FF8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F73798" w:rsidRPr="00B53792" w:rsidRDefault="00F73798" w:rsidP="00F57FF8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   Сільський голова                                                             Ігор КІНДРАТ</w:t>
      </w:r>
    </w:p>
    <w:p w:rsidR="00F73798" w:rsidRPr="00F57FF8" w:rsidRDefault="00F73798" w:rsidP="007D180C">
      <w:pPr>
        <w:rPr>
          <w:sz w:val="24"/>
          <w:szCs w:val="24"/>
          <w:lang w:val="uk-UA"/>
        </w:rPr>
      </w:pPr>
    </w:p>
    <w:sectPr w:rsidR="00F73798" w:rsidRPr="00F57FF8" w:rsidSect="00832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412"/>
    <w:multiLevelType w:val="multilevel"/>
    <w:tmpl w:val="3F44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33"/>
    <w:rsid w:val="00044B33"/>
    <w:rsid w:val="000B359E"/>
    <w:rsid w:val="00101DE3"/>
    <w:rsid w:val="001C6510"/>
    <w:rsid w:val="0040791C"/>
    <w:rsid w:val="00466360"/>
    <w:rsid w:val="00512805"/>
    <w:rsid w:val="005612A2"/>
    <w:rsid w:val="005825C1"/>
    <w:rsid w:val="006101FF"/>
    <w:rsid w:val="006F38D8"/>
    <w:rsid w:val="007D180C"/>
    <w:rsid w:val="0083291D"/>
    <w:rsid w:val="009364F7"/>
    <w:rsid w:val="009626BB"/>
    <w:rsid w:val="009F1AB3"/>
    <w:rsid w:val="00A325C7"/>
    <w:rsid w:val="00B53792"/>
    <w:rsid w:val="00BA6407"/>
    <w:rsid w:val="00BE3B86"/>
    <w:rsid w:val="00C27B27"/>
    <w:rsid w:val="00D12845"/>
    <w:rsid w:val="00EE55E3"/>
    <w:rsid w:val="00F31C39"/>
    <w:rsid w:val="00F57FF8"/>
    <w:rsid w:val="00F73798"/>
    <w:rsid w:val="00F8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91D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4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289</Words>
  <Characters>1651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</cp:revision>
  <cp:lastPrinted>2021-12-26T15:09:00Z</cp:lastPrinted>
  <dcterms:created xsi:type="dcterms:W3CDTF">2021-12-09T13:51:00Z</dcterms:created>
  <dcterms:modified xsi:type="dcterms:W3CDTF">2021-12-26T15:09:00Z</dcterms:modified>
</cp:coreProperties>
</file>