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</w: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>ПРОЄКТ</w:t>
      </w:r>
    </w:p>
    <w:p w:rsidR="005E58A6" w:rsidRPr="006F0BB5" w:rsidRDefault="005E58A6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5E58A6" w:rsidRPr="006F0BB5" w:rsidRDefault="005E58A6" w:rsidP="006F0BB5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5E58A6" w:rsidRPr="006F0BB5" w:rsidRDefault="005E58A6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5E58A6" w:rsidRPr="006F0BB5" w:rsidRDefault="005E58A6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П</w:t>
      </w:r>
      <w:r>
        <w:rPr>
          <w:rFonts w:ascii="Times New Roman" w:hAnsi="Times New Roman"/>
          <w:sz w:val="24"/>
          <w:szCs w:val="24"/>
          <w:lang w:val="en-US" w:eastAsia="ru-RU"/>
        </w:rPr>
        <w:t>’</w:t>
      </w:r>
      <w:r w:rsidRPr="006F0BB5">
        <w:rPr>
          <w:rFonts w:ascii="Times New Roman" w:hAnsi="Times New Roman" w:cs="Simplified Arabic Fixed"/>
          <w:sz w:val="24"/>
          <w:szCs w:val="24"/>
          <w:rtl/>
          <w:lang w:val="uk-UA" w:eastAsia="ru-RU"/>
        </w:rPr>
        <w:t>ﹸ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>ЯТНАДЦЯТА СЕСІЯ</w:t>
      </w:r>
    </w:p>
    <w:p w:rsidR="005E58A6" w:rsidRPr="006F0BB5" w:rsidRDefault="005E58A6" w:rsidP="000E7D2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5E58A6" w:rsidRPr="006F0BB5" w:rsidRDefault="005E58A6" w:rsidP="000E7D2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від       грудня 2021 року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58A6" w:rsidRPr="006F0BB5" w:rsidRDefault="005E58A6" w:rsidP="000E7D23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фінансової 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підтримки Комунальної установи  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«Територіальний центр соціального обслуговування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(надання соціальних послуг)»  Колиндянської </w:t>
      </w:r>
    </w:p>
    <w:p w:rsidR="005E58A6" w:rsidRPr="006F0BB5" w:rsidRDefault="005E58A6" w:rsidP="00CD396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сільської ради Чортківського району на 2021 - 2025 роки</w:t>
      </w:r>
      <w:bookmarkStart w:id="0" w:name="_GoBack"/>
      <w:bookmarkEnd w:id="0"/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5E58A6" w:rsidRPr="006F0BB5" w:rsidRDefault="005E58A6" w:rsidP="00CD396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5E58A6" w:rsidRPr="006F0BB5" w:rsidRDefault="005E58A6" w:rsidP="000E7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п. 22 частини першої ст.26 Закону України «Про місцеве самоврядування в Україні», </w:t>
      </w:r>
      <w:r w:rsidRPr="006F0BB5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 розвитку від   </w:t>
      </w:r>
      <w:r>
        <w:rPr>
          <w:rFonts w:ascii="Times New Roman" w:hAnsi="Times New Roman"/>
          <w:sz w:val="24"/>
          <w:szCs w:val="24"/>
          <w:lang w:val="uk-UA" w:eastAsia="ru-RU"/>
        </w:rPr>
        <w:t>10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 грудня 2021 року, Нагірянська </w:t>
      </w:r>
      <w:r w:rsidRPr="006F0BB5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5E58A6" w:rsidRPr="00386C6B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86C6B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  <w:r w:rsidRPr="00386C6B">
        <w:rPr>
          <w:rFonts w:ascii="Times New Roman" w:hAnsi="Times New Roman"/>
          <w:b/>
          <w:sz w:val="24"/>
          <w:szCs w:val="24"/>
          <w:lang w:eastAsia="ru-RU"/>
        </w:rPr>
        <w:t>  </w:t>
      </w:r>
    </w:p>
    <w:p w:rsidR="005E58A6" w:rsidRDefault="005E58A6" w:rsidP="00386C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386C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86C6B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Затвердити  Програму фінансової підтримки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Комунальної    установи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«Територіальний центр соціального обслуговування (надання соціальних послуг)»  Колиндянської сільської ради Чортківс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ького району на  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2021 - 2025 роки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5E58A6" w:rsidRDefault="005E58A6" w:rsidP="00386C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386C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86C6B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6F0BB5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6F0BB5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5E58A6" w:rsidRPr="006F0BB5" w:rsidRDefault="005E58A6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 xml:space="preserve">Йосип ЗІБРІВСЬКИЙ                                                  </w:t>
      </w:r>
    </w:p>
    <w:p w:rsidR="005E58A6" w:rsidRPr="006F0BB5" w:rsidRDefault="005E58A6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 xml:space="preserve">Любомир ХРУСТАВКА                                              </w:t>
      </w:r>
    </w:p>
    <w:p w:rsidR="005E58A6" w:rsidRPr="006F0BB5" w:rsidRDefault="005E58A6" w:rsidP="006F0BB5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>Ірина БЕРЕЗОВСЬКА</w:t>
      </w:r>
    </w:p>
    <w:p w:rsidR="005E58A6" w:rsidRDefault="005E58A6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>Ольга  КРИНИЦЬКА</w:t>
      </w:r>
    </w:p>
    <w:p w:rsidR="005E58A6" w:rsidRDefault="005E58A6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E58A6" w:rsidRPr="006F0BB5" w:rsidRDefault="005E58A6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E58A6" w:rsidRPr="006F0BB5" w:rsidRDefault="005E58A6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5E58A6" w:rsidRPr="006F0BB5" w:rsidRDefault="005E58A6" w:rsidP="006F0BB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F0BB5">
        <w:rPr>
          <w:rFonts w:ascii="Times New Roman" w:hAnsi="Times New Roman"/>
          <w:sz w:val="24"/>
          <w:szCs w:val="24"/>
          <w:lang w:val="uk-UA"/>
        </w:rPr>
        <w:t xml:space="preserve">до рішення  Нагірянської </w:t>
      </w:r>
    </w:p>
    <w:p w:rsidR="005E58A6" w:rsidRPr="006F0BB5" w:rsidRDefault="005E58A6" w:rsidP="006F0B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6F0BB5">
        <w:rPr>
          <w:rFonts w:ascii="Times New Roman" w:hAnsi="Times New Roman"/>
          <w:sz w:val="24"/>
          <w:szCs w:val="24"/>
          <w:lang w:val="uk-UA"/>
        </w:rPr>
        <w:t>сільської  ради</w:t>
      </w:r>
    </w:p>
    <w:p w:rsidR="005E58A6" w:rsidRPr="006F0BB5" w:rsidRDefault="005E58A6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>від      грудня 2021 року №</w:t>
      </w:r>
    </w:p>
    <w:p w:rsidR="005E58A6" w:rsidRPr="006F0BB5" w:rsidRDefault="005E58A6" w:rsidP="006F0BB5">
      <w:pPr>
        <w:shd w:val="clear" w:color="auto" w:fill="FFFFFF"/>
        <w:spacing w:after="16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Програма фінансової підтримки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Комунальної установи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«Територіальний центр соціального обслуговування (надання соціальних послуг)»  Колиндянської сільської ради 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Чортківського району на 2021 - 2025 роки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І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Паспорт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tbl>
      <w:tblPr>
        <w:tblW w:w="1049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804"/>
        <w:gridCol w:w="5859"/>
        <w:gridCol w:w="3827"/>
      </w:tblGrid>
      <w:tr w:rsidR="005E58A6" w:rsidRPr="006F0BB5" w:rsidTr="000E7D23">
        <w:tc>
          <w:tcPr>
            <w:tcW w:w="8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Співрозробники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  <w:lang w:val="uk-UA"/>
              </w:rPr>
            </w:pPr>
            <w:r w:rsidRPr="006F0BB5">
              <w:rPr>
                <w:bdr w:val="none" w:sz="0" w:space="0" w:color="auto" w:frame="1"/>
              </w:rPr>
              <w:t xml:space="preserve">Фінансовий відділ </w:t>
            </w:r>
            <w:r w:rsidRPr="006F0BB5">
              <w:rPr>
                <w:bdr w:val="none" w:sz="0" w:space="0" w:color="auto" w:frame="1"/>
                <w:lang w:val="uk-UA"/>
              </w:rPr>
              <w:t>Нагірянської</w:t>
            </w:r>
            <w:r w:rsidRPr="006F0BB5">
              <w:rPr>
                <w:bdr w:val="none" w:sz="0" w:space="0" w:color="auto" w:frame="1"/>
              </w:rPr>
              <w:t xml:space="preserve"> сільської ради</w:t>
            </w:r>
            <w:r w:rsidRPr="006F0BB5">
              <w:rPr>
                <w:bdr w:val="none" w:sz="0" w:space="0" w:color="auto" w:frame="1"/>
                <w:lang w:val="uk-UA"/>
              </w:rPr>
              <w:t>;</w:t>
            </w:r>
          </w:p>
          <w:p w:rsidR="005E58A6" w:rsidRPr="006F0BB5" w:rsidRDefault="005E58A6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</w:p>
          <w:p w:rsidR="005E58A6" w:rsidRPr="006F0BB5" w:rsidRDefault="005E58A6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/>
              </w:rPr>
              <w:t>»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Колиндянської сільської ради </w:t>
            </w:r>
          </w:p>
          <w:p w:rsidR="005E58A6" w:rsidRPr="006F0BB5" w:rsidRDefault="005E58A6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  <w:lang w:val="uk-UA"/>
              </w:rPr>
            </w:pPr>
            <w:r w:rsidRPr="006F0BB5">
              <w:rPr>
                <w:bCs/>
                <w:bdr w:val="none" w:sz="0" w:space="0" w:color="auto" w:frame="1"/>
                <w:lang w:val="uk-UA"/>
              </w:rPr>
              <w:t>Чортківського району;</w:t>
            </w:r>
          </w:p>
          <w:p w:rsidR="005E58A6" w:rsidRPr="006F0BB5" w:rsidRDefault="005E58A6" w:rsidP="000E7D23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  <w:p w:rsidR="005E58A6" w:rsidRPr="006F0BB5" w:rsidRDefault="005E58A6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  <w:lang w:val="uk-UA"/>
              </w:rPr>
            </w:pPr>
            <w:r w:rsidRPr="006F0BB5">
              <w:rPr>
                <w:bdr w:val="none" w:sz="0" w:space="0" w:color="auto" w:frame="1"/>
              </w:rPr>
              <w:t>Колиндянська сільська рада</w:t>
            </w:r>
            <w:r w:rsidRPr="006F0BB5">
              <w:rPr>
                <w:bCs/>
                <w:bdr w:val="none" w:sz="0" w:space="0" w:color="auto" w:frame="1"/>
                <w:lang w:val="uk-UA"/>
              </w:rPr>
              <w:t xml:space="preserve"> Чортківського району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-2025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Нагірянський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ий бюджет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1 870 000,00 грн.</w:t>
            </w:r>
          </w:p>
        </w:tc>
      </w:tr>
      <w:tr w:rsidR="005E58A6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1 870 000,00 грн.</w:t>
            </w:r>
          </w:p>
        </w:tc>
      </w:tr>
    </w:tbl>
    <w:p w:rsidR="005E58A6" w:rsidRPr="006F0BB5" w:rsidRDefault="005E58A6" w:rsidP="000E7D23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right="-142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ІІ. Загальні положення Програми</w:t>
      </w:r>
    </w:p>
    <w:p w:rsidR="005E58A6" w:rsidRPr="006F0BB5" w:rsidRDefault="005E58A6" w:rsidP="00AC4E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Програма фінансової підтримки Комунальної установи «Територіальний центр соціального обслуговування (надання соціальних послуг)» Колиндянської сільської ради Чортківського району розроблена на виконання статті 91, 93, 101 Бюджетного кодексу України, з дотриманням вимог Закону України «Про місцеве самоврядування в Україні» для забезпечення своєчасного та безперервного надання послуг громадянам соціально - вразливих верств населення Нагірянської сільської ради, а саме, які знаходяться на тимчасовому або постійному проживанні у відділенні стаціонарного догляду, що знаходиться в с. Пробіжна Чортківського району.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ІІІ.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Мета та завдання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5E58A6" w:rsidRPr="006F0BB5" w:rsidRDefault="005E58A6" w:rsidP="00AC4E48">
      <w:pPr>
        <w:shd w:val="clear" w:color="auto" w:fill="FFFFFF"/>
        <w:spacing w:after="0" w:line="240" w:lineRule="auto"/>
        <w:ind w:right="225" w:firstLine="709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Метою 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рограми є досягнення високої ефективності, спрямованої на полегшення умов проживання людей, надання кваліфікованої медико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соціальної допомоги найбільш соціально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-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 вразливим верствам населення.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.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Визначення проблеми, на розв’язання якої спрямована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рограма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Враховуючи соціально - економічну ситуацію, що склалася, та виходячи з потреб громадян, програма передбачає підтримку та розвиток діяльності відділення в таких напрямках: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  з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міцнення фінансового стану Комунальної установи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«Територіальний центр соціального обслуговування (надання соціальних послуг)» Колиндянської сільської ради;</w:t>
      </w:r>
    </w:p>
    <w:p w:rsidR="005E58A6" w:rsidRPr="006F0BB5" w:rsidRDefault="005E58A6" w:rsidP="000E7D23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н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адання матеріальної, медикаментозної, консультативної, медико-соціальної допомоги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найбільш соціально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-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 вразливим верствам населення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громади;</w:t>
      </w:r>
    </w:p>
    <w:p w:rsidR="005E58A6" w:rsidRPr="006F0BB5" w:rsidRDefault="005E58A6" w:rsidP="000E7D23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ідвищення якості та рівня перебування жителів громади, що знаходяться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у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відділенні комунальної установи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;</w:t>
      </w:r>
    </w:p>
    <w:p w:rsidR="005E58A6" w:rsidRPr="006F0BB5" w:rsidRDefault="005E58A6" w:rsidP="000E7D23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ідшкодування вартості енергоносіїв, спожитих закладом, для належного утримання громадян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громади;</w:t>
      </w:r>
    </w:p>
    <w:p w:rsidR="005E58A6" w:rsidRPr="006F0BB5" w:rsidRDefault="005E58A6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-  забезпечення своєчасної виплати зарплати працівникам  Комунальної установи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«Територіальний центр соціального обслуговування (надання соціальних послуг)» Колиндянської сільської ради, які надають соціальні послуги жителям громади.</w:t>
      </w:r>
    </w:p>
    <w:p w:rsidR="005E58A6" w:rsidRPr="006F0BB5" w:rsidRDefault="005E58A6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5E58A6" w:rsidRPr="006F0BB5" w:rsidRDefault="005E58A6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5E58A6" w:rsidRPr="006F0BB5" w:rsidRDefault="005E58A6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pStyle w:val="NoSpacing1"/>
        <w:jc w:val="both"/>
        <w:rPr>
          <w:b/>
          <w:bCs/>
          <w:bdr w:val="none" w:sz="0" w:space="0" w:color="auto" w:frame="1"/>
          <w:lang w:val="ru-RU"/>
        </w:rPr>
      </w:pPr>
      <w:r w:rsidRPr="006F0BB5">
        <w:t xml:space="preserve">                                   </w:t>
      </w:r>
      <w:r w:rsidRPr="006F0BB5">
        <w:rPr>
          <w:b/>
          <w:bCs/>
          <w:bdr w:val="none" w:sz="0" w:space="0" w:color="auto" w:frame="1"/>
          <w:lang w:val="en-US"/>
        </w:rPr>
        <w:t>V</w:t>
      </w:r>
      <w:r w:rsidRPr="006F0BB5">
        <w:rPr>
          <w:b/>
          <w:bCs/>
          <w:bdr w:val="none" w:sz="0" w:space="0" w:color="auto" w:frame="1"/>
        </w:rPr>
        <w:t>. Заходи з реалізації Програми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Реалізація програми здійснюється шляхом запровадження заходів, спрямованих на розв’язання проблеми та досягнення мети: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- надання комунальною установою фінансово-економічних розрахунків, щодо необхідності виділення коштів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;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Нагірянською сільською радою;</w:t>
      </w:r>
    </w:p>
    <w:p w:rsidR="005E58A6" w:rsidRPr="006F0BB5" w:rsidRDefault="005E58A6" w:rsidP="002854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-з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абезпечення закладами прийнятого сільською радою рішення та використання виділених коштів за цільовим призначенням.</w:t>
      </w:r>
    </w:p>
    <w:p w:rsidR="005E58A6" w:rsidRPr="006F0BB5" w:rsidRDefault="005E58A6" w:rsidP="000E7D23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І. Фінансова забезпеченість Програми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Фінансова підтримка Комунальної установи «Територіальний центр соціального 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обслуговування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(надання соціальних послуг)» Колиндянської сільської ради Чортківського району здійснюється шляхом співфінансування видатків установи, а саме, надання з Нагірянського сільського бюджету міжбюджетного трансферту Колиндянському сільському бюджету у вигляді іншої субвенції з місцевого бюджету.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489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134"/>
        <w:gridCol w:w="1134"/>
        <w:gridCol w:w="1134"/>
        <w:gridCol w:w="1275"/>
        <w:gridCol w:w="1275"/>
      </w:tblGrid>
      <w:tr w:rsidR="005E58A6" w:rsidRPr="006F0BB5" w:rsidTr="00E35555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2021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рік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3B69C1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5E58A6" w:rsidRPr="006F0BB5" w:rsidRDefault="005E58A6" w:rsidP="003B69C1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5E58A6" w:rsidRPr="006F0BB5" w:rsidRDefault="005E58A6" w:rsidP="003B69C1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5E58A6" w:rsidRPr="006F0BB5" w:rsidRDefault="005E58A6" w:rsidP="003B69C1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5E58A6" w:rsidRPr="006F0BB5" w:rsidTr="00E35555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Відшкодування видатків комунальної установи для утримання стаціонарно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го відділення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1870,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370,0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380,0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    тис.грн.</w:t>
            </w:r>
          </w:p>
        </w:tc>
      </w:tr>
      <w:tr w:rsidR="005E58A6" w:rsidRPr="006F0BB5" w:rsidTr="00E35555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16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1870,0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,0</w:t>
            </w:r>
          </w:p>
          <w:p w:rsidR="005E58A6" w:rsidRPr="006F0BB5" w:rsidRDefault="005E58A6" w:rsidP="000E7D2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370,0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380,0</w:t>
            </w:r>
          </w:p>
          <w:p w:rsidR="005E58A6" w:rsidRPr="006F0BB5" w:rsidRDefault="005E58A6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5E58A6" w:rsidRPr="006F0BB5" w:rsidRDefault="005E58A6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    тис.грн.</w:t>
            </w:r>
          </w:p>
        </w:tc>
      </w:tr>
    </w:tbl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pStyle w:val="NormalWeb"/>
        <w:shd w:val="clear" w:color="auto" w:fill="FFFFFF"/>
        <w:spacing w:before="0" w:beforeAutospacing="0" w:after="0" w:afterAutospacing="0"/>
        <w:jc w:val="center"/>
      </w:pPr>
      <w:r w:rsidRPr="006F0BB5">
        <w:rPr>
          <w:b/>
          <w:bCs/>
          <w:bdr w:val="none" w:sz="0" w:space="0" w:color="auto" w:frame="1"/>
          <w:lang w:val="en-US"/>
        </w:rPr>
        <w:t>V</w:t>
      </w:r>
      <w:r w:rsidRPr="006F0BB5">
        <w:rPr>
          <w:b/>
          <w:bCs/>
          <w:bdr w:val="none" w:sz="0" w:space="0" w:color="auto" w:frame="1"/>
          <w:lang w:val="uk-UA"/>
        </w:rPr>
        <w:t>ІІ</w:t>
      </w:r>
      <w:r w:rsidRPr="006F0BB5">
        <w:rPr>
          <w:color w:val="333333"/>
        </w:rPr>
        <w:t> </w:t>
      </w:r>
      <w:r w:rsidRPr="006F0BB5">
        <w:rPr>
          <w:b/>
          <w:bCs/>
          <w:color w:val="333333"/>
          <w:bdr w:val="none" w:sz="0" w:space="0" w:color="auto" w:frame="1"/>
        </w:rPr>
        <w:t xml:space="preserve">. </w:t>
      </w:r>
      <w:r w:rsidRPr="006F0BB5">
        <w:rPr>
          <w:b/>
          <w:bCs/>
          <w:bdr w:val="none" w:sz="0" w:space="0" w:color="auto" w:frame="1"/>
        </w:rPr>
        <w:t>Очікувані результати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послуг, забезпечить функціонування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закладу, що знаходяться на території Колиндянської 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сільської територіальної громади, в якому перебувають жителі Нагірянської сільської ради, забезпечить належні умови праці працівників, 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забезпечити безперебійну роботу закладу.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>ІІ</w:t>
      </w: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. Контроль та управління виконанням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 xml:space="preserve">  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5E58A6" w:rsidRPr="006F0BB5" w:rsidRDefault="005E58A6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5E58A6" w:rsidRPr="006F0BB5" w:rsidRDefault="005E58A6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p w:rsidR="005E58A6" w:rsidRPr="006F0BB5" w:rsidRDefault="005E58A6" w:rsidP="000E7D23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val="uk-UA" w:eastAsia="ru-RU"/>
        </w:rPr>
      </w:pPr>
    </w:p>
    <w:p w:rsidR="005E58A6" w:rsidRPr="006F0BB5" w:rsidRDefault="005E58A6" w:rsidP="000E7D23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val="uk-UA" w:eastAsia="ru-RU"/>
        </w:rPr>
      </w:pPr>
    </w:p>
    <w:sectPr w:rsidR="005E58A6" w:rsidRPr="006F0BB5" w:rsidSect="006F0B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66BBB"/>
    <w:multiLevelType w:val="multilevel"/>
    <w:tmpl w:val="7EDC3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5D2A72"/>
    <w:multiLevelType w:val="multilevel"/>
    <w:tmpl w:val="302A155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3">
    <w:nsid w:val="25BF4B4A"/>
    <w:multiLevelType w:val="multilevel"/>
    <w:tmpl w:val="1AF693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9164F97"/>
    <w:multiLevelType w:val="multilevel"/>
    <w:tmpl w:val="56AE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033461"/>
    <w:multiLevelType w:val="multilevel"/>
    <w:tmpl w:val="45F8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BF9594F"/>
    <w:multiLevelType w:val="multilevel"/>
    <w:tmpl w:val="F3141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0CF0AD1"/>
    <w:multiLevelType w:val="hybridMultilevel"/>
    <w:tmpl w:val="73BC7D36"/>
    <w:lvl w:ilvl="0" w:tplc="9B50EBC4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F4F"/>
    <w:rsid w:val="0000371F"/>
    <w:rsid w:val="00012D55"/>
    <w:rsid w:val="000423FD"/>
    <w:rsid w:val="0004337E"/>
    <w:rsid w:val="00060747"/>
    <w:rsid w:val="00074666"/>
    <w:rsid w:val="000817F1"/>
    <w:rsid w:val="000924CB"/>
    <w:rsid w:val="000E1DD6"/>
    <w:rsid w:val="000E7D23"/>
    <w:rsid w:val="000F07A1"/>
    <w:rsid w:val="001337D4"/>
    <w:rsid w:val="00147F20"/>
    <w:rsid w:val="001A5CBE"/>
    <w:rsid w:val="001E1212"/>
    <w:rsid w:val="00230B36"/>
    <w:rsid w:val="00240AF0"/>
    <w:rsid w:val="00253C2E"/>
    <w:rsid w:val="00272070"/>
    <w:rsid w:val="00285460"/>
    <w:rsid w:val="002B59CD"/>
    <w:rsid w:val="002C2780"/>
    <w:rsid w:val="002C443E"/>
    <w:rsid w:val="002D12E0"/>
    <w:rsid w:val="002E4BD2"/>
    <w:rsid w:val="002E5E79"/>
    <w:rsid w:val="00385077"/>
    <w:rsid w:val="00386C6B"/>
    <w:rsid w:val="00390B56"/>
    <w:rsid w:val="003B69C1"/>
    <w:rsid w:val="003E6B12"/>
    <w:rsid w:val="00455F4F"/>
    <w:rsid w:val="004B4D5D"/>
    <w:rsid w:val="004C2423"/>
    <w:rsid w:val="004C72DA"/>
    <w:rsid w:val="00503E42"/>
    <w:rsid w:val="005058E8"/>
    <w:rsid w:val="00515887"/>
    <w:rsid w:val="00551692"/>
    <w:rsid w:val="00567BC1"/>
    <w:rsid w:val="005E58A6"/>
    <w:rsid w:val="00604FF8"/>
    <w:rsid w:val="00637832"/>
    <w:rsid w:val="00651483"/>
    <w:rsid w:val="00671461"/>
    <w:rsid w:val="006937C3"/>
    <w:rsid w:val="006D5259"/>
    <w:rsid w:val="006F0BB5"/>
    <w:rsid w:val="00714C93"/>
    <w:rsid w:val="00766349"/>
    <w:rsid w:val="00782CF1"/>
    <w:rsid w:val="007950F0"/>
    <w:rsid w:val="007A2248"/>
    <w:rsid w:val="007A4C0B"/>
    <w:rsid w:val="007A4EC1"/>
    <w:rsid w:val="007A6424"/>
    <w:rsid w:val="007B6E90"/>
    <w:rsid w:val="007B7D87"/>
    <w:rsid w:val="0080402A"/>
    <w:rsid w:val="00837FD8"/>
    <w:rsid w:val="008F5F54"/>
    <w:rsid w:val="00943BD8"/>
    <w:rsid w:val="009C6A7E"/>
    <w:rsid w:val="009F47CE"/>
    <w:rsid w:val="00A04439"/>
    <w:rsid w:val="00A65901"/>
    <w:rsid w:val="00A824AD"/>
    <w:rsid w:val="00AC4E48"/>
    <w:rsid w:val="00B028DB"/>
    <w:rsid w:val="00B37E3F"/>
    <w:rsid w:val="00B459C2"/>
    <w:rsid w:val="00B51BCE"/>
    <w:rsid w:val="00BC1206"/>
    <w:rsid w:val="00BD4110"/>
    <w:rsid w:val="00BD6E12"/>
    <w:rsid w:val="00BF7F47"/>
    <w:rsid w:val="00C143F0"/>
    <w:rsid w:val="00C25B4A"/>
    <w:rsid w:val="00C418BC"/>
    <w:rsid w:val="00CD3964"/>
    <w:rsid w:val="00D213C0"/>
    <w:rsid w:val="00D432A2"/>
    <w:rsid w:val="00D64EF2"/>
    <w:rsid w:val="00D71895"/>
    <w:rsid w:val="00D742F5"/>
    <w:rsid w:val="00E175C8"/>
    <w:rsid w:val="00E35555"/>
    <w:rsid w:val="00E3797F"/>
    <w:rsid w:val="00EB582A"/>
    <w:rsid w:val="00FD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42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7A4EC1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D12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D12E0"/>
    <w:rPr>
      <w:rFonts w:cs="Times New Roman"/>
    </w:rPr>
  </w:style>
  <w:style w:type="paragraph" w:styleId="NormalWeb">
    <w:name w:val="Normal (Web)"/>
    <w:basedOn w:val="Normal"/>
    <w:uiPriority w:val="99"/>
    <w:rsid w:val="00671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92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1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1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1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660</TotalTime>
  <Pages>4</Pages>
  <Words>1231</Words>
  <Characters>7022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55</cp:revision>
  <cp:lastPrinted>2021-12-14T13:18:00Z</cp:lastPrinted>
  <dcterms:created xsi:type="dcterms:W3CDTF">2021-11-12T13:54:00Z</dcterms:created>
  <dcterms:modified xsi:type="dcterms:W3CDTF">2021-12-14T13:19:00Z</dcterms:modified>
</cp:coreProperties>
</file>