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FA0" w:rsidRDefault="00C87FA0" w:rsidP="00194B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87FA0" w:rsidRDefault="00C87FA0" w:rsidP="005E52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E3442">
        <w:rPr>
          <w:rFonts w:ascii="Times New Roman" w:hAnsi="Times New Roman" w:cs="Times New Roman"/>
          <w:b/>
          <w:noProof/>
          <w:sz w:val="28"/>
          <w:lang w:val="uk-UA" w:eastAsia="uk-UA"/>
        </w:rPr>
        <w:drawing>
          <wp:inline distT="0" distB="0" distL="0" distR="0" wp14:anchorId="5F5E9DB8" wp14:editId="4BD57A1A">
            <wp:extent cx="638175" cy="914400"/>
            <wp:effectExtent l="0" t="0" r="0" b="0"/>
            <wp:docPr id="3" name="image3.png" descr="Тризуб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 descr="Тризуб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914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D0262D" w:rsidRPr="00C87FA0" w:rsidRDefault="00C87FA0" w:rsidP="005E52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87FA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ОЗЕРНЯНСЬКА СІЛЬСЬКА РАДА</w:t>
      </w:r>
    </w:p>
    <w:p w:rsidR="00C87FA0" w:rsidRPr="00C87FA0" w:rsidRDefault="00C87FA0" w:rsidP="00C87F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87FA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ЗБОРІВСЬКОГО РАЙОНУ</w:t>
      </w:r>
      <w:r w:rsidRPr="00C87FA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br/>
        <w:t>ТЕРНОПІЛЬСЬКОЇ ОБЛАСТІ</w:t>
      </w:r>
      <w:r w:rsidRPr="00C87FA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br/>
        <w:t xml:space="preserve">ШОСТА СЕСІЯ </w:t>
      </w:r>
      <w:r w:rsidRPr="00C87FA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br/>
        <w:t>ВОСЬМЕ СКЛИКАННЯ</w:t>
      </w:r>
    </w:p>
    <w:p w:rsidR="00D0262D" w:rsidRPr="00C87FA0" w:rsidRDefault="00D0262D" w:rsidP="005E52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87FA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І Ш Е Н </w:t>
      </w:r>
      <w:proofErr w:type="spellStart"/>
      <w:r w:rsidRPr="00C87FA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Pr="00C87FA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Я  №</w:t>
      </w:r>
      <w:r w:rsidR="00194B8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213</w:t>
      </w:r>
      <w:r w:rsidRPr="00C87FA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D0262D" w:rsidRPr="00C87FA0" w:rsidRDefault="00D0262D" w:rsidP="005E52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87FA0" w:rsidRDefault="00194B83" w:rsidP="00A769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  <w:t>Від 29</w:t>
      </w:r>
      <w:r w:rsidR="00C87FA0"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  <w:t xml:space="preserve"> січня 2021 року</w:t>
      </w:r>
    </w:p>
    <w:p w:rsidR="00C87FA0" w:rsidRDefault="00C87FA0" w:rsidP="00A769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</w:pPr>
    </w:p>
    <w:p w:rsidR="005E52B6" w:rsidRPr="00C87FA0" w:rsidRDefault="005E52B6" w:rsidP="00A769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</w:pPr>
      <w:r w:rsidRPr="00C87FA0"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  <w:t xml:space="preserve">Про затвердження </w:t>
      </w:r>
      <w:proofErr w:type="spellStart"/>
      <w:r w:rsidRPr="00C87F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Програми</w:t>
      </w:r>
      <w:proofErr w:type="spellEnd"/>
      <w:r w:rsidRPr="00C87F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C87FA0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організації</w:t>
      </w:r>
      <w:proofErr w:type="spellEnd"/>
      <w:r w:rsidRPr="00C87FA0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та</w:t>
      </w:r>
    </w:p>
    <w:p w:rsidR="005E52B6" w:rsidRPr="00C87FA0" w:rsidRDefault="005E52B6" w:rsidP="005E52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proofErr w:type="spellStart"/>
      <w:r w:rsidRPr="00C87FA0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проведення</w:t>
      </w:r>
      <w:proofErr w:type="spellEnd"/>
      <w:r w:rsidRPr="00C87FA0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proofErr w:type="spellStart"/>
      <w:r w:rsidRPr="00C87FA0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громадських</w:t>
      </w:r>
      <w:proofErr w:type="spellEnd"/>
      <w:r w:rsidRPr="00C87FA0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proofErr w:type="spellStart"/>
      <w:r w:rsidRPr="00C87FA0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робіт</w:t>
      </w:r>
      <w:proofErr w:type="spellEnd"/>
      <w:r w:rsidRPr="00C87FA0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Pr="00C87FA0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на </w:t>
      </w:r>
      <w:proofErr w:type="spellStart"/>
      <w:r w:rsidRPr="00C87FA0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території</w:t>
      </w:r>
      <w:proofErr w:type="spellEnd"/>
    </w:p>
    <w:p w:rsidR="005E52B6" w:rsidRPr="00C87FA0" w:rsidRDefault="00A769AF" w:rsidP="005E52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proofErr w:type="spellStart"/>
      <w:r w:rsidRPr="00C87FA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Озернянсько</w:t>
      </w:r>
      <w:r w:rsidR="005E52B6" w:rsidRPr="00C87FA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ї</w:t>
      </w:r>
      <w:proofErr w:type="spellEnd"/>
      <w:r w:rsidRPr="00C87FA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сільської</w:t>
      </w:r>
      <w:r w:rsidR="00C87FA0" w:rsidRPr="00C87FA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ради на 2021</w:t>
      </w:r>
      <w:r w:rsidR="005E52B6" w:rsidRPr="00C87FA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рік</w:t>
      </w:r>
    </w:p>
    <w:p w:rsidR="005E52B6" w:rsidRPr="005E52B6" w:rsidRDefault="005E52B6" w:rsidP="005E52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E52B6" w:rsidRPr="00BB157A" w:rsidRDefault="005E52B6" w:rsidP="00C87FA0">
      <w:pPr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87FA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Відповідно до статті 31 Закону України «Про зайнятість населення» від 05.07.2012 року №5067-</w:t>
      </w:r>
      <w:r w:rsidRPr="00BB157A">
        <w:rPr>
          <w:rFonts w:ascii="Times New Roman" w:eastAsia="Times New Roman" w:hAnsi="Times New Roman" w:cs="Times New Roman"/>
          <w:sz w:val="28"/>
          <w:szCs w:val="28"/>
          <w:lang w:eastAsia="uk-UA"/>
        </w:rPr>
        <w:t>V</w:t>
      </w:r>
      <w:r w:rsidRPr="00C87FA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І, “Порядку організації</w:t>
      </w:r>
      <w:r w:rsidRPr="00BB157A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Pr="00C87FA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громадських та інших робіт тимчасового характеру» зі змінами затвердженого постановою Кабінету Міністрів України 20.03.2013 року №175, Закону України</w:t>
      </w:r>
      <w:bookmarkStart w:id="0" w:name="n3"/>
      <w:bookmarkEnd w:id="0"/>
      <w:r w:rsidRPr="00C87FA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C87FA0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«Про внесення змін до деяких законодавчих актів України щодо посилення захисту права дитини на належне утримання шляхом вдосконалення порядку примусового стягнення заборгованості зі сплати аліментів» від</w:t>
      </w:r>
      <w:r w:rsidRPr="00BB157A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 </w:t>
      </w:r>
      <w:r w:rsidRPr="00C87FA0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>07.12.2017 № 2234-</w:t>
      </w:r>
      <w:r w:rsidRPr="00BB157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VIII</w:t>
      </w:r>
      <w:r w:rsidRPr="00BB157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 xml:space="preserve">, </w:t>
      </w:r>
      <w:r w:rsidRPr="00C87FA0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>що вступив в дію 06.02.2018</w:t>
      </w:r>
      <w:r w:rsidRPr="00BB157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C87FA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року,    </w:t>
      </w:r>
      <w:proofErr w:type="spellStart"/>
      <w:r w:rsidR="00AF7DF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Озернянська</w:t>
      </w:r>
      <w:proofErr w:type="spellEnd"/>
      <w:r w:rsidR="00AF7DF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сільська рада:</w:t>
      </w:r>
    </w:p>
    <w:p w:rsidR="005E52B6" w:rsidRPr="005E52B6" w:rsidRDefault="005E52B6" w:rsidP="00C87FA0">
      <w:pPr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E52B6" w:rsidRPr="00C87FA0" w:rsidRDefault="005E52B6" w:rsidP="005E52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C87FA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ВИРІШИ</w:t>
      </w:r>
      <w:r w:rsidRPr="00C87FA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>ЛА</w:t>
      </w:r>
      <w:r w:rsidRPr="00C87FA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:</w:t>
      </w:r>
    </w:p>
    <w:p w:rsidR="00AF7DF2" w:rsidRPr="00AF7DF2" w:rsidRDefault="00AF7DF2" w:rsidP="005E52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val="uk-UA" w:eastAsia="ru-RU"/>
        </w:rPr>
      </w:pPr>
    </w:p>
    <w:p w:rsidR="005E52B6" w:rsidRPr="00C87FA0" w:rsidRDefault="005E52B6" w:rsidP="00194B83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 w:rsidRPr="00C87F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Затвердити Програму </w:t>
      </w:r>
      <w:r w:rsidRPr="00C87FA0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організації та проведення громадських робіт</w:t>
      </w:r>
      <w:r w:rsidRPr="00C87FA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C87FA0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на території</w:t>
      </w:r>
      <w:r w:rsidR="00AF7DF2" w:rsidRPr="00C87FA0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</w:t>
      </w:r>
      <w:proofErr w:type="spellStart"/>
      <w:r w:rsidR="00AF7DF2" w:rsidRPr="00C87FA0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Озе</w:t>
      </w:r>
      <w:r w:rsidR="00194B83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рнянської</w:t>
      </w:r>
      <w:proofErr w:type="spellEnd"/>
      <w:r w:rsidR="00194B83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сільської ради на 2021</w:t>
      </w:r>
      <w:r w:rsidRPr="00C87FA0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рік </w:t>
      </w:r>
      <w:r w:rsidRPr="00C87F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згідно з додатком (додається). </w:t>
      </w:r>
    </w:p>
    <w:p w:rsidR="005E52B6" w:rsidRPr="00C87FA0" w:rsidRDefault="00AF7DF2" w:rsidP="00194B83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  <w:r w:rsidRPr="00C87F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C87F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Озернянському</w:t>
      </w:r>
      <w:proofErr w:type="spellEnd"/>
      <w:r w:rsidRPr="00C87F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сільському голові</w:t>
      </w:r>
      <w:r w:rsidR="005E52B6" w:rsidRPr="00C87F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передбачати кошти для реалізації Програми відповідно до п. 2 ст. 85 Бюджетного кодексу України </w:t>
      </w:r>
      <w:r w:rsidR="00432C46" w:rsidRPr="00C87F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виходячи з можливостей сільського</w:t>
      </w:r>
      <w:r w:rsidR="005E52B6" w:rsidRPr="00C87F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бюджету.</w:t>
      </w:r>
    </w:p>
    <w:p w:rsidR="005E52B6" w:rsidRPr="00C87FA0" w:rsidRDefault="005E52B6" w:rsidP="00194B83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  <w:r w:rsidRPr="00C87F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Контроль за виконанням даного рішення покласти </w:t>
      </w:r>
      <w:r w:rsidR="00C87FA0" w:rsidRPr="00C87F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сільського голову.</w:t>
      </w:r>
    </w:p>
    <w:p w:rsidR="005E52B6" w:rsidRPr="00C87FA0" w:rsidRDefault="005E52B6" w:rsidP="005E52B6">
      <w:pPr>
        <w:spacing w:after="0" w:line="240" w:lineRule="auto"/>
        <w:ind w:right="4495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5E52B6" w:rsidRDefault="005E52B6" w:rsidP="005E52B6">
      <w:pPr>
        <w:spacing w:after="0" w:line="240" w:lineRule="auto"/>
        <w:ind w:right="4495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94B83" w:rsidRDefault="00194B83" w:rsidP="005E52B6">
      <w:pPr>
        <w:spacing w:after="0" w:line="240" w:lineRule="auto"/>
        <w:ind w:right="4495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94B83" w:rsidRDefault="00194B83" w:rsidP="005E52B6">
      <w:pPr>
        <w:spacing w:after="0" w:line="240" w:lineRule="auto"/>
        <w:ind w:right="4495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94B83" w:rsidRPr="005E52B6" w:rsidRDefault="00194B83" w:rsidP="005E52B6">
      <w:pPr>
        <w:spacing w:after="0" w:line="240" w:lineRule="auto"/>
        <w:ind w:right="4495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94B83" w:rsidRPr="00194B83" w:rsidRDefault="00C87FA0" w:rsidP="00C87FA0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94B83">
        <w:rPr>
          <w:rFonts w:ascii="Times New Roman" w:hAnsi="Times New Roman" w:cs="Times New Roman"/>
          <w:b/>
          <w:sz w:val="28"/>
          <w:szCs w:val="28"/>
          <w:lang w:val="uk-UA"/>
        </w:rPr>
        <w:t>С</w:t>
      </w:r>
      <w:r w:rsidR="00962679" w:rsidRPr="00194B83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ільський голова:   </w:t>
      </w:r>
      <w:r w:rsidR="00194B8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62679" w:rsidRPr="00194B8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Pr="00194B8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</w:t>
      </w:r>
      <w:r w:rsidR="00962679" w:rsidRPr="00194B8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</w:t>
      </w:r>
      <w:r w:rsidRPr="00194B83">
        <w:rPr>
          <w:rFonts w:ascii="Times New Roman" w:hAnsi="Times New Roman" w:cs="Times New Roman"/>
          <w:b/>
          <w:sz w:val="28"/>
          <w:szCs w:val="28"/>
          <w:lang w:val="uk-UA"/>
        </w:rPr>
        <w:t>Ростислав БІДУЛА</w:t>
      </w:r>
    </w:p>
    <w:p w:rsidR="00EE0EB9" w:rsidRPr="00C87FA0" w:rsidRDefault="00962679" w:rsidP="00C87FA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4"/>
          <w:lang w:val="uk-UA" w:eastAsia="uk-UA"/>
        </w:rPr>
      </w:pPr>
      <w:r w:rsidRPr="00C87FA0">
        <w:rPr>
          <w:rFonts w:ascii="Times New Roman" w:eastAsia="Times New Roman" w:hAnsi="Times New Roman"/>
          <w:sz w:val="28"/>
          <w:szCs w:val="24"/>
          <w:lang w:val="uk-UA" w:eastAsia="uk-UA"/>
        </w:rPr>
        <w:lastRenderedPageBreak/>
        <w:t xml:space="preserve">                           </w:t>
      </w:r>
      <w:r w:rsidR="00EE0EB9" w:rsidRPr="00C87FA0">
        <w:rPr>
          <w:rFonts w:ascii="Times New Roman" w:eastAsia="Times New Roman" w:hAnsi="Times New Roman"/>
          <w:sz w:val="28"/>
          <w:szCs w:val="24"/>
          <w:lang w:val="uk-UA" w:eastAsia="uk-UA"/>
        </w:rPr>
        <w:t xml:space="preserve">                                                                       </w:t>
      </w:r>
      <w:r w:rsidRPr="00C87FA0">
        <w:rPr>
          <w:rFonts w:ascii="Times New Roman" w:eastAsia="Times New Roman" w:hAnsi="Times New Roman"/>
          <w:sz w:val="28"/>
          <w:szCs w:val="24"/>
          <w:lang w:val="uk-UA" w:eastAsia="uk-UA"/>
        </w:rPr>
        <w:t xml:space="preserve"> </w:t>
      </w:r>
      <w:r w:rsidR="00C87FA0" w:rsidRPr="00C87FA0">
        <w:rPr>
          <w:rFonts w:ascii="Times New Roman" w:eastAsia="Times New Roman" w:hAnsi="Times New Roman"/>
          <w:b/>
          <w:sz w:val="28"/>
          <w:szCs w:val="24"/>
          <w:lang w:val="uk-UA" w:eastAsia="uk-UA"/>
        </w:rPr>
        <w:t>Додаток  1</w:t>
      </w:r>
      <w:r w:rsidRPr="00C87FA0">
        <w:rPr>
          <w:rFonts w:ascii="Times New Roman" w:eastAsia="Times New Roman" w:hAnsi="Times New Roman"/>
          <w:b/>
          <w:sz w:val="28"/>
          <w:szCs w:val="24"/>
          <w:lang w:val="uk-UA" w:eastAsia="uk-UA"/>
        </w:rPr>
        <w:t xml:space="preserve">                                                           </w:t>
      </w:r>
    </w:p>
    <w:p w:rsidR="00147909" w:rsidRPr="00C87FA0" w:rsidRDefault="00EE0EB9" w:rsidP="00C87FA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4"/>
          <w:lang w:val="uk-UA" w:eastAsia="uk-UA"/>
        </w:rPr>
      </w:pPr>
      <w:r w:rsidRPr="00C87FA0">
        <w:rPr>
          <w:rFonts w:ascii="Times New Roman" w:eastAsia="Times New Roman" w:hAnsi="Times New Roman"/>
          <w:b/>
          <w:sz w:val="28"/>
          <w:szCs w:val="24"/>
          <w:lang w:val="uk-UA" w:eastAsia="uk-UA"/>
        </w:rPr>
        <w:t xml:space="preserve">                                                              </w:t>
      </w:r>
      <w:r w:rsidR="00194B83">
        <w:rPr>
          <w:rFonts w:ascii="Times New Roman" w:eastAsia="Times New Roman" w:hAnsi="Times New Roman"/>
          <w:b/>
          <w:sz w:val="28"/>
          <w:szCs w:val="24"/>
          <w:lang w:val="uk-UA" w:eastAsia="uk-UA"/>
        </w:rPr>
        <w:t xml:space="preserve">                               </w:t>
      </w:r>
      <w:bookmarkStart w:id="1" w:name="_GoBack"/>
      <w:bookmarkEnd w:id="1"/>
      <w:r w:rsidR="00147909" w:rsidRPr="00C87FA0">
        <w:rPr>
          <w:rFonts w:ascii="Times New Roman" w:eastAsia="Times New Roman" w:hAnsi="Times New Roman"/>
          <w:b/>
          <w:sz w:val="28"/>
          <w:szCs w:val="24"/>
          <w:lang w:val="uk-UA" w:eastAsia="uk-UA"/>
        </w:rPr>
        <w:t>до рішення сесії</w:t>
      </w:r>
      <w:r w:rsidR="00C87FA0">
        <w:rPr>
          <w:rFonts w:ascii="Times New Roman" w:eastAsia="Times New Roman" w:hAnsi="Times New Roman"/>
          <w:b/>
          <w:sz w:val="28"/>
          <w:szCs w:val="24"/>
          <w:lang w:val="uk-UA" w:eastAsia="uk-UA"/>
        </w:rPr>
        <w:t xml:space="preserve"> </w:t>
      </w:r>
      <w:r w:rsidR="00962679" w:rsidRPr="00C87FA0">
        <w:rPr>
          <w:rFonts w:ascii="Times New Roman" w:eastAsia="Times New Roman" w:hAnsi="Times New Roman"/>
          <w:b/>
          <w:sz w:val="28"/>
          <w:szCs w:val="24"/>
          <w:lang w:val="uk-UA" w:eastAsia="uk-UA"/>
        </w:rPr>
        <w:t>№</w:t>
      </w:r>
      <w:r w:rsidR="00194B83">
        <w:rPr>
          <w:rFonts w:ascii="Times New Roman" w:eastAsia="Times New Roman" w:hAnsi="Times New Roman"/>
          <w:b/>
          <w:sz w:val="28"/>
          <w:szCs w:val="24"/>
          <w:lang w:val="uk-UA" w:eastAsia="uk-UA"/>
        </w:rPr>
        <w:t>213</w:t>
      </w:r>
      <w:r w:rsidR="00147909" w:rsidRPr="00C87FA0">
        <w:rPr>
          <w:rFonts w:ascii="Times New Roman" w:eastAsia="Times New Roman" w:hAnsi="Times New Roman"/>
          <w:b/>
          <w:sz w:val="28"/>
          <w:szCs w:val="24"/>
          <w:lang w:val="uk-UA" w:eastAsia="uk-UA"/>
        </w:rPr>
        <w:t xml:space="preserve"> </w:t>
      </w:r>
    </w:p>
    <w:p w:rsidR="00147909" w:rsidRPr="00C87FA0" w:rsidRDefault="00147909" w:rsidP="00C87FA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4"/>
          <w:lang w:val="uk-UA" w:eastAsia="uk-UA"/>
        </w:rPr>
      </w:pPr>
      <w:proofErr w:type="spellStart"/>
      <w:r w:rsidRPr="00C87FA0">
        <w:rPr>
          <w:rFonts w:ascii="Times New Roman" w:eastAsia="Times New Roman" w:hAnsi="Times New Roman"/>
          <w:b/>
          <w:sz w:val="28"/>
          <w:szCs w:val="24"/>
          <w:lang w:val="uk-UA" w:eastAsia="uk-UA"/>
        </w:rPr>
        <w:t>Озернянської</w:t>
      </w:r>
      <w:proofErr w:type="spellEnd"/>
      <w:r w:rsidRPr="00C87FA0">
        <w:rPr>
          <w:rFonts w:ascii="Times New Roman" w:eastAsia="Times New Roman" w:hAnsi="Times New Roman"/>
          <w:b/>
          <w:sz w:val="28"/>
          <w:szCs w:val="24"/>
          <w:lang w:val="uk-UA" w:eastAsia="uk-UA"/>
        </w:rPr>
        <w:t xml:space="preserve"> сільської ради </w:t>
      </w:r>
    </w:p>
    <w:p w:rsidR="00147909" w:rsidRPr="00194B83" w:rsidRDefault="00147909" w:rsidP="00C87FA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sz w:val="28"/>
          <w:szCs w:val="24"/>
          <w:lang w:val="uk-UA" w:eastAsia="uk-UA"/>
        </w:rPr>
      </w:pPr>
      <w:r w:rsidRPr="00C87FA0">
        <w:rPr>
          <w:rFonts w:ascii="Times New Roman" w:eastAsia="Times New Roman" w:hAnsi="Times New Roman"/>
          <w:b/>
          <w:sz w:val="28"/>
          <w:szCs w:val="24"/>
          <w:lang w:val="uk-UA" w:eastAsia="uk-UA"/>
        </w:rPr>
        <w:t xml:space="preserve">                                                                       </w:t>
      </w:r>
      <w:r w:rsidR="00C87FA0">
        <w:rPr>
          <w:rFonts w:ascii="Times New Roman" w:eastAsia="Times New Roman" w:hAnsi="Times New Roman"/>
          <w:b/>
          <w:sz w:val="28"/>
          <w:szCs w:val="24"/>
          <w:lang w:val="uk-UA" w:eastAsia="uk-UA"/>
        </w:rPr>
        <w:t xml:space="preserve">                      </w:t>
      </w:r>
      <w:r w:rsidR="00194B83">
        <w:rPr>
          <w:rFonts w:ascii="Times New Roman" w:eastAsia="Times New Roman" w:hAnsi="Times New Roman"/>
          <w:b/>
          <w:sz w:val="28"/>
          <w:szCs w:val="24"/>
          <w:lang w:val="uk-UA" w:eastAsia="uk-UA"/>
        </w:rPr>
        <w:t>від 29</w:t>
      </w:r>
      <w:r w:rsidR="00C87FA0" w:rsidRPr="00194B83">
        <w:rPr>
          <w:rFonts w:ascii="Times New Roman" w:eastAsia="Times New Roman" w:hAnsi="Times New Roman"/>
          <w:b/>
          <w:sz w:val="28"/>
          <w:szCs w:val="24"/>
          <w:lang w:val="uk-UA" w:eastAsia="uk-UA"/>
        </w:rPr>
        <w:t xml:space="preserve"> січня 2021</w:t>
      </w:r>
      <w:r w:rsidRPr="00194B83">
        <w:rPr>
          <w:rFonts w:ascii="Times New Roman" w:eastAsia="Times New Roman" w:hAnsi="Times New Roman"/>
          <w:b/>
          <w:sz w:val="28"/>
          <w:szCs w:val="24"/>
          <w:lang w:val="uk-UA" w:eastAsia="uk-UA"/>
        </w:rPr>
        <w:t xml:space="preserve"> року</w:t>
      </w:r>
      <w:r w:rsidRPr="00194B83">
        <w:rPr>
          <w:rFonts w:ascii="Times New Roman" w:eastAsia="Times New Roman" w:hAnsi="Times New Roman"/>
          <w:sz w:val="28"/>
          <w:szCs w:val="24"/>
          <w:lang w:val="uk-UA" w:eastAsia="uk-UA"/>
        </w:rPr>
        <w:t xml:space="preserve">    </w:t>
      </w:r>
    </w:p>
    <w:p w:rsidR="00147909" w:rsidRPr="00194B83" w:rsidRDefault="00147909" w:rsidP="00147909">
      <w:pPr>
        <w:shd w:val="clear" w:color="auto" w:fill="FFFFFF"/>
        <w:spacing w:after="150" w:line="240" w:lineRule="auto"/>
        <w:rPr>
          <w:rFonts w:ascii="Arial" w:eastAsia="Times New Roman" w:hAnsi="Arial" w:cs="Arial"/>
          <w:sz w:val="21"/>
          <w:szCs w:val="21"/>
          <w:lang w:val="uk-UA" w:eastAsia="uk-UA"/>
        </w:rPr>
      </w:pPr>
      <w:r>
        <w:rPr>
          <w:rFonts w:ascii="Arial" w:eastAsia="Times New Roman" w:hAnsi="Arial" w:cs="Arial"/>
          <w:sz w:val="21"/>
          <w:szCs w:val="21"/>
          <w:lang w:eastAsia="uk-UA"/>
        </w:rPr>
        <w:t>                                                                                              </w:t>
      </w:r>
      <w:r w:rsidRPr="00194B83">
        <w:rPr>
          <w:rFonts w:ascii="Arial" w:eastAsia="Times New Roman" w:hAnsi="Arial" w:cs="Arial"/>
          <w:sz w:val="21"/>
          <w:szCs w:val="21"/>
          <w:lang w:val="uk-UA" w:eastAsia="uk-UA"/>
        </w:rPr>
        <w:t xml:space="preserve"> </w:t>
      </w:r>
      <w:r>
        <w:rPr>
          <w:rFonts w:ascii="Arial" w:eastAsia="Times New Roman" w:hAnsi="Arial" w:cs="Arial"/>
          <w:sz w:val="21"/>
          <w:szCs w:val="21"/>
          <w:lang w:eastAsia="uk-UA"/>
        </w:rPr>
        <w:t>                              </w:t>
      </w:r>
    </w:p>
    <w:p w:rsidR="00147909" w:rsidRPr="00C87FA0" w:rsidRDefault="00147909" w:rsidP="001479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C87FA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ПРОГРАМА</w:t>
      </w:r>
    </w:p>
    <w:p w:rsidR="00147909" w:rsidRPr="00C87FA0" w:rsidRDefault="00147909" w:rsidP="001479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C87FA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організації та проведення громадських робіт</w:t>
      </w:r>
    </w:p>
    <w:p w:rsidR="00147909" w:rsidRPr="00C87FA0" w:rsidRDefault="00147909" w:rsidP="001479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C87FA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на території </w:t>
      </w:r>
      <w:proofErr w:type="spellStart"/>
      <w:r w:rsidRPr="00C87FA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Озе</w:t>
      </w:r>
      <w:r w:rsidR="00C87FA0" w:rsidRPr="00C87FA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рнянської</w:t>
      </w:r>
      <w:proofErr w:type="spellEnd"/>
      <w:r w:rsidR="00C87FA0" w:rsidRPr="00C87FA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сільської ради на 2021</w:t>
      </w:r>
      <w:r w:rsidRPr="00C87FA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рік</w:t>
      </w:r>
    </w:p>
    <w:p w:rsidR="00147909" w:rsidRPr="00C87FA0" w:rsidRDefault="00147909" w:rsidP="001479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147909" w:rsidRPr="00C87FA0" w:rsidRDefault="00147909" w:rsidP="00147909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C87FA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1. Загальні положення</w:t>
      </w:r>
    </w:p>
    <w:p w:rsidR="00147909" w:rsidRPr="00C87FA0" w:rsidRDefault="00147909" w:rsidP="001479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C87FA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      Відповідно до статті 31 Закону України «Про зайнятість населення» від 05.07.2012 року №5067-VІ, “Порядку організації  громадських та інших робіт тимчасового характеру» зі змінами затвердженого постановою Кабінету Міністрів України 20.03.2013 року №175, Закону України </w:t>
      </w:r>
      <w:r w:rsidRPr="00C87FA0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«Про внесення змін до деяких законодавчих актів України щодо посилення захисту права дитини на належне утримання шляхом вдосконалення порядку примусового стягнення заборгованості зі сплати аліментів» від</w:t>
      </w:r>
      <w:r w:rsidRPr="00C87FA0">
        <w:rPr>
          <w:rStyle w:val="a4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 07.12.2017 № 2234-VIII що вступив в дію 06.02.2018</w:t>
      </w:r>
      <w:r w:rsidRPr="00C87FA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місцевими державними адміністраціями, виконавчими комітетами сільських, селищних, міських рад за участю територіальних органів центрального органу виконавчої влади, що реалізує державну політику у сфері зайнятості населення та трудової міграції, в інтересах територіальної громади організовуються громадські роботи. Ці роботи є видом суспільно корисних робіт в інтересах територіальної громади, які організовуються для додаткового стимулювання мотивації до праці, матеріальної підтримки безробітних та інших категорій осіб.</w:t>
      </w:r>
    </w:p>
    <w:p w:rsidR="00147909" w:rsidRPr="00C87FA0" w:rsidRDefault="00147909" w:rsidP="001479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C87FA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Відповідно до вищезазначених Законів фінансування організації громадських робіт здійснюється за рахунок коштів місцевих бюджетів, роботодавців та інших не заборонених законодавством джерел. У разі залучення зареєстрованих безробітних до громадських робіт фінансування організації таких робіт здійснюється пропорційно рівними частинами за рахунок коштів місцевого бюджету та Фонду </w:t>
      </w:r>
      <w:proofErr w:type="spellStart"/>
      <w:r w:rsidRPr="00C87FA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загальнообов’язкого</w:t>
      </w:r>
      <w:proofErr w:type="spellEnd"/>
      <w:r w:rsidRPr="00C87FA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державного соціального страхування України на випадок безробіття. Отже, організація цих робіт за рахунок коштів Фонду можлива лише за умови участі в їх фінансуванні місцевого бюджету.</w:t>
      </w:r>
    </w:p>
    <w:p w:rsidR="00147909" w:rsidRPr="00C87FA0" w:rsidRDefault="00147909" w:rsidP="001479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C87FA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    У зв’язку з цим, є необхідність в прийнятті Програми організації громадських робіт в </w:t>
      </w:r>
      <w:proofErr w:type="spellStart"/>
      <w:r w:rsidRPr="00C87FA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Озернянській</w:t>
      </w:r>
      <w:proofErr w:type="spellEnd"/>
      <w:r w:rsidRPr="00C87FA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сільській раді, в якій затвердити види громадських робіт, перелік підприємств, установ і організацій на яких проведення  громадських  робіт буде фінансуватися за рахунок коштів місцевого бюджету та у разі залучення зареєстрованих безробітних до громадських робіт фінансування організації таких робіт фінансуватиметься пропорційно рівними частинами за рахунок коштів місцевого бюджету та Фонду </w:t>
      </w:r>
      <w:proofErr w:type="spellStart"/>
      <w:r w:rsidRPr="00C87FA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загальнообов’язкого</w:t>
      </w:r>
      <w:proofErr w:type="spellEnd"/>
      <w:r w:rsidRPr="00C87FA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державного соціального страхування України на випадок безробіття.</w:t>
      </w:r>
    </w:p>
    <w:p w:rsidR="00024EFD" w:rsidRPr="00C87FA0" w:rsidRDefault="00024EFD" w:rsidP="00147909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024EFD" w:rsidRPr="00C87FA0" w:rsidRDefault="00024EFD" w:rsidP="00147909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024EFD" w:rsidRPr="00C87FA0" w:rsidRDefault="00024EFD" w:rsidP="00147909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147909" w:rsidRPr="00C87FA0" w:rsidRDefault="00147909" w:rsidP="00147909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C87FA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2. Мета Програми</w:t>
      </w:r>
    </w:p>
    <w:p w:rsidR="00147909" w:rsidRPr="00C87FA0" w:rsidRDefault="00147909" w:rsidP="00147909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C87FA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Затвердження місцевої Програми та забезпечення повного виконання всіх передбачених заходів, направлених на виконання власних та  делегованих повноважень щодо організації та проведення громадських робіт.</w:t>
      </w:r>
    </w:p>
    <w:p w:rsidR="00147909" w:rsidRPr="00C87FA0" w:rsidRDefault="00147909" w:rsidP="00147909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C87FA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Головною метою Програми є забезпечення тимчасової зайнятості громадян та сприяння соціального розвитку територіальної громади.</w:t>
      </w:r>
    </w:p>
    <w:p w:rsidR="00147909" w:rsidRPr="00C87FA0" w:rsidRDefault="00147909" w:rsidP="00147909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147909" w:rsidRPr="00C87FA0" w:rsidRDefault="00147909" w:rsidP="00147909">
      <w:pPr>
        <w:pStyle w:val="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87FA0">
        <w:rPr>
          <w:rFonts w:ascii="Times New Roman" w:hAnsi="Times New Roman" w:cs="Times New Roman"/>
          <w:sz w:val="28"/>
          <w:szCs w:val="28"/>
          <w:lang w:val="uk-UA"/>
        </w:rPr>
        <w:t>Програмою визначається наступний перелік видів робіт, що матимуть суспільно корисну спрямованість, відповідатимуть проблемам громади, нададуть додаткову соціальну підтримку і забезпечать тимчасову зайнятість осіб, а саме:</w:t>
      </w:r>
    </w:p>
    <w:p w:rsidR="00147909" w:rsidRPr="00C87FA0" w:rsidRDefault="00147909" w:rsidP="00147909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87FA0">
        <w:rPr>
          <w:rFonts w:ascii="Times New Roman" w:hAnsi="Times New Roman" w:cs="Times New Roman"/>
          <w:sz w:val="28"/>
          <w:szCs w:val="28"/>
          <w:lang w:val="uk-UA"/>
        </w:rPr>
        <w:t>прибирання вулиць, парків, скверів чи інших територій;</w:t>
      </w:r>
    </w:p>
    <w:p w:rsidR="00147909" w:rsidRPr="00C87FA0" w:rsidRDefault="00147909" w:rsidP="00147909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87FA0">
        <w:rPr>
          <w:rFonts w:ascii="Times New Roman" w:hAnsi="Times New Roman" w:cs="Times New Roman"/>
          <w:sz w:val="28"/>
          <w:szCs w:val="28"/>
          <w:lang w:val="uk-UA"/>
        </w:rPr>
        <w:t>прибирання території кладовищ від сміття чи снігу;</w:t>
      </w:r>
    </w:p>
    <w:p w:rsidR="00147909" w:rsidRPr="00C87FA0" w:rsidRDefault="00147909" w:rsidP="00147909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87FA0">
        <w:rPr>
          <w:rFonts w:ascii="Times New Roman" w:hAnsi="Times New Roman" w:cs="Times New Roman"/>
          <w:sz w:val="28"/>
          <w:szCs w:val="28"/>
          <w:lang w:val="uk-UA"/>
        </w:rPr>
        <w:t>прибирання стихійних сміттєзвалищ;</w:t>
      </w:r>
    </w:p>
    <w:p w:rsidR="00147909" w:rsidRPr="00C87FA0" w:rsidRDefault="00147909" w:rsidP="00147909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87FA0">
        <w:rPr>
          <w:rFonts w:ascii="Times New Roman" w:hAnsi="Times New Roman" w:cs="Times New Roman"/>
          <w:sz w:val="28"/>
          <w:szCs w:val="28"/>
          <w:lang w:val="uk-UA"/>
        </w:rPr>
        <w:t>вирізка малих дерев;</w:t>
      </w:r>
    </w:p>
    <w:p w:rsidR="00147909" w:rsidRPr="00C87FA0" w:rsidRDefault="00147909" w:rsidP="00147909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87FA0">
        <w:rPr>
          <w:rFonts w:ascii="Times New Roman" w:hAnsi="Times New Roman" w:cs="Times New Roman"/>
          <w:sz w:val="28"/>
          <w:szCs w:val="28"/>
          <w:lang w:val="uk-UA"/>
        </w:rPr>
        <w:t>косіння трави в ручну (косою);</w:t>
      </w:r>
    </w:p>
    <w:p w:rsidR="00147909" w:rsidRPr="00C87FA0" w:rsidRDefault="00147909" w:rsidP="00147909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87FA0">
        <w:rPr>
          <w:rFonts w:ascii="Times New Roman" w:hAnsi="Times New Roman" w:cs="Times New Roman"/>
          <w:sz w:val="28"/>
          <w:szCs w:val="28"/>
          <w:lang w:val="uk-UA"/>
        </w:rPr>
        <w:t xml:space="preserve">косіння трави та газонів </w:t>
      </w:r>
      <w:proofErr w:type="spellStart"/>
      <w:r w:rsidRPr="00C87FA0">
        <w:rPr>
          <w:rFonts w:ascii="Times New Roman" w:hAnsi="Times New Roman" w:cs="Times New Roman"/>
          <w:sz w:val="28"/>
          <w:szCs w:val="28"/>
          <w:lang w:val="uk-UA"/>
        </w:rPr>
        <w:t>газонокосилками</w:t>
      </w:r>
      <w:proofErr w:type="spellEnd"/>
      <w:r w:rsidRPr="00C87FA0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147909" w:rsidRPr="00C87FA0" w:rsidRDefault="00147909" w:rsidP="00147909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87FA0">
        <w:rPr>
          <w:rFonts w:ascii="Times New Roman" w:hAnsi="Times New Roman" w:cs="Times New Roman"/>
          <w:sz w:val="28"/>
          <w:szCs w:val="28"/>
          <w:lang w:val="uk-UA"/>
        </w:rPr>
        <w:t>вирубка дерев;</w:t>
      </w:r>
    </w:p>
    <w:p w:rsidR="00147909" w:rsidRPr="00C87FA0" w:rsidRDefault="00147909" w:rsidP="00147909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87FA0">
        <w:rPr>
          <w:rFonts w:ascii="Times New Roman" w:hAnsi="Times New Roman" w:cs="Times New Roman"/>
          <w:sz w:val="28"/>
          <w:szCs w:val="28"/>
          <w:lang w:val="uk-UA"/>
        </w:rPr>
        <w:t>земельні роботи (копання ям, прочищення ровів від сміття та бруду);</w:t>
      </w:r>
    </w:p>
    <w:p w:rsidR="00147909" w:rsidRPr="00C87FA0" w:rsidRDefault="00147909" w:rsidP="00147909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87FA0">
        <w:rPr>
          <w:rFonts w:ascii="Times New Roman" w:hAnsi="Times New Roman" w:cs="Times New Roman"/>
          <w:sz w:val="28"/>
          <w:szCs w:val="28"/>
          <w:lang w:val="uk-UA"/>
        </w:rPr>
        <w:t>прибирання громадських вбиралень;</w:t>
      </w:r>
    </w:p>
    <w:p w:rsidR="00147909" w:rsidRPr="00C87FA0" w:rsidRDefault="00147909" w:rsidP="00147909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87FA0">
        <w:rPr>
          <w:rFonts w:ascii="Times New Roman" w:hAnsi="Times New Roman" w:cs="Times New Roman"/>
          <w:sz w:val="28"/>
          <w:szCs w:val="28"/>
          <w:lang w:val="uk-UA"/>
        </w:rPr>
        <w:t>встановлення та фарбування лавок;</w:t>
      </w:r>
    </w:p>
    <w:p w:rsidR="00147909" w:rsidRPr="00C87FA0" w:rsidRDefault="00147909" w:rsidP="00147909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87FA0">
        <w:rPr>
          <w:rFonts w:ascii="Times New Roman" w:hAnsi="Times New Roman" w:cs="Times New Roman"/>
          <w:sz w:val="28"/>
          <w:szCs w:val="28"/>
          <w:lang w:val="uk-UA"/>
        </w:rPr>
        <w:t>проведення ремонтних робіт на автобусних зупинках;</w:t>
      </w:r>
    </w:p>
    <w:p w:rsidR="00147909" w:rsidRPr="00C87FA0" w:rsidRDefault="00147909" w:rsidP="00147909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87FA0">
        <w:rPr>
          <w:rFonts w:ascii="Times New Roman" w:hAnsi="Times New Roman" w:cs="Times New Roman"/>
          <w:sz w:val="28"/>
          <w:szCs w:val="28"/>
          <w:lang w:val="uk-UA"/>
        </w:rPr>
        <w:t>проведення ремонтних робіт на спортивних об’єктах;</w:t>
      </w:r>
    </w:p>
    <w:p w:rsidR="00147909" w:rsidRPr="00C87FA0" w:rsidRDefault="00147909" w:rsidP="00147909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87FA0">
        <w:rPr>
          <w:rFonts w:ascii="Times New Roman" w:hAnsi="Times New Roman" w:cs="Times New Roman"/>
          <w:sz w:val="28"/>
          <w:szCs w:val="28"/>
          <w:lang w:val="uk-UA"/>
        </w:rPr>
        <w:t>робота з благоустрою населеного пункту;</w:t>
      </w:r>
    </w:p>
    <w:p w:rsidR="00147909" w:rsidRPr="00C87FA0" w:rsidRDefault="00147909" w:rsidP="00147909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87FA0">
        <w:rPr>
          <w:rFonts w:ascii="Times New Roman" w:hAnsi="Times New Roman" w:cs="Times New Roman"/>
          <w:sz w:val="28"/>
          <w:szCs w:val="28"/>
          <w:lang w:val="uk-UA"/>
        </w:rPr>
        <w:t>ремонт будівель чи комунікацій;</w:t>
      </w:r>
    </w:p>
    <w:p w:rsidR="00147909" w:rsidRPr="00C87FA0" w:rsidRDefault="00147909" w:rsidP="00147909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87FA0">
        <w:rPr>
          <w:rFonts w:ascii="Times New Roman" w:hAnsi="Times New Roman" w:cs="Times New Roman"/>
          <w:sz w:val="28"/>
          <w:szCs w:val="28"/>
          <w:lang w:val="uk-UA"/>
        </w:rPr>
        <w:t>сільськогосподарські роботи;</w:t>
      </w:r>
    </w:p>
    <w:p w:rsidR="00147909" w:rsidRPr="00C87FA0" w:rsidRDefault="00147909" w:rsidP="00147909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87FA0">
        <w:rPr>
          <w:rFonts w:ascii="Times New Roman" w:hAnsi="Times New Roman" w:cs="Times New Roman"/>
          <w:sz w:val="28"/>
          <w:szCs w:val="28"/>
          <w:lang w:val="uk-UA"/>
        </w:rPr>
        <w:t>вантажно-розвантажувальні роботи;</w:t>
      </w:r>
    </w:p>
    <w:p w:rsidR="00147909" w:rsidRPr="00C87FA0" w:rsidRDefault="00147909" w:rsidP="00147909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87FA0">
        <w:rPr>
          <w:rFonts w:ascii="Times New Roman" w:hAnsi="Times New Roman" w:cs="Times New Roman"/>
          <w:sz w:val="28"/>
          <w:szCs w:val="28"/>
          <w:lang w:val="uk-UA"/>
        </w:rPr>
        <w:t>інші роботи, що не потребують спеціальної підготовки чи певної кваліфікації.</w:t>
      </w:r>
    </w:p>
    <w:p w:rsidR="00147909" w:rsidRPr="00C87FA0" w:rsidRDefault="00147909" w:rsidP="0014790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C87FA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3. Завдання Програми</w:t>
      </w:r>
    </w:p>
    <w:p w:rsidR="00147909" w:rsidRPr="00C87FA0" w:rsidRDefault="00147909" w:rsidP="00147909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C87FA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Основними завданнями Програми є створення тимчасових робочих місць та вирішення проблеми дефіциту робочої сили в інтересах територіальної громади, додаткове стимулювання та мотивація до праці членів громади, матеріальна підтримка безробітних та осіб </w:t>
      </w:r>
      <w:r w:rsidRPr="00C87FA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 яких судом накладено адміністративне стягнення у вигляді суспільно корисних робіт. </w:t>
      </w:r>
    </w:p>
    <w:p w:rsidR="00147909" w:rsidRPr="00C87FA0" w:rsidRDefault="00147909" w:rsidP="0014790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C87FA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4. </w:t>
      </w:r>
      <w:proofErr w:type="spellStart"/>
      <w:r w:rsidRPr="00C87FA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Обгрунтування</w:t>
      </w:r>
      <w:proofErr w:type="spellEnd"/>
      <w:r w:rsidRPr="00C87FA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шляхів і засобів розв’язання проблеми</w:t>
      </w:r>
    </w:p>
    <w:p w:rsidR="00147909" w:rsidRPr="00C87FA0" w:rsidRDefault="00147909" w:rsidP="001479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C87FA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   Для розв’язання проблеми з організації та проведення громадських робіт, основними напрямами діяльнос</w:t>
      </w:r>
      <w:r w:rsidR="004F0139" w:rsidRPr="00C87FA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ті </w:t>
      </w:r>
      <w:proofErr w:type="spellStart"/>
      <w:r w:rsidR="004F0139" w:rsidRPr="00C87FA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Озернянської</w:t>
      </w:r>
      <w:proofErr w:type="spellEnd"/>
      <w:r w:rsidR="004F0139" w:rsidRPr="00C87FA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сільської ради </w:t>
      </w:r>
      <w:r w:rsidRPr="00C87FA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ТГ, всіх суб’єктів господарювання, які розташовані на території громади, громадян є:</w:t>
      </w:r>
    </w:p>
    <w:p w:rsidR="00147909" w:rsidRPr="00C87FA0" w:rsidRDefault="00147909" w:rsidP="001479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C87FA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lastRenderedPageBreak/>
        <w:t>   4.1. Залучення до громадських робіт незайнятого працездатного населення;</w:t>
      </w:r>
    </w:p>
    <w:p w:rsidR="00147909" w:rsidRPr="00C87FA0" w:rsidRDefault="00147909" w:rsidP="001479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C87FA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   4.2. Визначення підприємств, організацій та установ комунальної власності, де можливо організовувати проведення громадських робіт;</w:t>
      </w:r>
    </w:p>
    <w:p w:rsidR="00147909" w:rsidRPr="00C87FA0" w:rsidRDefault="00147909" w:rsidP="001479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C87FA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   4.3. Визначення обсягів громадських робіт та кількості осіб, які скеровуються на такі роботи;</w:t>
      </w:r>
    </w:p>
    <w:p w:rsidR="00147909" w:rsidRPr="00C87FA0" w:rsidRDefault="00147909" w:rsidP="001479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C87FA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   4.4. Проведення роботи по залученню до громадських робіт молоді, яка знаходиться на обліку в інспекції у справах неповнолітніх;</w:t>
      </w:r>
    </w:p>
    <w:p w:rsidR="00147909" w:rsidRPr="00C87FA0" w:rsidRDefault="00147909" w:rsidP="001479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C87FA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4.5. Проведення роботи по залученню до громадських робіт осіб, </w:t>
      </w:r>
      <w:r w:rsidRPr="00C87FA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яких судом накладено адміністративне стягнення у вигляді суспільно корисних робіт на територ</w:t>
      </w:r>
      <w:r w:rsidR="004F0139" w:rsidRPr="00C87FA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ії </w:t>
      </w:r>
      <w:proofErr w:type="spellStart"/>
      <w:r w:rsidR="004F0139" w:rsidRPr="00C87FA0">
        <w:rPr>
          <w:rFonts w:ascii="Times New Roman" w:eastAsia="Times New Roman" w:hAnsi="Times New Roman" w:cs="Times New Roman"/>
          <w:sz w:val="28"/>
          <w:szCs w:val="28"/>
          <w:lang w:val="uk-UA"/>
        </w:rPr>
        <w:t>Озернянської</w:t>
      </w:r>
      <w:proofErr w:type="spellEnd"/>
      <w:r w:rsidR="004F0139" w:rsidRPr="00C87FA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сільської ради </w:t>
      </w:r>
      <w:r w:rsidRPr="00C87FA0">
        <w:rPr>
          <w:rFonts w:ascii="Times New Roman" w:eastAsia="Times New Roman" w:hAnsi="Times New Roman" w:cs="Times New Roman"/>
          <w:sz w:val="28"/>
          <w:szCs w:val="28"/>
          <w:lang w:val="uk-UA"/>
        </w:rPr>
        <w:t>ТГ;</w:t>
      </w:r>
    </w:p>
    <w:p w:rsidR="00147909" w:rsidRPr="00C87FA0" w:rsidRDefault="00147909" w:rsidP="001479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C87FA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   4.6. Проведення інвентаризації незакінчених і законсервованих об’єктів та розгляд можливостей організації громадських робіт для завершення їх будівництва і введення в експлуатацію.</w:t>
      </w:r>
    </w:p>
    <w:p w:rsidR="00147909" w:rsidRPr="00C87FA0" w:rsidRDefault="00147909" w:rsidP="0014790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C87FA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   4.7. Організація укладення договорів між </w:t>
      </w:r>
      <w:proofErr w:type="spellStart"/>
      <w:r w:rsidRPr="00C87FA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Озернянською</w:t>
      </w:r>
      <w:proofErr w:type="spellEnd"/>
      <w:r w:rsidRPr="00C87FA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сільською  радою і роботодавцями та державною службовою зайнятості щодо скерування на громадські роботи осіб з числа безробітних і незайнятого населення.</w:t>
      </w:r>
    </w:p>
    <w:p w:rsidR="00147909" w:rsidRPr="00C87FA0" w:rsidRDefault="00147909" w:rsidP="0014790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C87FA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5. Фінансове забезпечення Програми</w:t>
      </w:r>
    </w:p>
    <w:p w:rsidR="00147909" w:rsidRPr="00C87FA0" w:rsidRDefault="00147909" w:rsidP="00147909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C87FA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Пунктом 6 статті 32 Закону України «Про зайнятість населення» встановлено, що фінансування організації громадських робіт здійснюється за рахунок коштів місцевих бюджетів, роботодавців та інших не заборонених законодавством джерел. У разі залучення зареєстрованих безробітних до  громадських  робіт фінансування організації таких робіт здійснюється пропорційно рівними частинами за рахунок коштів місцевих бюджетів та Фонду загальнообов’язкового державного соціального страхування України на випадок безробіття.</w:t>
      </w:r>
    </w:p>
    <w:p w:rsidR="00147909" w:rsidRPr="00C87FA0" w:rsidRDefault="00147909" w:rsidP="00147909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C87FA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Головний розпорядник коштів – </w:t>
      </w:r>
      <w:proofErr w:type="spellStart"/>
      <w:r w:rsidRPr="00C87FA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Озернянська</w:t>
      </w:r>
      <w:proofErr w:type="spellEnd"/>
      <w:r w:rsidRPr="00C87FA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сільська рада в межах бюджетних призначень передбачає кошти на фінансування Програми із сільського  бюджету.</w:t>
      </w:r>
    </w:p>
    <w:p w:rsidR="00147909" w:rsidRPr="00C87FA0" w:rsidRDefault="00147909" w:rsidP="00147909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C87FA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Фінансування Програми здійснюється в межах видатків передбачених в сільському  бюджеті на відповідний бюджетний рік в </w:t>
      </w:r>
      <w:proofErr w:type="spellStart"/>
      <w:r w:rsidRPr="00C87FA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Озернянській</w:t>
      </w:r>
      <w:proofErr w:type="spellEnd"/>
      <w:r w:rsidRPr="00C87FA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сільській раді, а також за рахунок інших джерел, не заборонених чинним законодавством.</w:t>
      </w:r>
    </w:p>
    <w:p w:rsidR="00147909" w:rsidRPr="00C87FA0" w:rsidRDefault="00147909" w:rsidP="0014790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C87FA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6. Очікувані результати виконання Програми</w:t>
      </w:r>
    </w:p>
    <w:p w:rsidR="00147909" w:rsidRPr="00C87FA0" w:rsidRDefault="00147909" w:rsidP="0014790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C87FA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Виконання Програми дасть змогу:</w:t>
      </w:r>
    </w:p>
    <w:p w:rsidR="00147909" w:rsidRPr="00C87FA0" w:rsidRDefault="00147909" w:rsidP="00147909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C87FA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постійно підтримувати в належному санітарному стані території населених пунктів громади;</w:t>
      </w:r>
    </w:p>
    <w:p w:rsidR="00147909" w:rsidRPr="00C87FA0" w:rsidRDefault="00147909" w:rsidP="0014790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C87FA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сприяти покращенню умов проживання і відпочинку населення шляхом належного догляду за зеленими насадженнями, місцями загального користування, утримання та приведення в належний стан меморіалів, пам’ятників, братських могил, кладовищ;</w:t>
      </w:r>
    </w:p>
    <w:p w:rsidR="00147909" w:rsidRPr="00C87FA0" w:rsidRDefault="00147909" w:rsidP="0014790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C87FA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забезпечити додаткову соціальну підтримку та тимчасову зайнятість осіб, які шукають роботу.</w:t>
      </w:r>
    </w:p>
    <w:p w:rsidR="00147909" w:rsidRPr="00C87FA0" w:rsidRDefault="00147909" w:rsidP="0014790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C87FA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lastRenderedPageBreak/>
        <w:t>7.Заходи щодо виконання Програми та орієнтовані обсяги</w:t>
      </w:r>
    </w:p>
    <w:tbl>
      <w:tblPr>
        <w:tblW w:w="9900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Layout w:type="fixed"/>
        <w:tblLook w:val="04A0" w:firstRow="1" w:lastRow="0" w:firstColumn="1" w:lastColumn="0" w:noHBand="0" w:noVBand="1"/>
      </w:tblPr>
      <w:tblGrid>
        <w:gridCol w:w="666"/>
        <w:gridCol w:w="3281"/>
        <w:gridCol w:w="1842"/>
        <w:gridCol w:w="2552"/>
        <w:gridCol w:w="1559"/>
      </w:tblGrid>
      <w:tr w:rsidR="00147909" w:rsidRPr="00194B83" w:rsidTr="00147909">
        <w:trPr>
          <w:trHeight w:val="1100"/>
        </w:trPr>
        <w:tc>
          <w:tcPr>
            <w:tcW w:w="66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147909" w:rsidRPr="00C87FA0" w:rsidRDefault="0014790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C87F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№</w:t>
            </w:r>
          </w:p>
          <w:p w:rsidR="00147909" w:rsidRPr="00C87FA0" w:rsidRDefault="0014790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C87F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п/п</w:t>
            </w:r>
          </w:p>
        </w:tc>
        <w:tc>
          <w:tcPr>
            <w:tcW w:w="328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147909" w:rsidRPr="00C87FA0" w:rsidRDefault="0014790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C87F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Найменування заходу</w:t>
            </w:r>
          </w:p>
        </w:tc>
        <w:tc>
          <w:tcPr>
            <w:tcW w:w="184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147909" w:rsidRPr="00C87FA0" w:rsidRDefault="0014790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C87F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Виконавці</w:t>
            </w:r>
          </w:p>
        </w:tc>
        <w:tc>
          <w:tcPr>
            <w:tcW w:w="255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147909" w:rsidRPr="00C87FA0" w:rsidRDefault="0014790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C87F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Термін виконання</w:t>
            </w:r>
          </w:p>
        </w:tc>
        <w:tc>
          <w:tcPr>
            <w:tcW w:w="155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147909" w:rsidRPr="00C87FA0" w:rsidRDefault="0014790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C87F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Орієнтовані</w:t>
            </w:r>
          </w:p>
          <w:p w:rsidR="00147909" w:rsidRPr="00C87FA0" w:rsidRDefault="0014790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C87F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обсяги </w:t>
            </w:r>
            <w:proofErr w:type="spellStart"/>
            <w:r w:rsidRPr="00C87F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фінансуванн</w:t>
            </w:r>
            <w:proofErr w:type="spellEnd"/>
            <w:r w:rsidRPr="00C87F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, </w:t>
            </w:r>
            <w:proofErr w:type="spellStart"/>
            <w:r w:rsidRPr="00C87F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тис.грн</w:t>
            </w:r>
            <w:proofErr w:type="spellEnd"/>
            <w:r w:rsidRPr="00C87F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</w:p>
        </w:tc>
      </w:tr>
      <w:tr w:rsidR="00147909" w:rsidRPr="00C87FA0" w:rsidTr="00147909">
        <w:trPr>
          <w:trHeight w:val="879"/>
        </w:trPr>
        <w:tc>
          <w:tcPr>
            <w:tcW w:w="66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47909" w:rsidRPr="00C87FA0" w:rsidRDefault="0014790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C87F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</w:t>
            </w:r>
          </w:p>
          <w:p w:rsidR="00147909" w:rsidRPr="00C87FA0" w:rsidRDefault="00147909">
            <w:pPr>
              <w:spacing w:after="0" w:line="210" w:lineRule="atLeast"/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C87F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328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47909" w:rsidRPr="00C87FA0" w:rsidRDefault="00147909">
            <w:pPr>
              <w:spacing w:after="0" w:line="210" w:lineRule="atLeast"/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C87F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Визначення обсягу робіт та об’єктів, на яких буде організовано громадські роботи</w:t>
            </w:r>
          </w:p>
        </w:tc>
        <w:tc>
          <w:tcPr>
            <w:tcW w:w="184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47909" w:rsidRPr="00C87FA0" w:rsidRDefault="00147909">
            <w:pPr>
              <w:spacing w:after="0" w:line="210" w:lineRule="atLeast"/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C87F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Виконавчий комітет</w:t>
            </w:r>
          </w:p>
        </w:tc>
        <w:tc>
          <w:tcPr>
            <w:tcW w:w="255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47909" w:rsidRPr="00C87FA0" w:rsidRDefault="00147909">
            <w:pPr>
              <w:spacing w:after="0" w:line="210" w:lineRule="atLeast"/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C87F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Протягом року</w:t>
            </w:r>
          </w:p>
        </w:tc>
        <w:tc>
          <w:tcPr>
            <w:tcW w:w="155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47909" w:rsidRPr="00C87FA0" w:rsidRDefault="00147909">
            <w:pPr>
              <w:spacing w:after="0" w:line="21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C87F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</w:tr>
      <w:tr w:rsidR="00147909" w:rsidRPr="00C87FA0" w:rsidTr="00147909">
        <w:trPr>
          <w:trHeight w:val="210"/>
        </w:trPr>
        <w:tc>
          <w:tcPr>
            <w:tcW w:w="66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47909" w:rsidRPr="00C87FA0" w:rsidRDefault="00147909">
            <w:pPr>
              <w:spacing w:after="0" w:line="210" w:lineRule="atLeast"/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C87F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328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47909" w:rsidRPr="00C87FA0" w:rsidRDefault="00147909">
            <w:pPr>
              <w:spacing w:after="0" w:line="210" w:lineRule="atLeast"/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C87F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Забезпечення безробітних необхідним інвентарем та матеріалами</w:t>
            </w:r>
          </w:p>
        </w:tc>
        <w:tc>
          <w:tcPr>
            <w:tcW w:w="184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47909" w:rsidRPr="00C87FA0" w:rsidRDefault="00147909">
            <w:pPr>
              <w:spacing w:after="0" w:line="210" w:lineRule="atLeast"/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C87F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Виконавчий комітет</w:t>
            </w:r>
          </w:p>
        </w:tc>
        <w:tc>
          <w:tcPr>
            <w:tcW w:w="255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47909" w:rsidRPr="00C87FA0" w:rsidRDefault="00147909">
            <w:pPr>
              <w:spacing w:after="0" w:line="210" w:lineRule="atLeast"/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C87F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На період виконання громадських робіт</w:t>
            </w:r>
          </w:p>
        </w:tc>
        <w:tc>
          <w:tcPr>
            <w:tcW w:w="155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47909" w:rsidRPr="00C87FA0" w:rsidRDefault="00147909">
            <w:pPr>
              <w:spacing w:after="0" w:line="21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C87F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</w:tr>
      <w:tr w:rsidR="00147909" w:rsidRPr="00C87FA0" w:rsidTr="00147909">
        <w:trPr>
          <w:trHeight w:val="210"/>
        </w:trPr>
        <w:tc>
          <w:tcPr>
            <w:tcW w:w="66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47909" w:rsidRPr="00C87FA0" w:rsidRDefault="00147909">
            <w:pPr>
              <w:spacing w:after="0" w:line="210" w:lineRule="atLeast"/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C87F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3</w:t>
            </w:r>
          </w:p>
        </w:tc>
        <w:tc>
          <w:tcPr>
            <w:tcW w:w="328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47909" w:rsidRPr="00C87FA0" w:rsidRDefault="00147909">
            <w:pPr>
              <w:spacing w:after="0" w:line="210" w:lineRule="atLeast"/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C87F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Оплата громадських робіт</w:t>
            </w:r>
          </w:p>
        </w:tc>
        <w:tc>
          <w:tcPr>
            <w:tcW w:w="184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47909" w:rsidRPr="00C87FA0" w:rsidRDefault="00147909">
            <w:pPr>
              <w:spacing w:after="0" w:line="210" w:lineRule="atLeast"/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C87F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Сільська рада</w:t>
            </w:r>
          </w:p>
        </w:tc>
        <w:tc>
          <w:tcPr>
            <w:tcW w:w="255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47909" w:rsidRPr="00C87FA0" w:rsidRDefault="00147909">
            <w:pPr>
              <w:spacing w:after="0" w:line="210" w:lineRule="atLeast"/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C87F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 Протягом виконання робіт</w:t>
            </w:r>
          </w:p>
        </w:tc>
        <w:tc>
          <w:tcPr>
            <w:tcW w:w="155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47909" w:rsidRPr="00C87FA0" w:rsidRDefault="0014790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C87F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50,0</w:t>
            </w:r>
          </w:p>
        </w:tc>
      </w:tr>
      <w:tr w:rsidR="00147909" w:rsidRPr="00C87FA0" w:rsidTr="00147909">
        <w:trPr>
          <w:trHeight w:val="210"/>
        </w:trPr>
        <w:tc>
          <w:tcPr>
            <w:tcW w:w="66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47909" w:rsidRPr="00C87FA0" w:rsidRDefault="00147909">
            <w:pPr>
              <w:spacing w:after="0" w:line="210" w:lineRule="atLeast"/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C87F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4</w:t>
            </w:r>
          </w:p>
        </w:tc>
        <w:tc>
          <w:tcPr>
            <w:tcW w:w="328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47909" w:rsidRPr="00C87FA0" w:rsidRDefault="00147909">
            <w:pPr>
              <w:spacing w:after="0" w:line="210" w:lineRule="atLeast"/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C87F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Висвітлення позитивного досвіду щодо організації громадських робіт на </w:t>
            </w:r>
          </w:p>
          <w:p w:rsidR="00147909" w:rsidRPr="00C87FA0" w:rsidRDefault="004F0139">
            <w:pPr>
              <w:spacing w:after="0" w:line="210" w:lineRule="atLeast"/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C87F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Веб-</w:t>
            </w:r>
            <w:r w:rsidR="00147909" w:rsidRPr="00C87F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сайті</w:t>
            </w:r>
          </w:p>
        </w:tc>
        <w:tc>
          <w:tcPr>
            <w:tcW w:w="184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47909" w:rsidRPr="00C87FA0" w:rsidRDefault="00147909">
            <w:pPr>
              <w:spacing w:after="0" w:line="210" w:lineRule="atLeast"/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C87F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255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47909" w:rsidRPr="00C87FA0" w:rsidRDefault="00147909">
            <w:pPr>
              <w:spacing w:after="0" w:line="210" w:lineRule="atLeast"/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C87F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155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47909" w:rsidRPr="00C87FA0" w:rsidRDefault="00147909">
            <w:pPr>
              <w:spacing w:after="0" w:line="21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C87F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</w:tr>
    </w:tbl>
    <w:p w:rsidR="00147909" w:rsidRPr="00C87FA0" w:rsidRDefault="00147909" w:rsidP="0014790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147909" w:rsidRPr="004F0139" w:rsidRDefault="00147909" w:rsidP="0014790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uk-UA"/>
        </w:rPr>
        <w:t>Секретар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uk-UA"/>
        </w:rPr>
        <w:t>сільської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ради </w:t>
      </w:r>
      <w:r>
        <w:rPr>
          <w:rFonts w:ascii="Times New Roman" w:eastAsia="Times New Roman" w:hAnsi="Times New Roman"/>
          <w:b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b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b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b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b/>
          <w:sz w:val="28"/>
          <w:szCs w:val="28"/>
          <w:lang w:eastAsia="uk-UA"/>
        </w:rPr>
        <w:tab/>
      </w:r>
      <w:r w:rsidR="004F0139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Назар РОМАНІВ</w:t>
      </w:r>
    </w:p>
    <w:p w:rsidR="00147909" w:rsidRDefault="00147909" w:rsidP="00147909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147909" w:rsidRDefault="00147909" w:rsidP="00147909">
      <w:pPr>
        <w:pStyle w:val="3"/>
        <w:spacing w:after="0"/>
        <w:rPr>
          <w:sz w:val="28"/>
          <w:szCs w:val="28"/>
          <w:lang w:val="uk-UA"/>
        </w:rPr>
      </w:pPr>
    </w:p>
    <w:p w:rsidR="00147909" w:rsidRDefault="00147909" w:rsidP="005221BE">
      <w:pPr>
        <w:pStyle w:val="a3"/>
        <w:spacing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</w:t>
      </w:r>
    </w:p>
    <w:sectPr w:rsidR="00147909" w:rsidSect="006D56D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3C6F" w:rsidRDefault="00343C6F" w:rsidP="00147909">
      <w:pPr>
        <w:spacing w:after="0" w:line="240" w:lineRule="auto"/>
      </w:pPr>
      <w:r>
        <w:separator/>
      </w:r>
    </w:p>
  </w:endnote>
  <w:endnote w:type="continuationSeparator" w:id="0">
    <w:p w:rsidR="00343C6F" w:rsidRDefault="00343C6F" w:rsidP="001479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909" w:rsidRDefault="00147909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909" w:rsidRDefault="00147909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909" w:rsidRDefault="0014790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3C6F" w:rsidRDefault="00343C6F" w:rsidP="00147909">
      <w:pPr>
        <w:spacing w:after="0" w:line="240" w:lineRule="auto"/>
      </w:pPr>
      <w:r>
        <w:separator/>
      </w:r>
    </w:p>
  </w:footnote>
  <w:footnote w:type="continuationSeparator" w:id="0">
    <w:p w:rsidR="00343C6F" w:rsidRDefault="00343C6F" w:rsidP="001479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909" w:rsidRDefault="00147909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909" w:rsidRDefault="00147909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909" w:rsidRDefault="0014790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02796"/>
    <w:multiLevelType w:val="hybridMultilevel"/>
    <w:tmpl w:val="7BA28CB4"/>
    <w:lvl w:ilvl="0" w:tplc="4DCACF2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51460C"/>
    <w:multiLevelType w:val="hybridMultilevel"/>
    <w:tmpl w:val="CD6E88D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29045C"/>
    <w:multiLevelType w:val="multilevel"/>
    <w:tmpl w:val="CE182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A224603"/>
    <w:multiLevelType w:val="hybridMultilevel"/>
    <w:tmpl w:val="74DA74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560"/>
    <w:rsid w:val="00012B55"/>
    <w:rsid w:val="00024EFD"/>
    <w:rsid w:val="000E6CBB"/>
    <w:rsid w:val="00147909"/>
    <w:rsid w:val="00194B83"/>
    <w:rsid w:val="002708DD"/>
    <w:rsid w:val="00343C6F"/>
    <w:rsid w:val="00350349"/>
    <w:rsid w:val="004260EF"/>
    <w:rsid w:val="00432C46"/>
    <w:rsid w:val="004F0139"/>
    <w:rsid w:val="005221BE"/>
    <w:rsid w:val="0056547D"/>
    <w:rsid w:val="005E52B6"/>
    <w:rsid w:val="00636E0D"/>
    <w:rsid w:val="006D56D3"/>
    <w:rsid w:val="00765B46"/>
    <w:rsid w:val="007E1703"/>
    <w:rsid w:val="007F522D"/>
    <w:rsid w:val="00803804"/>
    <w:rsid w:val="008170BB"/>
    <w:rsid w:val="00914195"/>
    <w:rsid w:val="0093284D"/>
    <w:rsid w:val="00935560"/>
    <w:rsid w:val="00947C1A"/>
    <w:rsid w:val="009508ED"/>
    <w:rsid w:val="00962679"/>
    <w:rsid w:val="00982EC3"/>
    <w:rsid w:val="00A769AF"/>
    <w:rsid w:val="00AF7DF2"/>
    <w:rsid w:val="00BB157A"/>
    <w:rsid w:val="00C065F8"/>
    <w:rsid w:val="00C86B25"/>
    <w:rsid w:val="00C87FA0"/>
    <w:rsid w:val="00CB725C"/>
    <w:rsid w:val="00D0262D"/>
    <w:rsid w:val="00EE0EB9"/>
    <w:rsid w:val="00F03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6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5560"/>
    <w:pPr>
      <w:ind w:left="720"/>
      <w:contextualSpacing/>
    </w:pPr>
  </w:style>
  <w:style w:type="paragraph" w:styleId="3">
    <w:name w:val="Body Text Indent 3"/>
    <w:basedOn w:val="a"/>
    <w:link w:val="30"/>
    <w:uiPriority w:val="99"/>
    <w:semiHidden/>
    <w:unhideWhenUsed/>
    <w:rsid w:val="0014790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147909"/>
    <w:rPr>
      <w:sz w:val="16"/>
      <w:szCs w:val="16"/>
    </w:rPr>
  </w:style>
  <w:style w:type="character" w:styleId="a4">
    <w:name w:val="Strong"/>
    <w:basedOn w:val="a0"/>
    <w:uiPriority w:val="22"/>
    <w:qFormat/>
    <w:rsid w:val="00147909"/>
    <w:rPr>
      <w:b/>
      <w:bCs/>
    </w:rPr>
  </w:style>
  <w:style w:type="paragraph" w:styleId="a5">
    <w:name w:val="header"/>
    <w:basedOn w:val="a"/>
    <w:link w:val="a6"/>
    <w:uiPriority w:val="99"/>
    <w:unhideWhenUsed/>
    <w:rsid w:val="0014790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47909"/>
  </w:style>
  <w:style w:type="paragraph" w:styleId="a7">
    <w:name w:val="footer"/>
    <w:basedOn w:val="a"/>
    <w:link w:val="a8"/>
    <w:uiPriority w:val="99"/>
    <w:unhideWhenUsed/>
    <w:rsid w:val="0014790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47909"/>
  </w:style>
  <w:style w:type="paragraph" w:styleId="a9">
    <w:name w:val="Balloon Text"/>
    <w:basedOn w:val="a"/>
    <w:link w:val="aa"/>
    <w:uiPriority w:val="99"/>
    <w:semiHidden/>
    <w:unhideWhenUsed/>
    <w:rsid w:val="00EE0E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E0EB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6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5560"/>
    <w:pPr>
      <w:ind w:left="720"/>
      <w:contextualSpacing/>
    </w:pPr>
  </w:style>
  <w:style w:type="paragraph" w:styleId="3">
    <w:name w:val="Body Text Indent 3"/>
    <w:basedOn w:val="a"/>
    <w:link w:val="30"/>
    <w:uiPriority w:val="99"/>
    <w:semiHidden/>
    <w:unhideWhenUsed/>
    <w:rsid w:val="0014790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147909"/>
    <w:rPr>
      <w:sz w:val="16"/>
      <w:szCs w:val="16"/>
    </w:rPr>
  </w:style>
  <w:style w:type="character" w:styleId="a4">
    <w:name w:val="Strong"/>
    <w:basedOn w:val="a0"/>
    <w:uiPriority w:val="22"/>
    <w:qFormat/>
    <w:rsid w:val="00147909"/>
    <w:rPr>
      <w:b/>
      <w:bCs/>
    </w:rPr>
  </w:style>
  <w:style w:type="paragraph" w:styleId="a5">
    <w:name w:val="header"/>
    <w:basedOn w:val="a"/>
    <w:link w:val="a6"/>
    <w:uiPriority w:val="99"/>
    <w:unhideWhenUsed/>
    <w:rsid w:val="0014790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47909"/>
  </w:style>
  <w:style w:type="paragraph" w:styleId="a7">
    <w:name w:val="footer"/>
    <w:basedOn w:val="a"/>
    <w:link w:val="a8"/>
    <w:uiPriority w:val="99"/>
    <w:unhideWhenUsed/>
    <w:rsid w:val="0014790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47909"/>
  </w:style>
  <w:style w:type="paragraph" w:styleId="a9">
    <w:name w:val="Balloon Text"/>
    <w:basedOn w:val="a"/>
    <w:link w:val="aa"/>
    <w:uiPriority w:val="99"/>
    <w:semiHidden/>
    <w:unhideWhenUsed/>
    <w:rsid w:val="00EE0E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E0EB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51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3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F11C0E-0FF3-4C6E-A7F8-B9D107A7D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5938</Words>
  <Characters>3386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2019-02-18T13:24:00Z</cp:lastPrinted>
  <dcterms:created xsi:type="dcterms:W3CDTF">2021-02-01T20:07:00Z</dcterms:created>
  <dcterms:modified xsi:type="dcterms:W3CDTF">2021-02-01T20:07:00Z</dcterms:modified>
</cp:coreProperties>
</file>