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2F3" w:rsidRDefault="004F0AF9" w:rsidP="002C32F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.75pt;height:60.75pt;visibility:visible;mso-wrap-style:square">
            <v:imagedata r:id="rId5" o:title=""/>
          </v:shape>
        </w:pict>
      </w:r>
    </w:p>
    <w:p w:rsidR="002C32F3" w:rsidRDefault="002C32F3" w:rsidP="002C32F3">
      <w:pPr>
        <w:jc w:val="center"/>
        <w:rPr>
          <w:rFonts w:ascii="Times New Roman" w:hAnsi="Times New Roman"/>
          <w:b/>
          <w:sz w:val="28"/>
        </w:rPr>
      </w:pPr>
      <w:r w:rsidRPr="00B618DA">
        <w:rPr>
          <w:rFonts w:ascii="Times New Roman" w:hAnsi="Times New Roman"/>
          <w:b/>
          <w:sz w:val="28"/>
        </w:rPr>
        <w:t>ОЗЕРНЯНСЬКА СІЛЬСЬКА РАДА</w:t>
      </w:r>
      <w:r w:rsidRPr="00B618DA">
        <w:rPr>
          <w:rFonts w:ascii="Times New Roman" w:hAnsi="Times New Roman"/>
          <w:b/>
          <w:sz w:val="28"/>
        </w:rPr>
        <w:br/>
        <w:t>ЗБОРІВСЬКОГО РАЙОНУ</w:t>
      </w:r>
      <w:r>
        <w:rPr>
          <w:rFonts w:ascii="Times New Roman" w:hAnsi="Times New Roman"/>
          <w:b/>
          <w:sz w:val="28"/>
        </w:rPr>
        <w:br/>
      </w:r>
      <w:r w:rsidRPr="00B618DA">
        <w:rPr>
          <w:rFonts w:ascii="Times New Roman" w:hAnsi="Times New Roman"/>
          <w:b/>
          <w:sz w:val="28"/>
        </w:rPr>
        <w:t xml:space="preserve"> ТЕРНОПІЛЬСЬКОЇ ОБЛАСТ</w:t>
      </w:r>
      <w:r>
        <w:rPr>
          <w:rFonts w:ascii="Times New Roman" w:hAnsi="Times New Roman"/>
          <w:b/>
          <w:sz w:val="28"/>
        </w:rPr>
        <w:t>І</w:t>
      </w:r>
      <w:r>
        <w:rPr>
          <w:rFonts w:ascii="Times New Roman" w:hAnsi="Times New Roman"/>
          <w:b/>
          <w:sz w:val="28"/>
        </w:rPr>
        <w:br/>
        <w:t>ВИКОНАВЧИЙ КОМІТЕТ</w:t>
      </w:r>
    </w:p>
    <w:p w:rsidR="002C32F3" w:rsidRPr="00B618DA" w:rsidRDefault="007C120D" w:rsidP="002C32F3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РІШЕННЯ №</w:t>
      </w:r>
      <w:r w:rsidR="002F5CE7">
        <w:rPr>
          <w:rFonts w:ascii="Times New Roman" w:hAnsi="Times New Roman"/>
          <w:b/>
          <w:sz w:val="28"/>
        </w:rPr>
        <w:t>46</w:t>
      </w:r>
      <w:r w:rsidR="00F42EBA">
        <w:rPr>
          <w:rFonts w:ascii="Times New Roman" w:hAnsi="Times New Roman"/>
          <w:b/>
          <w:sz w:val="28"/>
        </w:rPr>
        <w:t xml:space="preserve">    </w:t>
      </w:r>
    </w:p>
    <w:p w:rsidR="00084130" w:rsidRPr="00F87BC6" w:rsidRDefault="002C32F3" w:rsidP="002C32F3">
      <w:pPr>
        <w:rPr>
          <w:rFonts w:ascii="Times New Roman" w:hAnsi="Times New Roman"/>
          <w:sz w:val="28"/>
          <w:szCs w:val="28"/>
        </w:rPr>
      </w:pPr>
      <w:r w:rsidRPr="00B618DA">
        <w:rPr>
          <w:rFonts w:ascii="Times New Roman" w:hAnsi="Times New Roman"/>
          <w:b/>
          <w:sz w:val="28"/>
        </w:rPr>
        <w:t xml:space="preserve">Від </w:t>
      </w:r>
      <w:r w:rsidR="002F5CE7">
        <w:rPr>
          <w:rFonts w:ascii="Times New Roman" w:hAnsi="Times New Roman"/>
          <w:b/>
          <w:sz w:val="28"/>
        </w:rPr>
        <w:t>12</w:t>
      </w:r>
      <w:r w:rsidR="007C120D">
        <w:rPr>
          <w:rFonts w:ascii="Times New Roman" w:hAnsi="Times New Roman"/>
          <w:b/>
          <w:sz w:val="28"/>
        </w:rPr>
        <w:t xml:space="preserve"> </w:t>
      </w:r>
      <w:r w:rsidR="00F42EBA">
        <w:rPr>
          <w:rFonts w:ascii="Times New Roman" w:hAnsi="Times New Roman"/>
          <w:b/>
          <w:sz w:val="28"/>
        </w:rPr>
        <w:t>квітня</w:t>
      </w:r>
      <w:r w:rsidRPr="00B618DA">
        <w:rPr>
          <w:rFonts w:ascii="Times New Roman" w:hAnsi="Times New Roman"/>
          <w:b/>
          <w:sz w:val="28"/>
        </w:rPr>
        <w:t xml:space="preserve"> 202</w:t>
      </w:r>
      <w:r w:rsidR="00F87BC6">
        <w:rPr>
          <w:rFonts w:ascii="Times New Roman" w:hAnsi="Times New Roman"/>
          <w:b/>
          <w:sz w:val="28"/>
        </w:rPr>
        <w:t>1</w:t>
      </w:r>
      <w:r w:rsidRPr="00B618DA">
        <w:rPr>
          <w:rFonts w:ascii="Times New Roman" w:hAnsi="Times New Roman"/>
          <w:b/>
          <w:sz w:val="28"/>
        </w:rPr>
        <w:t xml:space="preserve"> року</w:t>
      </w:r>
    </w:p>
    <w:p w:rsidR="00251D65" w:rsidRPr="007C120D" w:rsidRDefault="00084130" w:rsidP="0065762C">
      <w:pPr>
        <w:shd w:val="clear" w:color="auto" w:fill="FFFFFF"/>
        <w:spacing w:after="0" w:line="240" w:lineRule="auto"/>
        <w:ind w:right="4677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7C120D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Про </w:t>
      </w:r>
      <w:r w:rsidR="00F87BC6" w:rsidRPr="007C120D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заход</w:t>
      </w:r>
      <w:r w:rsidR="00F42EBA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и</w:t>
      </w:r>
      <w:r w:rsidR="00F87BC6" w:rsidRPr="007C120D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щодо </w:t>
      </w:r>
      <w:r w:rsidR="00F42EBA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запобігання та протидії масовим пожежам лісів, торфовищ і сільськогосподарських угідь у весняно-літній період 2021 року на території</w:t>
      </w:r>
      <w:r w:rsidR="00251D65" w:rsidRPr="007C120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51D65" w:rsidRPr="007C120D">
        <w:rPr>
          <w:rFonts w:ascii="Times New Roman" w:hAnsi="Times New Roman"/>
          <w:b/>
          <w:sz w:val="28"/>
          <w:szCs w:val="28"/>
        </w:rPr>
        <w:t>Озернянської</w:t>
      </w:r>
      <w:proofErr w:type="spellEnd"/>
      <w:r w:rsidR="00251D65" w:rsidRPr="007C120D">
        <w:rPr>
          <w:rFonts w:ascii="Times New Roman" w:hAnsi="Times New Roman"/>
          <w:b/>
          <w:sz w:val="28"/>
          <w:szCs w:val="28"/>
        </w:rPr>
        <w:t xml:space="preserve"> сільської ради </w:t>
      </w:r>
    </w:p>
    <w:p w:rsidR="00251D65" w:rsidRPr="00274461" w:rsidRDefault="00251D65" w:rsidP="00274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084130" w:rsidRPr="00274461" w:rsidRDefault="00F87BC6" w:rsidP="000E2B8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 w:rsidRPr="000E2B89">
        <w:rPr>
          <w:rFonts w:ascii="Times New Roman" w:hAnsi="Times New Roman"/>
          <w:sz w:val="28"/>
          <w:szCs w:val="28"/>
        </w:rPr>
        <w:t xml:space="preserve">Розглянувши </w:t>
      </w:r>
      <w:r w:rsidR="00F42EBA" w:rsidRPr="000E2B89">
        <w:rPr>
          <w:rFonts w:ascii="Times New Roman" w:hAnsi="Times New Roman"/>
          <w:sz w:val="28"/>
          <w:szCs w:val="28"/>
        </w:rPr>
        <w:t>лист Зборівського районного відділу Управління Державної служби України з надзвичайних ситуацій у Тернопільській області № 15/262 від 30.03.2021 року</w:t>
      </w:r>
      <w:r w:rsidR="00A75240" w:rsidRPr="000E2B89">
        <w:rPr>
          <w:rFonts w:ascii="Times New Roman" w:hAnsi="Times New Roman"/>
          <w:sz w:val="28"/>
          <w:szCs w:val="28"/>
        </w:rPr>
        <w:t>,</w:t>
      </w:r>
      <w:r w:rsidR="000E2B89" w:rsidRPr="000E2B89">
        <w:rPr>
          <w:rFonts w:ascii="Times New Roman" w:hAnsi="Times New Roman"/>
          <w:sz w:val="28"/>
          <w:szCs w:val="28"/>
        </w:rPr>
        <w:t xml:space="preserve"> з метою попередження пожеж </w:t>
      </w:r>
      <w:r w:rsidR="000E2B89" w:rsidRPr="000E2B89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лісів, торфовищ і сільськогосподарських угідь у весняно-літній період 2021 року на території</w:t>
      </w:r>
      <w:r w:rsidR="000E2B89" w:rsidRPr="000E2B8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E2B89" w:rsidRPr="000E2B89">
        <w:rPr>
          <w:rFonts w:ascii="Times New Roman" w:hAnsi="Times New Roman"/>
          <w:sz w:val="28"/>
          <w:szCs w:val="28"/>
        </w:rPr>
        <w:t>Озернянської</w:t>
      </w:r>
      <w:proofErr w:type="spellEnd"/>
      <w:r w:rsidR="000E2B89" w:rsidRPr="000E2B89">
        <w:rPr>
          <w:rFonts w:ascii="Times New Roman" w:hAnsi="Times New Roman"/>
          <w:sz w:val="28"/>
          <w:szCs w:val="28"/>
        </w:rPr>
        <w:t xml:space="preserve"> сільської ради</w:t>
      </w:r>
      <w:r w:rsidR="000E2B89">
        <w:rPr>
          <w:rFonts w:ascii="Times New Roman" w:hAnsi="Times New Roman"/>
          <w:sz w:val="28"/>
          <w:szCs w:val="28"/>
        </w:rPr>
        <w:t>,</w:t>
      </w:r>
      <w:r w:rsidR="00A75240">
        <w:rPr>
          <w:rFonts w:ascii="Times New Roman" w:hAnsi="Times New Roman"/>
          <w:sz w:val="28"/>
          <w:szCs w:val="28"/>
        </w:rPr>
        <w:t xml:space="preserve"> керуючись статтями 33, 59 Закону України «Про місцеве самоврядування в Україні, </w:t>
      </w:r>
      <w:r w:rsidR="00084130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виконком </w:t>
      </w:r>
      <w:proofErr w:type="spellStart"/>
      <w:r w:rsidR="00084130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Озернянської</w:t>
      </w:r>
      <w:proofErr w:type="spellEnd"/>
      <w:r w:rsidR="00084130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сільської ради </w:t>
      </w:r>
    </w:p>
    <w:p w:rsidR="002C32F3" w:rsidRDefault="002C32F3" w:rsidP="0027446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084130" w:rsidRPr="00274461" w:rsidRDefault="00084130" w:rsidP="0027446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В И Р І Ш И В </w:t>
      </w:r>
      <w:r w:rsidRPr="00274461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:</w:t>
      </w:r>
    </w:p>
    <w:p w:rsidR="00084130" w:rsidRPr="00274461" w:rsidRDefault="00084130" w:rsidP="0027446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084130" w:rsidRPr="00123BB2" w:rsidRDefault="00123BB2" w:rsidP="00123BB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1. </w:t>
      </w:r>
      <w:r w:rsidR="008C4543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Затвердити</w:t>
      </w:r>
      <w:r w:rsidR="00084130" w:rsidRPr="00274461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план заходів щодо </w:t>
      </w:r>
      <w:r w:rsidR="000E2B89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запобігання та протидії масовим </w:t>
      </w:r>
      <w:r w:rsidR="000E2B89" w:rsidRPr="000E2B89">
        <w:rPr>
          <w:rFonts w:ascii="Times New Roman" w:hAnsi="Times New Roman"/>
          <w:sz w:val="28"/>
          <w:szCs w:val="28"/>
        </w:rPr>
        <w:t>пожеж</w:t>
      </w:r>
      <w:r w:rsidR="000E2B89">
        <w:rPr>
          <w:rFonts w:ascii="Times New Roman" w:hAnsi="Times New Roman"/>
          <w:sz w:val="28"/>
          <w:szCs w:val="28"/>
        </w:rPr>
        <w:t xml:space="preserve">ам </w:t>
      </w:r>
      <w:r w:rsidR="000E2B89" w:rsidRPr="000E2B89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лісів, торфовищ і сільськогосподарських угідь у весняно-літній період 2021 року на території</w:t>
      </w:r>
      <w:r w:rsidR="000E2B89" w:rsidRPr="000E2B8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E2B89" w:rsidRPr="000E2B89">
        <w:rPr>
          <w:rFonts w:ascii="Times New Roman" w:hAnsi="Times New Roman"/>
          <w:sz w:val="28"/>
          <w:szCs w:val="28"/>
        </w:rPr>
        <w:t>Озернянської</w:t>
      </w:r>
      <w:proofErr w:type="spellEnd"/>
      <w:r w:rsidR="000E2B89" w:rsidRPr="000E2B89">
        <w:rPr>
          <w:rFonts w:ascii="Times New Roman" w:hAnsi="Times New Roman"/>
          <w:sz w:val="28"/>
          <w:szCs w:val="28"/>
        </w:rPr>
        <w:t xml:space="preserve"> сільської ради</w:t>
      </w:r>
      <w:r w:rsidR="000E2B89">
        <w:rPr>
          <w:rFonts w:ascii="Times New Roman" w:hAnsi="Times New Roman"/>
          <w:sz w:val="28"/>
          <w:szCs w:val="28"/>
        </w:rPr>
        <w:t xml:space="preserve"> </w:t>
      </w:r>
      <w:r w:rsidR="00F04CFF" w:rsidRPr="00274461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(Додаток 1).</w:t>
      </w:r>
    </w:p>
    <w:p w:rsidR="00084130" w:rsidRPr="00274461" w:rsidRDefault="00123BB2" w:rsidP="00123BB2">
      <w:pPr>
        <w:pStyle w:val="a3"/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2. Дане рішення довести до </w:t>
      </w:r>
      <w:r w:rsidR="000E2B89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населення та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суб’єктів господарювання </w:t>
      </w:r>
      <w:proofErr w:type="spellStart"/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Озернянської</w:t>
      </w:r>
      <w:proofErr w:type="spellEnd"/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сільської ради.</w:t>
      </w:r>
    </w:p>
    <w:p w:rsidR="00084130" w:rsidRPr="00274461" w:rsidRDefault="00123BB2" w:rsidP="00123BB2">
      <w:pPr>
        <w:pStyle w:val="a3"/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3. </w:t>
      </w:r>
      <w:r w:rsidR="00084130" w:rsidRPr="00274461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Контроль за виконанням цього рішення покласти на </w:t>
      </w:r>
      <w:r w:rsidR="00084130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сільського голову </w:t>
      </w:r>
      <w:proofErr w:type="spellStart"/>
      <w:r w:rsid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Бідулу</w:t>
      </w:r>
      <w:proofErr w:type="spellEnd"/>
      <w:r w:rsid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Р.В.</w:t>
      </w:r>
    </w:p>
    <w:p w:rsidR="00084130" w:rsidRPr="00274461" w:rsidRDefault="00084130" w:rsidP="002744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</w:pPr>
    </w:p>
    <w:p w:rsidR="00084130" w:rsidRPr="00274461" w:rsidRDefault="00084130" w:rsidP="00274461">
      <w:pPr>
        <w:rPr>
          <w:rFonts w:ascii="Times New Roman" w:hAnsi="Times New Roman"/>
          <w:sz w:val="28"/>
          <w:szCs w:val="28"/>
        </w:rPr>
      </w:pPr>
    </w:p>
    <w:p w:rsidR="008F6867" w:rsidRDefault="007C120D" w:rsidP="008F6867">
      <w:pPr>
        <w:rPr>
          <w:b/>
          <w:sz w:val="20"/>
          <w:szCs w:val="28"/>
          <w:lang w:eastAsia="uk-UA"/>
        </w:rPr>
      </w:pPr>
      <w:r w:rsidRPr="007C120D">
        <w:rPr>
          <w:rFonts w:ascii="Times New Roman" w:hAnsi="Times New Roman"/>
          <w:b/>
          <w:sz w:val="28"/>
          <w:szCs w:val="28"/>
        </w:rPr>
        <w:t>С</w:t>
      </w:r>
      <w:r w:rsidR="00084130" w:rsidRPr="007C120D">
        <w:rPr>
          <w:rFonts w:ascii="Times New Roman" w:hAnsi="Times New Roman"/>
          <w:b/>
          <w:sz w:val="28"/>
          <w:szCs w:val="28"/>
        </w:rPr>
        <w:t xml:space="preserve">ільський голова :                     </w:t>
      </w:r>
      <w:r w:rsidRPr="007C120D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084130" w:rsidRPr="007C120D">
        <w:rPr>
          <w:rFonts w:ascii="Times New Roman" w:hAnsi="Times New Roman"/>
          <w:b/>
          <w:sz w:val="28"/>
          <w:szCs w:val="28"/>
        </w:rPr>
        <w:t xml:space="preserve">            </w:t>
      </w:r>
      <w:r w:rsidR="00F04CFF" w:rsidRPr="007C120D">
        <w:rPr>
          <w:rFonts w:ascii="Times New Roman" w:hAnsi="Times New Roman"/>
          <w:b/>
          <w:sz w:val="28"/>
          <w:szCs w:val="28"/>
        </w:rPr>
        <w:t>Ростислав</w:t>
      </w:r>
      <w:r w:rsidR="00084130" w:rsidRPr="007C120D">
        <w:rPr>
          <w:rFonts w:ascii="Times New Roman" w:hAnsi="Times New Roman"/>
          <w:b/>
          <w:sz w:val="28"/>
          <w:szCs w:val="28"/>
        </w:rPr>
        <w:t xml:space="preserve"> </w:t>
      </w:r>
      <w:r w:rsidR="00F04CFF" w:rsidRPr="007C120D">
        <w:rPr>
          <w:rFonts w:ascii="Times New Roman" w:hAnsi="Times New Roman"/>
          <w:b/>
          <w:sz w:val="28"/>
          <w:szCs w:val="28"/>
        </w:rPr>
        <w:t>БІДУЛА</w:t>
      </w:r>
      <w:r w:rsidR="00084130" w:rsidRPr="007C120D">
        <w:rPr>
          <w:rFonts w:ascii="Times New Roman" w:hAnsi="Times New Roman"/>
          <w:b/>
          <w:sz w:val="28"/>
          <w:szCs w:val="28"/>
        </w:rPr>
        <w:t xml:space="preserve"> </w:t>
      </w:r>
      <w:r w:rsidR="008F6867">
        <w:rPr>
          <w:rFonts w:ascii="Times New Roman" w:hAnsi="Times New Roman"/>
          <w:b/>
          <w:sz w:val="28"/>
          <w:szCs w:val="28"/>
        </w:rPr>
        <w:br/>
      </w:r>
      <w:r w:rsidR="008F6867" w:rsidRPr="008F6867">
        <w:rPr>
          <w:rFonts w:ascii="Times New Roman" w:hAnsi="Times New Roman"/>
          <w:b/>
          <w:sz w:val="20"/>
          <w:szCs w:val="28"/>
        </w:rPr>
        <w:t>Віталій АНТОНІ</w:t>
      </w:r>
      <w:r w:rsidR="008F6867" w:rsidRPr="008F6867">
        <w:rPr>
          <w:rFonts w:ascii="Times New Roman" w:hAnsi="Times New Roman"/>
          <w:b/>
          <w:sz w:val="20"/>
          <w:szCs w:val="28"/>
        </w:rPr>
        <w:br/>
        <w:t>Люба ДАНИЛЬЧУК</w:t>
      </w:r>
    </w:p>
    <w:p w:rsidR="00084130" w:rsidRPr="007C120D" w:rsidRDefault="00084130" w:rsidP="00274461">
      <w:pPr>
        <w:rPr>
          <w:rFonts w:ascii="Times New Roman" w:hAnsi="Times New Roman"/>
          <w:b/>
          <w:sz w:val="28"/>
          <w:szCs w:val="28"/>
        </w:rPr>
      </w:pPr>
    </w:p>
    <w:p w:rsidR="00123BB2" w:rsidRDefault="00123BB2" w:rsidP="00494B6D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  <w:bdr w:val="none" w:sz="0" w:space="0" w:color="auto" w:frame="1"/>
          <w:lang w:eastAsia="uk-UA"/>
        </w:rPr>
      </w:pPr>
    </w:p>
    <w:p w:rsidR="00494B6D" w:rsidRDefault="00494B6D" w:rsidP="00494B6D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084130" w:rsidRPr="00F04CFF" w:rsidRDefault="00084130" w:rsidP="00F04CFF">
      <w:pPr>
        <w:shd w:val="clear" w:color="auto" w:fill="FFFFFF"/>
        <w:spacing w:after="0" w:line="240" w:lineRule="auto"/>
        <w:ind w:left="5529"/>
        <w:jc w:val="center"/>
        <w:textAlignment w:val="baseline"/>
        <w:rPr>
          <w:rFonts w:ascii="Times New Roman" w:hAnsi="Times New Roman"/>
          <w:sz w:val="28"/>
          <w:szCs w:val="28"/>
          <w:lang w:eastAsia="uk-UA"/>
        </w:rPr>
      </w:pPr>
      <w:r w:rsidRP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lastRenderedPageBreak/>
        <w:t xml:space="preserve">Додаток </w:t>
      </w:r>
      <w:r w:rsidR="003F104D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1</w:t>
      </w:r>
    </w:p>
    <w:p w:rsidR="00084130" w:rsidRPr="00F04CFF" w:rsidRDefault="00084130" w:rsidP="00F04CFF">
      <w:pPr>
        <w:shd w:val="clear" w:color="auto" w:fill="FFFFFF"/>
        <w:spacing w:after="0" w:line="240" w:lineRule="auto"/>
        <w:ind w:left="5529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 w:rsidRP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до рішення</w:t>
      </w:r>
      <w:r w:rsid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виконавчого комітету</w:t>
      </w:r>
    </w:p>
    <w:p w:rsidR="00084130" w:rsidRPr="00F04CFF" w:rsidRDefault="00084130" w:rsidP="00F04CFF">
      <w:pPr>
        <w:shd w:val="clear" w:color="auto" w:fill="FFFFFF"/>
        <w:spacing w:after="0" w:line="240" w:lineRule="auto"/>
        <w:ind w:left="5529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proofErr w:type="spellStart"/>
      <w:r w:rsidRP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Озернянської</w:t>
      </w:r>
      <w:proofErr w:type="spellEnd"/>
      <w:r w:rsidRP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сільської ради</w:t>
      </w:r>
    </w:p>
    <w:p w:rsidR="003F104D" w:rsidRPr="00494B6D" w:rsidRDefault="002F5CE7" w:rsidP="00494B6D">
      <w:pPr>
        <w:shd w:val="clear" w:color="auto" w:fill="FFFFFF"/>
        <w:spacing w:after="0" w:line="240" w:lineRule="auto"/>
        <w:ind w:left="5529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від «12</w:t>
      </w:r>
      <w:r w:rsidR="00084130" w:rsidRP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» </w:t>
      </w:r>
      <w:r w:rsidR="007B6750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квітня</w:t>
      </w:r>
      <w:r w:rsidR="00084130" w:rsidRP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  202</w:t>
      </w:r>
      <w:r w:rsid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1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р. №46</w:t>
      </w:r>
    </w:p>
    <w:p w:rsidR="003F104D" w:rsidRPr="00E33797" w:rsidRDefault="003F104D" w:rsidP="000E2B8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E33797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>ПЛАН ЗАХОДІВ</w:t>
      </w:r>
    </w:p>
    <w:p w:rsidR="00F04CFF" w:rsidRPr="004F0AF9" w:rsidRDefault="000E2B89" w:rsidP="004F0AF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7C120D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щодо </w:t>
      </w:r>
      <w:r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запобігання та протидії масовим пожежам лісів, торфовищ і сільськогосподарських угідь у весняно-літній період 2021 року на території</w:t>
      </w:r>
      <w:r w:rsidRPr="007C120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C120D">
        <w:rPr>
          <w:rFonts w:ascii="Times New Roman" w:hAnsi="Times New Roman"/>
          <w:b/>
          <w:sz w:val="28"/>
          <w:szCs w:val="28"/>
        </w:rPr>
        <w:t>Озернянської</w:t>
      </w:r>
      <w:proofErr w:type="spellEnd"/>
      <w:r w:rsidRPr="007C120D">
        <w:rPr>
          <w:rFonts w:ascii="Times New Roman" w:hAnsi="Times New Roman"/>
          <w:b/>
          <w:sz w:val="28"/>
          <w:szCs w:val="28"/>
        </w:rPr>
        <w:t xml:space="preserve"> сільської ради</w:t>
      </w:r>
    </w:p>
    <w:p w:rsidR="00084130" w:rsidRDefault="00084130" w:rsidP="003F10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 w:rsidRPr="00E33797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1. </w:t>
      </w:r>
      <w:r w:rsidR="00B74126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Заборонити суб’єктам господарювання, жителям </w:t>
      </w:r>
      <w:proofErr w:type="spellStart"/>
      <w:r w:rsidR="00B74126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Озернянської</w:t>
      </w:r>
      <w:proofErr w:type="spellEnd"/>
      <w:r w:rsidR="00B74126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громади </w:t>
      </w:r>
      <w:r w:rsidR="00A53CDD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спалювання сухої трави, соломи, стерні та післяжнивних решток, що є причиною забруднення навколишнього природного середовище, порушує мікрофлору земель, а також є причиною</w:t>
      </w:r>
      <w:r w:rsidR="00773E9D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розповсюдження пожеж на лісові масиви, знищення </w:t>
      </w:r>
      <w:r w:rsidR="00E91474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цінної трав’яної рослинності.</w:t>
      </w:r>
    </w:p>
    <w:p w:rsidR="00BF2654" w:rsidRDefault="00BF2654" w:rsidP="00E91474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Термін виконання:</w:t>
      </w:r>
    </w:p>
    <w:p w:rsidR="00E91474" w:rsidRDefault="00E91474" w:rsidP="00E91474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Постійно</w:t>
      </w:r>
    </w:p>
    <w:p w:rsidR="00014864" w:rsidRDefault="00B74126" w:rsidP="002744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2. </w:t>
      </w:r>
      <w:r w:rsidR="00014864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Старостам сіл </w:t>
      </w:r>
      <w:proofErr w:type="spellStart"/>
      <w:r w:rsidR="00014864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Озернянської</w:t>
      </w:r>
      <w:proofErr w:type="spellEnd"/>
      <w:r w:rsidR="00014864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сільської ради забезпечити водонапірні в</w:t>
      </w:r>
      <w:r w:rsidR="00BF2654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ежі пристроями для відбору води, обладнати під’їзди з твердим покриттям до водоймищ.</w:t>
      </w:r>
    </w:p>
    <w:p w:rsidR="00BF2654" w:rsidRDefault="00BF2654" w:rsidP="00BF2654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Термін виконання:</w:t>
      </w:r>
    </w:p>
    <w:p w:rsidR="00A71DDC" w:rsidRDefault="00BF2654" w:rsidP="004F0AF9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квітень-травень 2021 року</w:t>
      </w:r>
    </w:p>
    <w:p w:rsidR="00BF2654" w:rsidRPr="008F6867" w:rsidRDefault="00807896" w:rsidP="002744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val="ru-RU"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3. </w:t>
      </w:r>
      <w:r w:rsidR="00BF2654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Місцевій пожежній команді</w:t>
      </w:r>
      <w:r w:rsidR="0058695A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вжити заходів щодо утримання пожежного автомобіля в справному стані, своєчасно реагувати на повідомлення про пожежі.</w:t>
      </w:r>
      <w:r w:rsidR="007F6A2C" w:rsidRPr="007F6A2C">
        <w:rPr>
          <w:rFonts w:ascii="Times New Roman" w:hAnsi="Times New Roman"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="007F6A2C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У разі необхідності, до гасіння пожеж залучати жителів населених пунктів.</w:t>
      </w:r>
    </w:p>
    <w:p w:rsidR="0058695A" w:rsidRDefault="0058695A" w:rsidP="0058695A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Термін виконання:</w:t>
      </w:r>
    </w:p>
    <w:p w:rsidR="00A71DDC" w:rsidRPr="004F0AF9" w:rsidRDefault="0058695A" w:rsidP="004F0AF9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Постійно</w:t>
      </w:r>
    </w:p>
    <w:p w:rsidR="0058695A" w:rsidRDefault="0073363B" w:rsidP="002744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A71DDC">
        <w:rPr>
          <w:rFonts w:ascii="Times New Roman" w:hAnsi="Times New Roman"/>
          <w:sz w:val="28"/>
          <w:szCs w:val="28"/>
        </w:rPr>
        <w:t>Відповідно до постанова Кабінету Міністрів України від 17.07.2013 року № 564 «Про затвердження положення про добровільну пожежну дружину (команду)», вирішити питання створення та функціонування у населених пунктах сільської ради добровільних пожежних дружин (команд).</w:t>
      </w:r>
    </w:p>
    <w:p w:rsidR="00A71DDC" w:rsidRDefault="00A71DDC" w:rsidP="00A71DDC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Термін виконання:</w:t>
      </w:r>
    </w:p>
    <w:p w:rsidR="00A71DDC" w:rsidRDefault="00A71DDC" w:rsidP="00A71DDC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Постійно</w:t>
      </w:r>
    </w:p>
    <w:p w:rsidR="00F162AE" w:rsidRPr="0045163E" w:rsidRDefault="0073363B" w:rsidP="002744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5163E">
        <w:rPr>
          <w:rFonts w:ascii="Times New Roman" w:hAnsi="Times New Roman"/>
          <w:sz w:val="28"/>
          <w:szCs w:val="28"/>
        </w:rPr>
        <w:t>5.</w:t>
      </w:r>
      <w:r w:rsidR="00A71DDC" w:rsidRPr="0045163E">
        <w:rPr>
          <w:rFonts w:ascii="Times New Roman" w:hAnsi="Times New Roman"/>
          <w:sz w:val="28"/>
          <w:szCs w:val="28"/>
        </w:rPr>
        <w:t xml:space="preserve"> </w:t>
      </w:r>
      <w:r w:rsidR="00A051C5" w:rsidRPr="0045163E">
        <w:rPr>
          <w:rFonts w:ascii="Times New Roman" w:hAnsi="Times New Roman"/>
          <w:sz w:val="28"/>
          <w:szCs w:val="28"/>
        </w:rPr>
        <w:t>На чергові комісії ТЕБ та НС розглянути питання щодо захисту населених пунктів</w:t>
      </w:r>
      <w:r w:rsidR="00895DA7" w:rsidRPr="0045163E">
        <w:rPr>
          <w:rFonts w:ascii="Times New Roman" w:hAnsi="Times New Roman"/>
          <w:sz w:val="28"/>
          <w:szCs w:val="28"/>
        </w:rPr>
        <w:t xml:space="preserve"> розташованих біля лісових масивів, зокрема проведення розчищення від сухої трави та чагарників ділянок місцевості, що прилягають </w:t>
      </w:r>
      <w:r w:rsidR="00CC2C9B" w:rsidRPr="0045163E">
        <w:rPr>
          <w:rFonts w:ascii="Times New Roman" w:hAnsi="Times New Roman"/>
          <w:sz w:val="28"/>
          <w:szCs w:val="28"/>
        </w:rPr>
        <w:t>до лісів, торфовищ, сільгоспугідь та поновлення на них захисних мінералізованих смуг, обслуговування та заповнення водою пожежних водоймищ.</w:t>
      </w:r>
    </w:p>
    <w:p w:rsidR="00CC2C9B" w:rsidRDefault="00CC2C9B" w:rsidP="00CC2C9B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Термін виконання:</w:t>
      </w:r>
    </w:p>
    <w:p w:rsidR="00CC2C9B" w:rsidRDefault="00CC2C9B" w:rsidP="00CC2C9B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Квітень 2021 року</w:t>
      </w:r>
    </w:p>
    <w:p w:rsidR="00CC2C9B" w:rsidRPr="00500D81" w:rsidRDefault="00CC2C9B" w:rsidP="0045163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45163E">
        <w:rPr>
          <w:rFonts w:ascii="Times New Roman" w:hAnsi="Times New Roman"/>
          <w:sz w:val="28"/>
          <w:szCs w:val="28"/>
        </w:rPr>
        <w:t xml:space="preserve">Заборонити відвідування населенням лісових масивів і в’їзду до них </w:t>
      </w:r>
      <w:r w:rsidR="00500D81">
        <w:rPr>
          <w:rFonts w:ascii="Times New Roman" w:hAnsi="Times New Roman"/>
          <w:sz w:val="28"/>
          <w:szCs w:val="28"/>
        </w:rPr>
        <w:t>транспортних</w:t>
      </w:r>
      <w:r w:rsidR="0045163E">
        <w:rPr>
          <w:rFonts w:ascii="Times New Roman" w:hAnsi="Times New Roman"/>
          <w:sz w:val="28"/>
          <w:szCs w:val="28"/>
        </w:rPr>
        <w:t xml:space="preserve"> засоб</w:t>
      </w:r>
      <w:r w:rsidR="00500D81">
        <w:rPr>
          <w:rFonts w:ascii="Times New Roman" w:hAnsi="Times New Roman"/>
          <w:sz w:val="28"/>
          <w:szCs w:val="28"/>
        </w:rPr>
        <w:t>ів на період високого та надзвичайно високого класів пожежної небезпеки.</w:t>
      </w:r>
    </w:p>
    <w:p w:rsidR="007B6750" w:rsidRDefault="007B6750" w:rsidP="007B6750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Термін виконання:</w:t>
      </w:r>
    </w:p>
    <w:p w:rsidR="004F0AF9" w:rsidRDefault="00494B6D" w:rsidP="004F0AF9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Постійно</w:t>
      </w:r>
    </w:p>
    <w:p w:rsidR="004F0AF9" w:rsidRDefault="004F0AF9" w:rsidP="004F0AF9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</w:pPr>
    </w:p>
    <w:p w:rsidR="00084130" w:rsidRPr="00E33797" w:rsidRDefault="00084130" w:rsidP="004F0AF9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B6750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Секретар сільської ради :                       </w:t>
      </w:r>
      <w:r w:rsidR="004F0AF9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           </w:t>
      </w:r>
      <w:r w:rsidRPr="007B6750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                       На</w:t>
      </w:r>
      <w:r w:rsidR="00200D36" w:rsidRPr="007B6750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зар</w:t>
      </w:r>
      <w:r w:rsidRPr="007B6750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</w:t>
      </w:r>
      <w:r w:rsidR="00200D36" w:rsidRPr="007B6750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РОМАНІВ</w:t>
      </w:r>
    </w:p>
    <w:sectPr w:rsidR="00084130" w:rsidRPr="00E33797" w:rsidSect="00F422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10F33"/>
    <w:multiLevelType w:val="hybridMultilevel"/>
    <w:tmpl w:val="8136623C"/>
    <w:lvl w:ilvl="0" w:tplc="F856B156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EDE277A8">
      <w:start w:val="4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8E44940"/>
    <w:multiLevelType w:val="hybridMultilevel"/>
    <w:tmpl w:val="7FEAA448"/>
    <w:lvl w:ilvl="0" w:tplc="0F7EC7E4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7D347C28"/>
    <w:multiLevelType w:val="hybridMultilevel"/>
    <w:tmpl w:val="7FEAA448"/>
    <w:lvl w:ilvl="0" w:tplc="0F7EC7E4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7CE"/>
    <w:rsid w:val="00014864"/>
    <w:rsid w:val="00084130"/>
    <w:rsid w:val="000E2B89"/>
    <w:rsid w:val="00123BB2"/>
    <w:rsid w:val="00182311"/>
    <w:rsid w:val="001857CE"/>
    <w:rsid w:val="001A7030"/>
    <w:rsid w:val="00200D36"/>
    <w:rsid w:val="00217089"/>
    <w:rsid w:val="00251D65"/>
    <w:rsid w:val="00274461"/>
    <w:rsid w:val="002C32F3"/>
    <w:rsid w:val="002F5CE7"/>
    <w:rsid w:val="00381321"/>
    <w:rsid w:val="003D5DFF"/>
    <w:rsid w:val="003F104D"/>
    <w:rsid w:val="00430C70"/>
    <w:rsid w:val="0045163E"/>
    <w:rsid w:val="00494B6D"/>
    <w:rsid w:val="004F0AF9"/>
    <w:rsid w:val="00500D81"/>
    <w:rsid w:val="0058695A"/>
    <w:rsid w:val="0065762C"/>
    <w:rsid w:val="007027FE"/>
    <w:rsid w:val="0073363B"/>
    <w:rsid w:val="00773E9D"/>
    <w:rsid w:val="007B6750"/>
    <w:rsid w:val="007C120D"/>
    <w:rsid w:val="007F6A2C"/>
    <w:rsid w:val="00807896"/>
    <w:rsid w:val="00895DA7"/>
    <w:rsid w:val="008C4543"/>
    <w:rsid w:val="008F6867"/>
    <w:rsid w:val="00A01957"/>
    <w:rsid w:val="00A051C5"/>
    <w:rsid w:val="00A53CDD"/>
    <w:rsid w:val="00A71DDC"/>
    <w:rsid w:val="00A75240"/>
    <w:rsid w:val="00B74126"/>
    <w:rsid w:val="00B81C64"/>
    <w:rsid w:val="00BF2654"/>
    <w:rsid w:val="00C3283B"/>
    <w:rsid w:val="00CC2C9B"/>
    <w:rsid w:val="00CF3BF8"/>
    <w:rsid w:val="00D833E3"/>
    <w:rsid w:val="00DA6E62"/>
    <w:rsid w:val="00E160EA"/>
    <w:rsid w:val="00E236E6"/>
    <w:rsid w:val="00E33797"/>
    <w:rsid w:val="00E73C59"/>
    <w:rsid w:val="00E91474"/>
    <w:rsid w:val="00EB4378"/>
    <w:rsid w:val="00F04CFF"/>
    <w:rsid w:val="00F162AE"/>
    <w:rsid w:val="00F42259"/>
    <w:rsid w:val="00F42EBA"/>
    <w:rsid w:val="00F617D6"/>
    <w:rsid w:val="00F8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4ED95D5"/>
  <w15:docId w15:val="{27C0EE3D-1D44-49D9-9A58-E39F85306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46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74461"/>
    <w:pPr>
      <w:ind w:left="720"/>
      <w:contextualSpacing/>
    </w:pPr>
  </w:style>
  <w:style w:type="table" w:styleId="a4">
    <w:name w:val="Table Grid"/>
    <w:basedOn w:val="a1"/>
    <w:locked/>
    <w:rsid w:val="001823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4B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4B6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2115</Words>
  <Characters>1206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Ozerna</dc:creator>
  <cp:keywords/>
  <dc:description/>
  <cp:lastModifiedBy>oz6</cp:lastModifiedBy>
  <cp:revision>33</cp:revision>
  <cp:lastPrinted>2021-04-13T11:02:00Z</cp:lastPrinted>
  <dcterms:created xsi:type="dcterms:W3CDTF">2020-05-04T08:53:00Z</dcterms:created>
  <dcterms:modified xsi:type="dcterms:W3CDTF">2021-04-13T11:02:00Z</dcterms:modified>
</cp:coreProperties>
</file>