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C1E" w:rsidRDefault="00164C1E" w:rsidP="003733E3">
      <w:pPr>
        <w:jc w:val="center"/>
        <w:rPr>
          <w:sz w:val="28"/>
          <w:szCs w:val="28"/>
        </w:rPr>
      </w:pPr>
    </w:p>
    <w:p w:rsidR="00164C1E" w:rsidRPr="003733E3" w:rsidRDefault="00164C1E" w:rsidP="003733E3">
      <w:pPr>
        <w:jc w:val="center"/>
        <w:rPr>
          <w:rFonts w:ascii="Times New Roman" w:hAnsi="Times New Roman"/>
          <w:sz w:val="28"/>
          <w:szCs w:val="28"/>
        </w:rPr>
      </w:pPr>
      <w:r w:rsidRPr="003733E3">
        <w:rPr>
          <w:rFonts w:ascii="Times New Roman" w:hAnsi="Times New Roman"/>
        </w:rPr>
        <w:tab/>
      </w:r>
      <w:r w:rsidRPr="003733E3">
        <w:rPr>
          <w:rFonts w:ascii="Times New Roman" w:hAnsi="Times New Roman"/>
        </w:rPr>
        <w:tab/>
      </w:r>
      <w:r w:rsidR="00F57354">
        <w:rPr>
          <w:noProof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in;margin-top:0;width:37.5pt;height:45.75pt;z-index:1;mso-position-horizontal-relative:text;mso-position-vertical-relative:text" fillcolor="window">
            <v:imagedata r:id="rId5" o:title="" gain="93623f" blacklevel="3932f" grayscale="t" bilevel="t"/>
            <w10:wrap anchorx="page"/>
          </v:shape>
        </w:pict>
      </w:r>
    </w:p>
    <w:p w:rsidR="00164C1E" w:rsidRPr="003733E3" w:rsidRDefault="00164C1E" w:rsidP="003733E3">
      <w:pPr>
        <w:rPr>
          <w:rFonts w:ascii="Times New Roman" w:hAnsi="Times New Roman"/>
          <w:sz w:val="32"/>
          <w:szCs w:val="28"/>
        </w:rPr>
      </w:pPr>
    </w:p>
    <w:p w:rsidR="00164C1E" w:rsidRPr="003733E3" w:rsidRDefault="00164C1E" w:rsidP="003733E3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3733E3">
        <w:rPr>
          <w:rFonts w:ascii="Times New Roman" w:hAnsi="Times New Roman"/>
          <w:b/>
          <w:sz w:val="28"/>
        </w:rPr>
        <w:t>УКРАЇНА</w:t>
      </w:r>
    </w:p>
    <w:p w:rsidR="00164C1E" w:rsidRPr="003733E3" w:rsidRDefault="00164C1E" w:rsidP="003733E3">
      <w:pPr>
        <w:pStyle w:val="a4"/>
        <w:jc w:val="center"/>
        <w:rPr>
          <w:b/>
          <w:bCs/>
          <w:szCs w:val="24"/>
        </w:rPr>
      </w:pPr>
      <w:r w:rsidRPr="003733E3">
        <w:rPr>
          <w:b/>
          <w:bCs/>
          <w:szCs w:val="24"/>
        </w:rPr>
        <w:t>ОЗЕРНЯНСЬКА СІЛЬСЬКА  РАДА</w:t>
      </w:r>
    </w:p>
    <w:p w:rsidR="00164C1E" w:rsidRPr="003733E3" w:rsidRDefault="00164C1E" w:rsidP="003733E3">
      <w:pPr>
        <w:pStyle w:val="a4"/>
        <w:jc w:val="center"/>
        <w:rPr>
          <w:b/>
          <w:bCs/>
          <w:szCs w:val="24"/>
        </w:rPr>
      </w:pPr>
      <w:r w:rsidRPr="003733E3">
        <w:rPr>
          <w:b/>
          <w:bCs/>
          <w:szCs w:val="24"/>
        </w:rPr>
        <w:t>ТЕРНОПІЛЬСЬКОГО 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164C1E" w:rsidRPr="003733E3" w:rsidTr="003733E3">
        <w:trPr>
          <w:trHeight w:val="781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164C1E" w:rsidRPr="003733E3" w:rsidRDefault="00164C1E" w:rsidP="003733E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733E3">
              <w:rPr>
                <w:rFonts w:ascii="Times New Roman" w:hAnsi="Times New Roman"/>
                <w:b/>
              </w:rPr>
              <w:t>47264, Тернопільська обл., Тернопільський р-н, с. Озерна, вул. Шевченка 46 а</w:t>
            </w:r>
          </w:p>
          <w:p w:rsidR="00164C1E" w:rsidRPr="003733E3" w:rsidRDefault="00164C1E" w:rsidP="003733E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3733E3">
              <w:rPr>
                <w:rFonts w:ascii="Times New Roman" w:hAnsi="Times New Roman"/>
                <w:b/>
              </w:rPr>
              <w:t>тел</w:t>
            </w:r>
            <w:proofErr w:type="spellEnd"/>
            <w:r w:rsidRPr="003733E3">
              <w:rPr>
                <w:rFonts w:ascii="Times New Roman" w:hAnsi="Times New Roman"/>
                <w:b/>
              </w:rPr>
              <w:t>. 8(03540) 4-12-30, 4-11-42</w:t>
            </w:r>
          </w:p>
        </w:tc>
      </w:tr>
    </w:tbl>
    <w:p w:rsidR="00164C1E" w:rsidRPr="003733E3" w:rsidRDefault="00164C1E" w:rsidP="003733E3">
      <w:pPr>
        <w:pStyle w:val="Default"/>
        <w:jc w:val="center"/>
        <w:rPr>
          <w:b/>
          <w:noProof/>
          <w:color w:val="auto"/>
          <w:sz w:val="28"/>
          <w:szCs w:val="28"/>
          <w:lang w:val="uk-UA"/>
        </w:rPr>
      </w:pPr>
      <w:r w:rsidRPr="003733E3">
        <w:rPr>
          <w:b/>
          <w:noProof/>
          <w:color w:val="auto"/>
          <w:sz w:val="28"/>
          <w:szCs w:val="28"/>
          <w:lang w:val="uk-UA"/>
        </w:rPr>
        <w:t xml:space="preserve">Р О З П О Р Я Д Ж Е Н Н Я  </w:t>
      </w:r>
      <w:r w:rsidRPr="003733E3">
        <w:rPr>
          <w:b/>
          <w:noProof/>
          <w:color w:val="auto"/>
          <w:sz w:val="28"/>
          <w:szCs w:val="28"/>
        </w:rPr>
        <w:t xml:space="preserve"> </w:t>
      </w:r>
      <w:r w:rsidRPr="003733E3">
        <w:rPr>
          <w:b/>
          <w:noProof/>
          <w:color w:val="auto"/>
          <w:sz w:val="28"/>
          <w:szCs w:val="28"/>
          <w:lang w:val="uk-UA"/>
        </w:rPr>
        <w:t>№129-од</w:t>
      </w:r>
    </w:p>
    <w:p w:rsidR="00164C1E" w:rsidRPr="003733E3" w:rsidRDefault="00164C1E" w:rsidP="004431B3">
      <w:pPr>
        <w:pStyle w:val="Default"/>
        <w:jc w:val="center"/>
        <w:rPr>
          <w:b/>
          <w:color w:val="auto"/>
          <w:sz w:val="28"/>
          <w:szCs w:val="28"/>
          <w:lang w:val="uk-UA"/>
        </w:rPr>
      </w:pPr>
      <w:r w:rsidRPr="003733E3">
        <w:rPr>
          <w:b/>
          <w:noProof/>
          <w:color w:val="auto"/>
          <w:sz w:val="28"/>
          <w:szCs w:val="28"/>
          <w:lang w:val="uk-UA"/>
        </w:rPr>
        <w:t>Сільського голови</w:t>
      </w:r>
    </w:p>
    <w:p w:rsidR="00164C1E" w:rsidRPr="00AC5E59" w:rsidRDefault="00164C1E" w:rsidP="004431B3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164C1E" w:rsidRPr="003733E3" w:rsidRDefault="00164C1E" w:rsidP="004431B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733E3">
        <w:rPr>
          <w:rFonts w:ascii="Times New Roman" w:hAnsi="Times New Roman"/>
          <w:b/>
          <w:sz w:val="28"/>
          <w:szCs w:val="28"/>
        </w:rPr>
        <w:t>Від 16 листопада  2021року</w:t>
      </w:r>
      <w:r w:rsidRPr="003733E3">
        <w:rPr>
          <w:rFonts w:ascii="Times New Roman" w:hAnsi="Times New Roman"/>
          <w:b/>
          <w:sz w:val="28"/>
          <w:szCs w:val="28"/>
        </w:rPr>
        <w:tab/>
      </w:r>
      <w:r w:rsidRPr="003733E3">
        <w:rPr>
          <w:rFonts w:ascii="Times New Roman" w:hAnsi="Times New Roman"/>
          <w:b/>
          <w:sz w:val="28"/>
          <w:szCs w:val="28"/>
        </w:rPr>
        <w:tab/>
      </w:r>
      <w:r w:rsidRPr="003733E3">
        <w:rPr>
          <w:rFonts w:ascii="Times New Roman" w:hAnsi="Times New Roman"/>
          <w:b/>
          <w:sz w:val="28"/>
          <w:szCs w:val="28"/>
        </w:rPr>
        <w:tab/>
      </w:r>
      <w:r w:rsidRPr="003733E3">
        <w:rPr>
          <w:rFonts w:ascii="Times New Roman" w:hAnsi="Times New Roman"/>
          <w:b/>
          <w:sz w:val="28"/>
          <w:szCs w:val="28"/>
        </w:rPr>
        <w:tab/>
      </w:r>
      <w:r w:rsidRPr="003733E3">
        <w:rPr>
          <w:rFonts w:ascii="Times New Roman" w:hAnsi="Times New Roman"/>
          <w:b/>
          <w:sz w:val="28"/>
          <w:szCs w:val="28"/>
        </w:rPr>
        <w:tab/>
      </w:r>
      <w:r w:rsidRPr="003733E3">
        <w:rPr>
          <w:rFonts w:ascii="Times New Roman" w:hAnsi="Times New Roman"/>
          <w:b/>
          <w:sz w:val="28"/>
          <w:szCs w:val="28"/>
        </w:rPr>
        <w:tab/>
      </w:r>
    </w:p>
    <w:p w:rsidR="00164C1E" w:rsidRPr="00AB7C13" w:rsidRDefault="00164C1E" w:rsidP="00443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B7C13">
        <w:rPr>
          <w:rFonts w:ascii="Times New Roman" w:hAnsi="Times New Roman"/>
          <w:b/>
          <w:bCs/>
          <w:sz w:val="28"/>
          <w:szCs w:val="28"/>
        </w:rPr>
        <w:t xml:space="preserve">Про затвердження інформаційних </w:t>
      </w:r>
    </w:p>
    <w:p w:rsidR="00164C1E" w:rsidRPr="00AB7C13" w:rsidRDefault="00164C1E" w:rsidP="00443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B7C13">
        <w:rPr>
          <w:rFonts w:ascii="Times New Roman" w:hAnsi="Times New Roman"/>
          <w:b/>
          <w:bCs/>
          <w:sz w:val="28"/>
          <w:szCs w:val="28"/>
        </w:rPr>
        <w:t xml:space="preserve">карток адміністративних </w:t>
      </w:r>
    </w:p>
    <w:p w:rsidR="00164C1E" w:rsidRPr="00AB7C13" w:rsidRDefault="00164C1E" w:rsidP="00443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B7C13">
        <w:rPr>
          <w:rFonts w:ascii="Times New Roman" w:hAnsi="Times New Roman"/>
          <w:b/>
          <w:bCs/>
          <w:sz w:val="28"/>
          <w:szCs w:val="28"/>
        </w:rPr>
        <w:t xml:space="preserve">послуг у сферах державної реєстрації речових </w:t>
      </w:r>
    </w:p>
    <w:p w:rsidR="00164C1E" w:rsidRPr="00AB7C13" w:rsidRDefault="00164C1E" w:rsidP="00443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B7C13">
        <w:rPr>
          <w:rFonts w:ascii="Times New Roman" w:hAnsi="Times New Roman"/>
          <w:b/>
          <w:bCs/>
          <w:sz w:val="28"/>
          <w:szCs w:val="28"/>
        </w:rPr>
        <w:t xml:space="preserve">прав на нерухоме майно та їх обтяжень, </w:t>
      </w:r>
    </w:p>
    <w:p w:rsidR="00164C1E" w:rsidRPr="00AB7C13" w:rsidRDefault="00164C1E" w:rsidP="00443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B7C13">
        <w:rPr>
          <w:rFonts w:ascii="Times New Roman" w:hAnsi="Times New Roman"/>
          <w:b/>
          <w:bCs/>
          <w:sz w:val="28"/>
          <w:szCs w:val="28"/>
        </w:rPr>
        <w:t xml:space="preserve">державної реєстрації юридичних осіб та </w:t>
      </w:r>
    </w:p>
    <w:p w:rsidR="00164C1E" w:rsidRPr="00AB7C13" w:rsidRDefault="00164C1E" w:rsidP="004431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B7C13">
        <w:rPr>
          <w:rFonts w:ascii="Times New Roman" w:hAnsi="Times New Roman"/>
          <w:b/>
          <w:bCs/>
          <w:sz w:val="28"/>
          <w:szCs w:val="28"/>
        </w:rPr>
        <w:t>фізичних осіб – підприємців</w:t>
      </w:r>
    </w:p>
    <w:p w:rsidR="00164C1E" w:rsidRPr="00AB7C13" w:rsidRDefault="00164C1E" w:rsidP="00AC5E5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164C1E" w:rsidRPr="00416CB2" w:rsidRDefault="00164C1E" w:rsidP="00142C0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CB2">
        <w:rPr>
          <w:rFonts w:ascii="Times New Roman" w:hAnsi="Times New Roman"/>
          <w:sz w:val="28"/>
          <w:szCs w:val="28"/>
          <w:lang w:eastAsia="ru-RU"/>
        </w:rPr>
        <w:t xml:space="preserve">З метою реалізації прав, свобод і законних інтересів фізичних та юридичних осіб стосовно отримання адміністративних послуг у сфері державної реєстрації речових прав на нерухоме майно та їх обтяжень та у сфері державної реєстрації юридичних осіб та фізичних осіб – підприємців, які надаються </w:t>
      </w:r>
      <w:proofErr w:type="spellStart"/>
      <w:r w:rsidRPr="00416CB2">
        <w:rPr>
          <w:rFonts w:ascii="Times New Roman" w:hAnsi="Times New Roman"/>
          <w:sz w:val="28"/>
          <w:szCs w:val="28"/>
          <w:lang w:eastAsia="ru-RU"/>
        </w:rPr>
        <w:t>Озернянською</w:t>
      </w:r>
      <w:proofErr w:type="spellEnd"/>
      <w:r w:rsidRPr="00416CB2">
        <w:rPr>
          <w:rFonts w:ascii="Times New Roman" w:hAnsi="Times New Roman"/>
          <w:sz w:val="28"/>
          <w:szCs w:val="28"/>
          <w:lang w:eastAsia="ru-RU"/>
        </w:rPr>
        <w:t xml:space="preserve"> сільською радою,  керуючись частиною першою та третьою статті 8 Закону України «Про адміністративні послуги», статтею 40 Закону України "Про місцеве самоврядування в Україні", на виконання наказу Міністерства юстиції України від 06.07.2018 року №1952/5 «Про затвердження типових інформаційних карток адміністративних послуг у сфері державної реєстрації речових прав на нерухоме майно та їх обтяжень», наказу Міністерства юстиції України від 28.12.2016 року №3874/5 «Про затвердження типових інформаційних карток адміністративних послуг у сфері державної реєстрації юридичних осіб, громадських формувань, що не мають статусу юридичної особи та фізичних осіб – підприємців»:</w:t>
      </w:r>
    </w:p>
    <w:p w:rsidR="00164C1E" w:rsidRPr="00AB7C13" w:rsidRDefault="00164C1E" w:rsidP="00F42D1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7C13">
        <w:rPr>
          <w:rFonts w:ascii="Times New Roman" w:hAnsi="Times New Roman"/>
          <w:sz w:val="28"/>
          <w:szCs w:val="28"/>
        </w:rPr>
        <w:t>Затвердити такі, що додаються:</w:t>
      </w:r>
    </w:p>
    <w:p w:rsidR="00164C1E" w:rsidRPr="00AB7C13" w:rsidRDefault="00164C1E" w:rsidP="00B5411A">
      <w:pPr>
        <w:pStyle w:val="a6"/>
        <w:ind w:left="0"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AB7C13">
        <w:rPr>
          <w:rFonts w:ascii="Times New Roman" w:hAnsi="Times New Roman"/>
          <w:b/>
          <w:sz w:val="28"/>
          <w:szCs w:val="28"/>
          <w:lang w:eastAsia="ru-RU"/>
        </w:rPr>
        <w:t>Інформаційні картки адміністративних послуг у сфері  державної реєстрації речових прав на нерухоме майно та їх обтяжень:</w:t>
      </w:r>
    </w:p>
    <w:p w:rsidR="00164C1E" w:rsidRPr="00AB7C13" w:rsidRDefault="00164C1E" w:rsidP="007C2C84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7C13">
        <w:rPr>
          <w:rFonts w:ascii="Times New Roman" w:hAnsi="Times New Roman"/>
          <w:sz w:val="28"/>
          <w:szCs w:val="28"/>
          <w:lang w:eastAsia="ru-RU"/>
        </w:rPr>
        <w:t>інформаційна картка адміністративної послуги з державної реєстрації права власності на нерухоме майно, права довірчої власності як способу забезпечення виконання зобов’язання на нерухоме майно, об’єкт незавершеного будівництва;</w:t>
      </w:r>
    </w:p>
    <w:p w:rsidR="00164C1E" w:rsidRPr="00AB7C13" w:rsidRDefault="00164C1E" w:rsidP="007C2C84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7C13">
        <w:rPr>
          <w:rFonts w:ascii="Times New Roman" w:hAnsi="Times New Roman"/>
          <w:sz w:val="28"/>
          <w:szCs w:val="28"/>
          <w:lang w:eastAsia="ru-RU"/>
        </w:rPr>
        <w:t>інформаційна картка адміністративної послуги з державної реєстрації речового права, похідного від права власності;</w:t>
      </w:r>
    </w:p>
    <w:p w:rsidR="00164C1E" w:rsidRPr="00AB7C13" w:rsidRDefault="00164C1E" w:rsidP="006843B9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7C1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інформаційна картка </w:t>
      </w:r>
      <w:r w:rsidRPr="00AB7C13">
        <w:rPr>
          <w:rFonts w:ascii="Times New Roman" w:hAnsi="Times New Roman"/>
          <w:bCs/>
          <w:sz w:val="28"/>
          <w:szCs w:val="28"/>
          <w:lang w:eastAsia="ru-RU"/>
        </w:rPr>
        <w:t>адміністративної послуги з державної реєстрації обтяжень речових прав на нерухоме майно;</w:t>
      </w:r>
    </w:p>
    <w:p w:rsidR="00164C1E" w:rsidRPr="00AB7C13" w:rsidRDefault="00164C1E" w:rsidP="00AF1EC1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7C13">
        <w:rPr>
          <w:rFonts w:ascii="Times New Roman" w:hAnsi="Times New Roman"/>
          <w:sz w:val="28"/>
          <w:szCs w:val="28"/>
          <w:lang w:eastAsia="ru-RU"/>
        </w:rPr>
        <w:t xml:space="preserve">інформаційна картка </w:t>
      </w:r>
      <w:r w:rsidRPr="00AB7C13">
        <w:rPr>
          <w:rFonts w:ascii="Times New Roman" w:hAnsi="Times New Roman"/>
          <w:bCs/>
          <w:sz w:val="28"/>
          <w:szCs w:val="28"/>
          <w:lang w:eastAsia="ru-RU"/>
        </w:rPr>
        <w:t>адміністративної послуги з внесення змін до записів Державного реєстру речових прав на нерухоме майно;</w:t>
      </w:r>
    </w:p>
    <w:p w:rsidR="00164C1E" w:rsidRPr="00416CB2" w:rsidRDefault="00164C1E" w:rsidP="00824E2A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B7C13">
        <w:rPr>
          <w:rFonts w:ascii="Times New Roman" w:hAnsi="Times New Roman"/>
          <w:sz w:val="28"/>
          <w:szCs w:val="28"/>
          <w:lang w:eastAsia="ru-RU"/>
        </w:rPr>
        <w:t xml:space="preserve">інформаційна картка </w:t>
      </w:r>
      <w:r w:rsidRPr="00AB7C13">
        <w:rPr>
          <w:rFonts w:ascii="Times New Roman" w:hAnsi="Times New Roman"/>
          <w:bCs/>
          <w:sz w:val="28"/>
          <w:szCs w:val="28"/>
          <w:lang w:eastAsia="ru-RU"/>
        </w:rPr>
        <w:t xml:space="preserve">адміністративної послуги зі скасування запису </w:t>
      </w:r>
      <w:r w:rsidRPr="00416CB2">
        <w:rPr>
          <w:rFonts w:ascii="Times New Roman" w:hAnsi="Times New Roman"/>
          <w:bCs/>
          <w:sz w:val="28"/>
          <w:szCs w:val="28"/>
          <w:lang w:eastAsia="ru-RU"/>
        </w:rPr>
        <w:t>Державного реєстру речових прав на нерухоме майно, скасування державної реєстрації речових прав на нерухоме майно та їх обтяжень, скасування рішення державного реєстратора (за судовим рішенням);</w:t>
      </w:r>
    </w:p>
    <w:p w:rsidR="00164C1E" w:rsidRPr="00416CB2" w:rsidRDefault="00164C1E" w:rsidP="00713D53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CB2">
        <w:rPr>
          <w:rFonts w:ascii="Times New Roman" w:hAnsi="Times New Roman"/>
          <w:sz w:val="28"/>
          <w:szCs w:val="28"/>
          <w:lang w:eastAsia="ru-RU"/>
        </w:rPr>
        <w:t xml:space="preserve">інформаційна картка </w:t>
      </w:r>
      <w:r w:rsidRPr="00416CB2">
        <w:rPr>
          <w:rFonts w:ascii="Times New Roman" w:hAnsi="Times New Roman"/>
          <w:bCs/>
          <w:sz w:val="28"/>
          <w:szCs w:val="28"/>
          <w:lang w:eastAsia="ru-RU"/>
        </w:rPr>
        <w:t>адміністративної послуги зі взяття на облік безхазяйного нерухомого майна;</w:t>
      </w:r>
    </w:p>
    <w:p w:rsidR="00164C1E" w:rsidRPr="00416CB2" w:rsidRDefault="00164C1E" w:rsidP="00991266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CB2">
        <w:rPr>
          <w:rFonts w:ascii="Times New Roman" w:hAnsi="Times New Roman"/>
          <w:sz w:val="28"/>
          <w:szCs w:val="28"/>
          <w:lang w:eastAsia="ru-RU"/>
        </w:rPr>
        <w:t xml:space="preserve">інформаційна картка </w:t>
      </w:r>
      <w:r w:rsidRPr="00416CB2">
        <w:rPr>
          <w:rFonts w:ascii="Times New Roman" w:hAnsi="Times New Roman"/>
          <w:bCs/>
          <w:sz w:val="28"/>
          <w:szCs w:val="28"/>
          <w:lang w:eastAsia="ru-RU"/>
        </w:rPr>
        <w:t>адміністративної послуги щодо заборони вчинення реєстраційних дій;</w:t>
      </w:r>
    </w:p>
    <w:p w:rsidR="00164C1E" w:rsidRPr="00416CB2" w:rsidRDefault="00164C1E" w:rsidP="0005065E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CB2">
        <w:rPr>
          <w:rFonts w:ascii="Times New Roman" w:hAnsi="Times New Roman"/>
          <w:sz w:val="28"/>
          <w:szCs w:val="28"/>
          <w:lang w:eastAsia="ru-RU"/>
        </w:rPr>
        <w:t xml:space="preserve">інформаційна картка </w:t>
      </w:r>
      <w:r w:rsidRPr="00416CB2">
        <w:rPr>
          <w:rFonts w:ascii="Times New Roman" w:hAnsi="Times New Roman"/>
          <w:bCs/>
          <w:sz w:val="28"/>
          <w:szCs w:val="28"/>
          <w:lang w:eastAsia="ru-RU"/>
        </w:rPr>
        <w:t>адміністративної послуги з надання інформації з Державного реєстру речових прав на нерухоме майно;</w:t>
      </w:r>
    </w:p>
    <w:p w:rsidR="00164C1E" w:rsidRPr="00416CB2" w:rsidRDefault="00164C1E" w:rsidP="0005065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/>
          <w:sz w:val="28"/>
          <w:szCs w:val="28"/>
          <w:lang w:eastAsia="ru-RU"/>
        </w:rPr>
        <w:t xml:space="preserve">Інформаційні картки адміністративних послуг </w:t>
      </w:r>
      <w:r w:rsidRPr="00416CB2">
        <w:rPr>
          <w:rFonts w:ascii="Times New Roman" w:hAnsi="Times New Roman"/>
          <w:b/>
          <w:bCs/>
          <w:sz w:val="28"/>
          <w:szCs w:val="28"/>
          <w:lang w:eastAsia="ru-RU"/>
        </w:rPr>
        <w:t>у сфері державної реєстрації юридичних осіб та фізичних осіб – підприємців:</w:t>
      </w:r>
    </w:p>
    <w:p w:rsidR="00164C1E" w:rsidRPr="00416CB2" w:rsidRDefault="00164C1E" w:rsidP="001E3DFB">
      <w:pPr>
        <w:pStyle w:val="a6"/>
        <w:numPr>
          <w:ilvl w:val="0"/>
          <w:numId w:val="3"/>
        </w:numPr>
        <w:spacing w:after="0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створення юридичної особи (крім громадського формування) ;</w:t>
      </w:r>
    </w:p>
    <w:p w:rsidR="00164C1E" w:rsidRPr="00416CB2" w:rsidRDefault="00164C1E" w:rsidP="00EC3FFE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 xml:space="preserve">інформаційна картка </w:t>
      </w:r>
      <w:r w:rsidRPr="00416CB2">
        <w:rPr>
          <w:rFonts w:ascii="Times New Roman" w:hAnsi="Times New Roman"/>
          <w:bCs/>
          <w:sz w:val="28"/>
          <w:szCs w:val="28"/>
        </w:rPr>
        <w:t>адміністративної послуги з державної реєстрації фізичної особи підприємцем;</w:t>
      </w:r>
    </w:p>
    <w:p w:rsidR="00164C1E" w:rsidRPr="00416CB2" w:rsidRDefault="00164C1E" w:rsidP="00A1132F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формування);</w:t>
      </w:r>
    </w:p>
    <w:p w:rsidR="00164C1E" w:rsidRPr="00416CB2" w:rsidRDefault="00164C1E" w:rsidP="00993EE6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у тому числі змін до установчих документів юридичної особи (крім громадського формування);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рішення про припинення юридичної особи (крім громадського формування);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припинення підприємницької діяльності фізичної особи – підприємця за її рішенням;</w:t>
      </w:r>
    </w:p>
    <w:p w:rsidR="00164C1E" w:rsidRPr="00416CB2" w:rsidRDefault="00164C1E" w:rsidP="00040634">
      <w:pPr>
        <w:pStyle w:val="a6"/>
        <w:numPr>
          <w:ilvl w:val="0"/>
          <w:numId w:val="3"/>
        </w:numPr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змін до відомостей про фізичну особу – підприємця, що містяться в Єдиному державному реєстрі юридичних осіб, фізичних осіб – підприємців та громадських формувань;</w:t>
      </w:r>
    </w:p>
    <w:p w:rsidR="00164C1E" w:rsidRPr="00AB7C13" w:rsidRDefault="00164C1E" w:rsidP="00AB7C1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B7C13">
        <w:rPr>
          <w:rFonts w:ascii="Times New Roman" w:hAnsi="Times New Roman"/>
          <w:b/>
          <w:bCs/>
          <w:sz w:val="28"/>
          <w:szCs w:val="28"/>
        </w:rPr>
        <w:lastRenderedPageBreak/>
        <w:t xml:space="preserve">- </w:t>
      </w:r>
      <w:r w:rsidRPr="00AB7C13">
        <w:rPr>
          <w:rFonts w:ascii="Times New Roman" w:hAnsi="Times New Roman"/>
          <w:b/>
          <w:bCs/>
          <w:sz w:val="28"/>
          <w:szCs w:val="28"/>
        </w:rPr>
        <w:tab/>
      </w:r>
      <w:r w:rsidRPr="00AB7C13">
        <w:rPr>
          <w:rFonts w:ascii="Times New Roman" w:hAnsi="Times New Roman"/>
          <w:bCs/>
          <w:sz w:val="28"/>
          <w:szCs w:val="28"/>
        </w:rPr>
        <w:t>інформаційна картка адміністративної послуги з видачі витягу з Єдиного державного реєстру юридичних осіб, фізичних осіб – підприємців та громадських формувань;</w:t>
      </w:r>
    </w:p>
    <w:p w:rsidR="00164C1E" w:rsidRPr="00AB7C13" w:rsidRDefault="00164C1E" w:rsidP="00AB7C13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293237"/>
          <w:sz w:val="28"/>
          <w:szCs w:val="28"/>
          <w:lang w:eastAsia="ru-RU"/>
        </w:rPr>
      </w:pPr>
      <w:r w:rsidRPr="00AB7C13">
        <w:rPr>
          <w:rFonts w:ascii="Times New Roman" w:hAnsi="Times New Roman"/>
          <w:bCs/>
          <w:sz w:val="28"/>
          <w:szCs w:val="28"/>
        </w:rPr>
        <w:t>інформаційна картка адміністративної послуги з виправлення помилок, допущених у відомостях Єдиного державного реєстру юридичних осіб, фізичних осіб – підприємців та громадських формувань;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</w:rPr>
        <w:t xml:space="preserve">інформаційна картка адміністративної послуги з підтвердження відомостей про кінцевого </w:t>
      </w:r>
      <w:proofErr w:type="spellStart"/>
      <w:r w:rsidRPr="00416CB2">
        <w:rPr>
          <w:rFonts w:ascii="Times New Roman" w:hAnsi="Times New Roman"/>
          <w:bCs/>
          <w:sz w:val="28"/>
          <w:szCs w:val="28"/>
        </w:rPr>
        <w:t>бенефіціарного</w:t>
      </w:r>
      <w:proofErr w:type="spellEnd"/>
      <w:r w:rsidRPr="00416CB2">
        <w:rPr>
          <w:rFonts w:ascii="Times New Roman" w:hAnsi="Times New Roman"/>
          <w:bCs/>
          <w:sz w:val="28"/>
          <w:szCs w:val="28"/>
        </w:rPr>
        <w:t xml:space="preserve"> власника юридичної особи;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переходу юридичної особи з модельного статуту на діяльність на підставі власного установчого документа (крім громадського формування);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переходу юридичної особи на діяльність на підставі модельного статуту (крім громадського формування);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рішення про виділ юридичної особи (крім громадського формування);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рішення про відміну рішення про припинення юридичної особи (крім громадського формування);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зміни складу комісії з припинення (комісії з реорганізації, ліквідаційної комісії) юридичної особи (крім громадського формування);</w:t>
      </w:r>
    </w:p>
    <w:p w:rsidR="00164C1E" w:rsidRPr="00416CB2" w:rsidRDefault="00164C1E" w:rsidP="00257AE4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припинення юридичної особи в результаті її ліквідації (крім громадського формування);</w:t>
      </w:r>
    </w:p>
    <w:p w:rsidR="00164C1E" w:rsidRPr="00416CB2" w:rsidRDefault="00164C1E" w:rsidP="007C1FC8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</w:t>
      </w:r>
      <w:r w:rsidRPr="00416CB2">
        <w:rPr>
          <w:rFonts w:ascii="Times New Roman" w:hAnsi="Times New Roman"/>
          <w:bCs/>
          <w:sz w:val="26"/>
          <w:szCs w:val="26"/>
        </w:rPr>
        <w:t xml:space="preserve"> </w:t>
      </w:r>
      <w:r w:rsidRPr="00416CB2">
        <w:rPr>
          <w:rFonts w:ascii="Times New Roman" w:hAnsi="Times New Roman"/>
          <w:bCs/>
          <w:sz w:val="28"/>
          <w:szCs w:val="28"/>
          <w:lang w:eastAsia="ru-RU"/>
        </w:rPr>
        <w:t>адміністративної послуги з державної реєстрації припинення юридичної особи в результаті її реорганізації (крім громадського формування);</w:t>
      </w:r>
    </w:p>
    <w:p w:rsidR="00164C1E" w:rsidRPr="00416CB2" w:rsidRDefault="00164C1E" w:rsidP="007C1FC8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 адміністративної послуги з державної реєстрації створення відокремленого підрозділу юридичної особи (крім громадського формування);</w:t>
      </w:r>
    </w:p>
    <w:p w:rsidR="00164C1E" w:rsidRPr="00416CB2" w:rsidRDefault="00164C1E" w:rsidP="0020463F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</w:t>
      </w:r>
      <w:r w:rsidRPr="00416CB2">
        <w:rPr>
          <w:rFonts w:ascii="Times New Roman" w:hAnsi="Times New Roman"/>
          <w:bCs/>
          <w:sz w:val="26"/>
          <w:szCs w:val="26"/>
        </w:rPr>
        <w:t xml:space="preserve"> </w:t>
      </w:r>
      <w:r w:rsidRPr="00416CB2">
        <w:rPr>
          <w:rFonts w:ascii="Times New Roman" w:hAnsi="Times New Roman"/>
          <w:bCs/>
          <w:sz w:val="28"/>
          <w:szCs w:val="28"/>
          <w:lang w:eastAsia="ru-RU"/>
        </w:rPr>
        <w:t>адміністративної послуги з державної реєстрації змін до відомостей про відокремлений підрозділ юридичної особи (крім громадського формування);</w:t>
      </w:r>
    </w:p>
    <w:p w:rsidR="00164C1E" w:rsidRPr="00416CB2" w:rsidRDefault="00164C1E" w:rsidP="0020463F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</w:t>
      </w:r>
      <w:r w:rsidRPr="00416CB2">
        <w:rPr>
          <w:rFonts w:ascii="Times New Roman" w:hAnsi="Times New Roman"/>
          <w:bCs/>
          <w:sz w:val="26"/>
          <w:szCs w:val="26"/>
        </w:rPr>
        <w:t xml:space="preserve"> </w:t>
      </w:r>
      <w:r w:rsidRPr="00416CB2">
        <w:rPr>
          <w:rFonts w:ascii="Times New Roman" w:hAnsi="Times New Roman"/>
          <w:bCs/>
          <w:sz w:val="28"/>
          <w:szCs w:val="28"/>
          <w:lang w:eastAsia="ru-RU"/>
        </w:rPr>
        <w:t>адміністративної послуги з державної реєстрації припинення відокремленого підрозділу юридичної особи (крім громадського формування);</w:t>
      </w:r>
    </w:p>
    <w:p w:rsidR="00164C1E" w:rsidRPr="00416CB2" w:rsidRDefault="00164C1E" w:rsidP="0005065E">
      <w:pPr>
        <w:pStyle w:val="a6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16CB2">
        <w:rPr>
          <w:rFonts w:ascii="Times New Roman" w:hAnsi="Times New Roman"/>
          <w:bCs/>
          <w:sz w:val="28"/>
          <w:szCs w:val="28"/>
          <w:lang w:eastAsia="ru-RU"/>
        </w:rPr>
        <w:t>інформаційна картка</w:t>
      </w:r>
      <w:r w:rsidRPr="00416CB2">
        <w:rPr>
          <w:rFonts w:ascii="Times New Roman" w:hAnsi="Times New Roman"/>
          <w:bCs/>
          <w:sz w:val="26"/>
          <w:szCs w:val="26"/>
        </w:rPr>
        <w:t xml:space="preserve"> </w:t>
      </w:r>
      <w:r w:rsidRPr="00416CB2">
        <w:rPr>
          <w:rFonts w:ascii="Times New Roman" w:hAnsi="Times New Roman"/>
          <w:bCs/>
          <w:sz w:val="28"/>
          <w:szCs w:val="28"/>
          <w:lang w:eastAsia="ru-RU"/>
        </w:rPr>
        <w:t>адміністративної послуги з видачі документів, що містяться в реєстраційній справі юридичної особи, громадського формування, що не має статусу юридичної особи, фізичної особи – підприємця.</w:t>
      </w:r>
    </w:p>
    <w:p w:rsidR="00164C1E" w:rsidRPr="00416CB2" w:rsidRDefault="00164C1E" w:rsidP="000506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16CB2">
        <w:rPr>
          <w:rFonts w:ascii="Times New Roman" w:hAnsi="Times New Roman"/>
          <w:sz w:val="28"/>
          <w:szCs w:val="28"/>
          <w:lang w:eastAsia="ru-RU"/>
        </w:rPr>
        <w:t xml:space="preserve">2. Контроль за виконанням цього </w:t>
      </w:r>
      <w:r>
        <w:rPr>
          <w:rFonts w:ascii="Times New Roman" w:hAnsi="Times New Roman"/>
          <w:sz w:val="28"/>
          <w:szCs w:val="28"/>
          <w:lang w:eastAsia="ru-RU"/>
        </w:rPr>
        <w:t>розпорядження</w:t>
      </w:r>
      <w:r w:rsidRPr="00416CB2">
        <w:rPr>
          <w:rFonts w:ascii="Times New Roman" w:hAnsi="Times New Roman"/>
          <w:sz w:val="28"/>
          <w:szCs w:val="28"/>
          <w:lang w:eastAsia="ru-RU"/>
        </w:rPr>
        <w:t xml:space="preserve"> залишаю за собою.</w:t>
      </w:r>
    </w:p>
    <w:p w:rsidR="00164C1E" w:rsidRDefault="00164C1E" w:rsidP="0005065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64C1E" w:rsidRDefault="00164C1E" w:rsidP="0005065E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164C1E" w:rsidRPr="00994F7C" w:rsidRDefault="00164C1E" w:rsidP="000506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94F7C">
        <w:rPr>
          <w:rFonts w:ascii="Times New Roman" w:hAnsi="Times New Roman"/>
          <w:b/>
          <w:sz w:val="28"/>
          <w:szCs w:val="28"/>
          <w:lang w:eastAsia="ru-RU"/>
        </w:rPr>
        <w:t>Секретар сільськ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ої ради                                         </w:t>
      </w:r>
      <w:r w:rsidRPr="00994F7C">
        <w:rPr>
          <w:rFonts w:ascii="Times New Roman" w:hAnsi="Times New Roman"/>
          <w:b/>
          <w:sz w:val="28"/>
          <w:szCs w:val="28"/>
          <w:lang w:eastAsia="ru-RU"/>
        </w:rPr>
        <w:t xml:space="preserve">             Назар РОМАНІВ</w:t>
      </w:r>
    </w:p>
    <w:p w:rsidR="00164C1E" w:rsidRPr="00F57354" w:rsidRDefault="00164C1E" w:rsidP="0005065E">
      <w:pPr>
        <w:spacing w:line="240" w:lineRule="auto"/>
        <w:rPr>
          <w:rFonts w:ascii="Times New Roman" w:hAnsi="Times New Roman"/>
          <w:b/>
          <w:sz w:val="20"/>
          <w:szCs w:val="16"/>
        </w:rPr>
      </w:pPr>
      <w:bookmarkStart w:id="0" w:name="_GoBack"/>
      <w:r w:rsidRPr="00F57354">
        <w:rPr>
          <w:rFonts w:ascii="Times New Roman" w:hAnsi="Times New Roman"/>
          <w:b/>
          <w:sz w:val="20"/>
          <w:szCs w:val="16"/>
        </w:rPr>
        <w:t xml:space="preserve">       Ігор Мельник</w:t>
      </w:r>
      <w:bookmarkEnd w:id="0"/>
    </w:p>
    <w:sectPr w:rsidR="00164C1E" w:rsidRPr="00F57354" w:rsidSect="0020771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97AF8"/>
    <w:multiLevelType w:val="hybridMultilevel"/>
    <w:tmpl w:val="36689250"/>
    <w:lvl w:ilvl="0" w:tplc="EC7E342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A1B3B5D"/>
    <w:multiLevelType w:val="hybridMultilevel"/>
    <w:tmpl w:val="0062EDBC"/>
    <w:lvl w:ilvl="0" w:tplc="FFBC5A7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710651F2"/>
    <w:multiLevelType w:val="hybridMultilevel"/>
    <w:tmpl w:val="3138B5B6"/>
    <w:lvl w:ilvl="0" w:tplc="FAD8CD6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BAF"/>
    <w:rsid w:val="00040634"/>
    <w:rsid w:val="0005065E"/>
    <w:rsid w:val="0006098D"/>
    <w:rsid w:val="00082913"/>
    <w:rsid w:val="000831FE"/>
    <w:rsid w:val="000C2635"/>
    <w:rsid w:val="00142C00"/>
    <w:rsid w:val="00164C1E"/>
    <w:rsid w:val="00186DD8"/>
    <w:rsid w:val="001C6DD3"/>
    <w:rsid w:val="001C7E81"/>
    <w:rsid w:val="001E3DFB"/>
    <w:rsid w:val="0020463F"/>
    <w:rsid w:val="00207719"/>
    <w:rsid w:val="00257AE4"/>
    <w:rsid w:val="002D7F30"/>
    <w:rsid w:val="003733E3"/>
    <w:rsid w:val="00385699"/>
    <w:rsid w:val="003D2ED4"/>
    <w:rsid w:val="00416CB2"/>
    <w:rsid w:val="004431B3"/>
    <w:rsid w:val="00452AAD"/>
    <w:rsid w:val="004C6BAF"/>
    <w:rsid w:val="004E30A1"/>
    <w:rsid w:val="004F71E7"/>
    <w:rsid w:val="00523BAE"/>
    <w:rsid w:val="005809FF"/>
    <w:rsid w:val="005E4823"/>
    <w:rsid w:val="005F098D"/>
    <w:rsid w:val="006843B9"/>
    <w:rsid w:val="00713D53"/>
    <w:rsid w:val="007C1FC8"/>
    <w:rsid w:val="007C2C84"/>
    <w:rsid w:val="00824E2A"/>
    <w:rsid w:val="00887C26"/>
    <w:rsid w:val="009537BF"/>
    <w:rsid w:val="00991266"/>
    <w:rsid w:val="00993EE6"/>
    <w:rsid w:val="00994F7C"/>
    <w:rsid w:val="009E494A"/>
    <w:rsid w:val="009F76AF"/>
    <w:rsid w:val="00A1132F"/>
    <w:rsid w:val="00A50218"/>
    <w:rsid w:val="00A55BBF"/>
    <w:rsid w:val="00A7159B"/>
    <w:rsid w:val="00A928BD"/>
    <w:rsid w:val="00AB7C13"/>
    <w:rsid w:val="00AC5E59"/>
    <w:rsid w:val="00AF1EC1"/>
    <w:rsid w:val="00B5411A"/>
    <w:rsid w:val="00B96A8B"/>
    <w:rsid w:val="00BF348A"/>
    <w:rsid w:val="00C13E03"/>
    <w:rsid w:val="00CA6131"/>
    <w:rsid w:val="00CB71F4"/>
    <w:rsid w:val="00E307E8"/>
    <w:rsid w:val="00E50AB0"/>
    <w:rsid w:val="00E54F55"/>
    <w:rsid w:val="00EC3FFE"/>
    <w:rsid w:val="00F25F25"/>
    <w:rsid w:val="00F42D16"/>
    <w:rsid w:val="00F57354"/>
    <w:rsid w:val="00F767C8"/>
    <w:rsid w:val="00FA4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CAB9D1C-4148-49B0-8B53-9EEACA14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719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C6BAF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rsid w:val="004C6B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4C6BA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4C6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F42D16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rsid w:val="00BF3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locked/>
    <w:rsid w:val="00BF34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68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4483</Words>
  <Characters>2556</Characters>
  <Application>Microsoft Office Word</Application>
  <DocSecurity>0</DocSecurity>
  <Lines>21</Lines>
  <Paragraphs>14</Paragraphs>
  <ScaleCrop>false</ScaleCrop>
  <Company>SPecialiST RePack</Company>
  <LinksUpToDate>false</LinksUpToDate>
  <CharactersWithSpaces>7025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36</cp:revision>
  <cp:lastPrinted>2021-11-17T12:50:00Z</cp:lastPrinted>
  <dcterms:created xsi:type="dcterms:W3CDTF">2021-02-26T08:03:00Z</dcterms:created>
  <dcterms:modified xsi:type="dcterms:W3CDTF">2021-11-26T14:29:00Z</dcterms:modified>
</cp:coreProperties>
</file>