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7F7E" w:rsidRPr="00AB7F7E" w:rsidRDefault="00AB7F7E" w:rsidP="00AB7F7E">
      <w:pPr>
        <w:spacing w:after="0" w:line="240" w:lineRule="auto"/>
        <w:jc w:val="right"/>
        <w:rPr>
          <w:rFonts w:ascii="Times New Roman" w:eastAsia="Times New Roman" w:hAnsi="Times New Roman" w:cs="Times New Roman"/>
          <w:b/>
          <w:sz w:val="24"/>
          <w:szCs w:val="27"/>
          <w:lang w:val="uk-UA" w:eastAsia="ru-RU"/>
        </w:rPr>
      </w:pPr>
      <w:r>
        <w:rPr>
          <w:rFonts w:ascii="Times New Roman" w:eastAsia="Times New Roman" w:hAnsi="Times New Roman" w:cs="Times New Roman"/>
          <w:b/>
          <w:sz w:val="24"/>
          <w:szCs w:val="27"/>
          <w:lang w:val="uk-UA" w:eastAsia="ru-RU"/>
        </w:rPr>
        <w:t>Додаток 1</w:t>
      </w:r>
      <w:r>
        <w:rPr>
          <w:rFonts w:ascii="Times New Roman" w:eastAsia="Times New Roman" w:hAnsi="Times New Roman" w:cs="Times New Roman"/>
          <w:b/>
          <w:sz w:val="24"/>
          <w:szCs w:val="27"/>
          <w:lang w:val="uk-UA" w:eastAsia="ru-RU"/>
        </w:rPr>
        <w:br/>
        <w:t>до розпорядження №13-од від 26.01.2022 року</w:t>
      </w:r>
    </w:p>
    <w:p w:rsidR="00E16E4D" w:rsidRPr="00AB7F7E" w:rsidRDefault="00E16E4D" w:rsidP="00841F5E">
      <w:pPr>
        <w:spacing w:after="0" w:line="240" w:lineRule="auto"/>
        <w:jc w:val="center"/>
        <w:rPr>
          <w:rFonts w:ascii="Times New Roman" w:eastAsia="Times New Roman" w:hAnsi="Times New Roman" w:cs="Times New Roman"/>
          <w:b/>
          <w:szCs w:val="24"/>
          <w:lang w:eastAsia="ru-RU"/>
        </w:rPr>
      </w:pPr>
      <w:r w:rsidRPr="00AB7F7E">
        <w:rPr>
          <w:rFonts w:ascii="Times New Roman" w:eastAsia="Times New Roman" w:hAnsi="Times New Roman" w:cs="Times New Roman"/>
          <w:b/>
          <w:sz w:val="24"/>
          <w:szCs w:val="27"/>
          <w:lang w:eastAsia="ru-RU"/>
        </w:rPr>
        <w:t xml:space="preserve">План дій </w:t>
      </w:r>
    </w:p>
    <w:p w:rsidR="00E16E4D" w:rsidRPr="00AB7F7E" w:rsidRDefault="00E16E4D" w:rsidP="00841F5E">
      <w:pPr>
        <w:spacing w:after="0" w:line="240" w:lineRule="auto"/>
        <w:jc w:val="center"/>
        <w:rPr>
          <w:rFonts w:ascii="Times New Roman" w:eastAsia="Times New Roman" w:hAnsi="Times New Roman" w:cs="Times New Roman"/>
          <w:b/>
          <w:szCs w:val="24"/>
          <w:lang w:eastAsia="ru-RU"/>
        </w:rPr>
      </w:pPr>
      <w:r w:rsidRPr="00AB7F7E">
        <w:rPr>
          <w:rFonts w:ascii="Times New Roman" w:eastAsia="Times New Roman" w:hAnsi="Times New Roman" w:cs="Times New Roman"/>
          <w:b/>
          <w:sz w:val="24"/>
          <w:szCs w:val="27"/>
          <w:lang w:eastAsia="ru-RU"/>
        </w:rPr>
        <w:t xml:space="preserve">щодо реалізації Національного плану дій з виконання </w:t>
      </w:r>
    </w:p>
    <w:p w:rsidR="00E16E4D" w:rsidRPr="00AB7F7E" w:rsidRDefault="00E16E4D" w:rsidP="00841F5E">
      <w:pPr>
        <w:spacing w:after="0" w:line="240" w:lineRule="auto"/>
        <w:jc w:val="center"/>
        <w:rPr>
          <w:rFonts w:ascii="Times New Roman" w:eastAsia="Times New Roman" w:hAnsi="Times New Roman" w:cs="Times New Roman"/>
          <w:b/>
          <w:szCs w:val="24"/>
          <w:lang w:eastAsia="ru-RU"/>
        </w:rPr>
      </w:pPr>
      <w:r w:rsidRPr="00AB7F7E">
        <w:rPr>
          <w:rFonts w:ascii="Times New Roman" w:eastAsia="Times New Roman" w:hAnsi="Times New Roman" w:cs="Times New Roman"/>
          <w:b/>
          <w:sz w:val="24"/>
          <w:szCs w:val="27"/>
          <w:lang w:eastAsia="ru-RU"/>
        </w:rPr>
        <w:t xml:space="preserve">резолюції Ради Безпеки ООН 1325 «Жінки, мир, безпека» </w:t>
      </w:r>
    </w:p>
    <w:p w:rsidR="00E16E4D" w:rsidRPr="00AB7F7E" w:rsidRDefault="00EB7A3C" w:rsidP="00841F5E">
      <w:pPr>
        <w:spacing w:after="0" w:line="240" w:lineRule="auto"/>
        <w:jc w:val="center"/>
        <w:rPr>
          <w:rFonts w:ascii="Times New Roman" w:eastAsia="Times New Roman" w:hAnsi="Times New Roman" w:cs="Times New Roman"/>
          <w:b/>
          <w:sz w:val="24"/>
          <w:szCs w:val="27"/>
          <w:lang w:val="uk-UA" w:eastAsia="ru-RU"/>
        </w:rPr>
      </w:pPr>
      <w:r w:rsidRPr="00AB7F7E">
        <w:rPr>
          <w:rFonts w:ascii="Times New Roman" w:eastAsia="Times New Roman" w:hAnsi="Times New Roman" w:cs="Times New Roman"/>
          <w:b/>
          <w:sz w:val="24"/>
          <w:szCs w:val="27"/>
          <w:lang w:eastAsia="ru-RU"/>
        </w:rPr>
        <w:t>на період до 2025 року в</w:t>
      </w:r>
      <w:r w:rsidRPr="00AB7F7E">
        <w:rPr>
          <w:rFonts w:ascii="Times New Roman" w:eastAsia="Times New Roman" w:hAnsi="Times New Roman" w:cs="Times New Roman"/>
          <w:b/>
          <w:sz w:val="24"/>
          <w:szCs w:val="27"/>
          <w:lang w:val="uk-UA" w:eastAsia="ru-RU"/>
        </w:rPr>
        <w:t xml:space="preserve"> Озернянс</w:t>
      </w:r>
      <w:r w:rsidR="00E16E4D" w:rsidRPr="00AB7F7E">
        <w:rPr>
          <w:rFonts w:ascii="Times New Roman" w:eastAsia="Times New Roman" w:hAnsi="Times New Roman" w:cs="Times New Roman"/>
          <w:b/>
          <w:sz w:val="24"/>
          <w:szCs w:val="27"/>
          <w:lang w:eastAsia="ru-RU"/>
        </w:rPr>
        <w:t>ькій територіальній громаді</w:t>
      </w:r>
    </w:p>
    <w:p w:rsidR="00841F5E" w:rsidRPr="00E16E4D" w:rsidRDefault="00841F5E" w:rsidP="00841F5E">
      <w:pPr>
        <w:spacing w:after="0" w:line="240" w:lineRule="auto"/>
        <w:jc w:val="center"/>
        <w:rPr>
          <w:rFonts w:ascii="Times New Roman" w:eastAsia="Times New Roman" w:hAnsi="Times New Roman" w:cs="Times New Roman"/>
          <w:b/>
          <w:sz w:val="24"/>
          <w:szCs w:val="24"/>
          <w:lang w:val="uk-UA" w:eastAsia="ru-RU"/>
        </w:rPr>
      </w:pPr>
    </w:p>
    <w:tbl>
      <w:tblPr>
        <w:tblW w:w="15270"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2443"/>
        <w:gridCol w:w="3808"/>
        <w:gridCol w:w="1553"/>
        <w:gridCol w:w="1311"/>
        <w:gridCol w:w="1539"/>
        <w:gridCol w:w="1370"/>
        <w:gridCol w:w="773"/>
        <w:gridCol w:w="69"/>
        <w:gridCol w:w="703"/>
        <w:gridCol w:w="42"/>
        <w:gridCol w:w="821"/>
        <w:gridCol w:w="838"/>
      </w:tblGrid>
      <w:tr w:rsidR="00E16E4D" w:rsidRPr="00E16E4D" w:rsidTr="00EB7A3C">
        <w:tc>
          <w:tcPr>
            <w:tcW w:w="2443"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16E4D" w:rsidRPr="00AB7F7E" w:rsidRDefault="00E16E4D" w:rsidP="00E16E4D">
            <w:pPr>
              <w:spacing w:line="240" w:lineRule="auto"/>
              <w:jc w:val="center"/>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Найменування завдання</w:t>
            </w:r>
          </w:p>
        </w:tc>
        <w:tc>
          <w:tcPr>
            <w:tcW w:w="3808"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16E4D" w:rsidRPr="00AB7F7E" w:rsidRDefault="00E16E4D" w:rsidP="00E16E4D">
            <w:pPr>
              <w:spacing w:line="240" w:lineRule="auto"/>
              <w:jc w:val="center"/>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Найменування заходу</w:t>
            </w:r>
          </w:p>
        </w:tc>
        <w:tc>
          <w:tcPr>
            <w:tcW w:w="1553"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16E4D" w:rsidRPr="00AB7F7E" w:rsidRDefault="00E16E4D" w:rsidP="00E16E4D">
            <w:pPr>
              <w:spacing w:line="240" w:lineRule="auto"/>
              <w:jc w:val="center"/>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Відповідальні за виконання</w:t>
            </w:r>
          </w:p>
        </w:tc>
        <w:tc>
          <w:tcPr>
            <w:tcW w:w="1311"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16E4D" w:rsidRPr="00AB7F7E" w:rsidRDefault="00E16E4D" w:rsidP="00E16E4D">
            <w:pPr>
              <w:spacing w:line="240" w:lineRule="auto"/>
              <w:jc w:val="center"/>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Строк виконання, роки</w:t>
            </w:r>
          </w:p>
        </w:tc>
        <w:tc>
          <w:tcPr>
            <w:tcW w:w="1539"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16E4D" w:rsidRPr="00AB7F7E" w:rsidRDefault="00E16E4D" w:rsidP="00E16E4D">
            <w:pPr>
              <w:spacing w:line="240" w:lineRule="auto"/>
              <w:jc w:val="center"/>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Джерела фінансування (обласний, місцевий бюджет, інші)</w:t>
            </w:r>
          </w:p>
        </w:tc>
        <w:tc>
          <w:tcPr>
            <w:tcW w:w="137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16E4D" w:rsidRPr="00AB7F7E" w:rsidRDefault="00E16E4D" w:rsidP="00E16E4D">
            <w:pPr>
              <w:spacing w:line="240" w:lineRule="auto"/>
              <w:jc w:val="center"/>
              <w:rPr>
                <w:rFonts w:ascii="Times New Roman" w:eastAsia="Times New Roman" w:hAnsi="Times New Roman" w:cs="Times New Roman"/>
                <w:sz w:val="20"/>
                <w:szCs w:val="24"/>
                <w:lang w:eastAsia="ru-RU"/>
              </w:rPr>
            </w:pPr>
            <w:r w:rsidRPr="00AB7F7E">
              <w:rPr>
                <w:rFonts w:ascii="Times New Roman" w:eastAsia="Times New Roman" w:hAnsi="Times New Roman" w:cs="Times New Roman"/>
                <w:b/>
                <w:bCs/>
                <w:sz w:val="20"/>
                <w:szCs w:val="21"/>
                <w:lang w:eastAsia="ru-RU"/>
              </w:rPr>
              <w:t>Прогнозний обсяг фінансових ресурсів для виконання завдання, тис. гривень</w:t>
            </w:r>
          </w:p>
        </w:tc>
        <w:tc>
          <w:tcPr>
            <w:tcW w:w="3246"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16E4D" w:rsidRPr="00AB7F7E" w:rsidRDefault="00E16E4D" w:rsidP="00E16E4D">
            <w:pPr>
              <w:spacing w:line="240" w:lineRule="auto"/>
              <w:jc w:val="center"/>
              <w:rPr>
                <w:rFonts w:ascii="Times New Roman" w:eastAsia="Times New Roman" w:hAnsi="Times New Roman" w:cs="Times New Roman"/>
                <w:sz w:val="20"/>
                <w:szCs w:val="24"/>
                <w:lang w:eastAsia="ru-RU"/>
              </w:rPr>
            </w:pPr>
            <w:r w:rsidRPr="00AB7F7E">
              <w:rPr>
                <w:rFonts w:ascii="Times New Roman" w:eastAsia="Times New Roman" w:hAnsi="Times New Roman" w:cs="Times New Roman"/>
                <w:b/>
                <w:bCs/>
                <w:sz w:val="20"/>
                <w:szCs w:val="21"/>
                <w:lang w:eastAsia="ru-RU"/>
              </w:rPr>
              <w:t>У тому числі за роками</w:t>
            </w:r>
          </w:p>
        </w:tc>
      </w:tr>
      <w:tr w:rsidR="00EB7A3C" w:rsidRPr="00E16E4D" w:rsidTr="00EB7A3C">
        <w:tc>
          <w:tcPr>
            <w:tcW w:w="0" w:type="auto"/>
            <w:vMerge/>
            <w:tcBorders>
              <w:top w:val="single" w:sz="8" w:space="0" w:color="auto"/>
              <w:left w:val="single" w:sz="8" w:space="0" w:color="auto"/>
              <w:bottom w:val="single" w:sz="8" w:space="0" w:color="auto"/>
              <w:right w:val="single" w:sz="8" w:space="0" w:color="auto"/>
            </w:tcBorders>
            <w:vAlign w:val="center"/>
            <w:hideMark/>
          </w:tcPr>
          <w:p w:rsidR="00EB7A3C" w:rsidRPr="00AB7F7E" w:rsidRDefault="00EB7A3C" w:rsidP="00E16E4D">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nil"/>
              <w:bottom w:val="single" w:sz="8" w:space="0" w:color="auto"/>
              <w:right w:val="single" w:sz="8" w:space="0" w:color="auto"/>
            </w:tcBorders>
            <w:vAlign w:val="center"/>
            <w:hideMark/>
          </w:tcPr>
          <w:p w:rsidR="00EB7A3C" w:rsidRPr="00AB7F7E" w:rsidRDefault="00EB7A3C" w:rsidP="00E16E4D">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nil"/>
              <w:bottom w:val="single" w:sz="8" w:space="0" w:color="auto"/>
              <w:right w:val="single" w:sz="8" w:space="0" w:color="auto"/>
            </w:tcBorders>
            <w:vAlign w:val="center"/>
            <w:hideMark/>
          </w:tcPr>
          <w:p w:rsidR="00EB7A3C" w:rsidRPr="00AB7F7E" w:rsidRDefault="00EB7A3C" w:rsidP="00E16E4D">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nil"/>
              <w:bottom w:val="single" w:sz="8" w:space="0" w:color="auto"/>
              <w:right w:val="single" w:sz="8" w:space="0" w:color="auto"/>
            </w:tcBorders>
            <w:vAlign w:val="center"/>
            <w:hideMark/>
          </w:tcPr>
          <w:p w:rsidR="00EB7A3C" w:rsidRPr="00AB7F7E" w:rsidRDefault="00EB7A3C" w:rsidP="00E16E4D">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nil"/>
              <w:bottom w:val="single" w:sz="8" w:space="0" w:color="auto"/>
              <w:right w:val="single" w:sz="8" w:space="0" w:color="auto"/>
            </w:tcBorders>
            <w:vAlign w:val="center"/>
            <w:hideMark/>
          </w:tcPr>
          <w:p w:rsidR="00EB7A3C" w:rsidRPr="00AB7F7E" w:rsidRDefault="00EB7A3C" w:rsidP="00E16E4D">
            <w:pPr>
              <w:spacing w:after="0" w:line="240" w:lineRule="auto"/>
              <w:rPr>
                <w:rFonts w:ascii="Times New Roman" w:eastAsia="Times New Roman" w:hAnsi="Times New Roman" w:cs="Times New Roman"/>
                <w:sz w:val="20"/>
                <w:szCs w:val="20"/>
                <w:lang w:eastAsia="ru-RU"/>
              </w:rPr>
            </w:pPr>
          </w:p>
        </w:tc>
        <w:tc>
          <w:tcPr>
            <w:tcW w:w="0" w:type="auto"/>
            <w:vMerge/>
            <w:tcBorders>
              <w:top w:val="single" w:sz="8" w:space="0" w:color="auto"/>
              <w:left w:val="nil"/>
              <w:bottom w:val="single" w:sz="8" w:space="0" w:color="auto"/>
              <w:right w:val="single" w:sz="8" w:space="0" w:color="auto"/>
            </w:tcBorders>
            <w:vAlign w:val="center"/>
            <w:hideMark/>
          </w:tcPr>
          <w:p w:rsidR="00EB7A3C" w:rsidRPr="00AB7F7E" w:rsidRDefault="00EB7A3C" w:rsidP="00E16E4D">
            <w:pPr>
              <w:spacing w:after="0" w:line="240" w:lineRule="auto"/>
              <w:rPr>
                <w:rFonts w:ascii="Times New Roman" w:eastAsia="Times New Roman" w:hAnsi="Times New Roman" w:cs="Times New Roman"/>
                <w:sz w:val="20"/>
                <w:szCs w:val="24"/>
                <w:lang w:eastAsia="ru-RU"/>
              </w:rPr>
            </w:pPr>
          </w:p>
        </w:tc>
        <w:tc>
          <w:tcPr>
            <w:tcW w:w="77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16E4D" w:rsidRPr="00AB7F7E" w:rsidRDefault="00EB7A3C" w:rsidP="00E16E4D">
            <w:pPr>
              <w:spacing w:line="240" w:lineRule="auto"/>
              <w:jc w:val="center"/>
              <w:rPr>
                <w:rFonts w:ascii="Times New Roman" w:eastAsia="Times New Roman" w:hAnsi="Times New Roman" w:cs="Times New Roman"/>
                <w:sz w:val="20"/>
                <w:szCs w:val="24"/>
                <w:lang w:eastAsia="ru-RU"/>
              </w:rPr>
            </w:pPr>
            <w:r w:rsidRPr="00AB7F7E">
              <w:rPr>
                <w:rFonts w:ascii="Times New Roman" w:eastAsia="Times New Roman" w:hAnsi="Times New Roman" w:cs="Times New Roman"/>
                <w:b/>
                <w:bCs/>
                <w:sz w:val="20"/>
                <w:szCs w:val="21"/>
                <w:lang w:eastAsia="ru-RU"/>
              </w:rPr>
              <w:t>2022</w:t>
            </w:r>
          </w:p>
        </w:tc>
        <w:tc>
          <w:tcPr>
            <w:tcW w:w="772"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E16E4D" w:rsidRPr="00AB7F7E" w:rsidRDefault="00EB7A3C" w:rsidP="00E16E4D">
            <w:pPr>
              <w:spacing w:line="240" w:lineRule="auto"/>
              <w:jc w:val="center"/>
              <w:rPr>
                <w:rFonts w:ascii="Times New Roman" w:eastAsia="Times New Roman" w:hAnsi="Times New Roman" w:cs="Times New Roman"/>
                <w:sz w:val="20"/>
                <w:szCs w:val="24"/>
                <w:lang w:eastAsia="ru-RU"/>
              </w:rPr>
            </w:pPr>
            <w:r w:rsidRPr="00AB7F7E">
              <w:rPr>
                <w:rFonts w:ascii="Times New Roman" w:eastAsia="Times New Roman" w:hAnsi="Times New Roman" w:cs="Times New Roman"/>
                <w:b/>
                <w:bCs/>
                <w:sz w:val="20"/>
                <w:szCs w:val="21"/>
                <w:lang w:eastAsia="ru-RU"/>
              </w:rPr>
              <w:t>2023</w:t>
            </w:r>
          </w:p>
        </w:tc>
        <w:tc>
          <w:tcPr>
            <w:tcW w:w="86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E16E4D" w:rsidRPr="00AB7F7E" w:rsidRDefault="00EB7A3C" w:rsidP="00E16E4D">
            <w:pPr>
              <w:spacing w:line="240" w:lineRule="auto"/>
              <w:jc w:val="center"/>
              <w:rPr>
                <w:rFonts w:ascii="Times New Roman" w:eastAsia="Times New Roman" w:hAnsi="Times New Roman" w:cs="Times New Roman"/>
                <w:sz w:val="20"/>
                <w:szCs w:val="24"/>
                <w:lang w:eastAsia="ru-RU"/>
              </w:rPr>
            </w:pPr>
            <w:r w:rsidRPr="00AB7F7E">
              <w:rPr>
                <w:rFonts w:ascii="Times New Roman" w:eastAsia="Times New Roman" w:hAnsi="Times New Roman" w:cs="Times New Roman"/>
                <w:b/>
                <w:bCs/>
                <w:sz w:val="20"/>
                <w:szCs w:val="21"/>
                <w:lang w:eastAsia="ru-RU"/>
              </w:rPr>
              <w:t>2024</w:t>
            </w:r>
          </w:p>
        </w:tc>
        <w:tc>
          <w:tcPr>
            <w:tcW w:w="83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16E4D" w:rsidRPr="00AB7F7E" w:rsidRDefault="00EB7A3C" w:rsidP="00E16E4D">
            <w:pPr>
              <w:spacing w:line="240" w:lineRule="auto"/>
              <w:jc w:val="center"/>
              <w:rPr>
                <w:rFonts w:ascii="Times New Roman" w:eastAsia="Times New Roman" w:hAnsi="Times New Roman" w:cs="Times New Roman"/>
                <w:sz w:val="20"/>
                <w:szCs w:val="24"/>
                <w:lang w:eastAsia="ru-RU"/>
              </w:rPr>
            </w:pPr>
            <w:r w:rsidRPr="00AB7F7E">
              <w:rPr>
                <w:rFonts w:ascii="Times New Roman" w:eastAsia="Times New Roman" w:hAnsi="Times New Roman" w:cs="Times New Roman"/>
                <w:b/>
                <w:bCs/>
                <w:sz w:val="20"/>
                <w:szCs w:val="21"/>
                <w:lang w:eastAsia="ru-RU"/>
              </w:rPr>
              <w:t>2025</w:t>
            </w:r>
          </w:p>
        </w:tc>
      </w:tr>
      <w:tr w:rsidR="00E16E4D" w:rsidRPr="00E16E4D" w:rsidTr="00EB7A3C">
        <w:tc>
          <w:tcPr>
            <w:tcW w:w="15270" w:type="dxa"/>
            <w:gridSpan w:val="1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41F5E" w:rsidRPr="00AB7F7E" w:rsidRDefault="00841F5E" w:rsidP="00E16E4D">
            <w:pPr>
              <w:spacing w:line="240" w:lineRule="auto"/>
              <w:jc w:val="center"/>
              <w:rPr>
                <w:rFonts w:ascii="Times New Roman" w:eastAsia="Times New Roman" w:hAnsi="Times New Roman" w:cs="Times New Roman"/>
                <w:b/>
                <w:bCs/>
                <w:sz w:val="20"/>
                <w:szCs w:val="20"/>
                <w:lang w:val="uk-UA" w:eastAsia="ru-RU"/>
              </w:rPr>
            </w:pPr>
          </w:p>
          <w:p w:rsidR="00E16E4D" w:rsidRPr="00AB7F7E" w:rsidRDefault="00E16E4D" w:rsidP="00E16E4D">
            <w:pPr>
              <w:spacing w:line="240" w:lineRule="auto"/>
              <w:jc w:val="center"/>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Стратегічна ціль 1. Забезпечення рівноправної участі жінок і чоловіків у прийнятті рішень щодо запобігання конфліктам, розв’язання конфліктів, пост конфліктного відновлення на всіх рівнях та в усіх сферах, зокрема в секторі безпеки і оборони</w:t>
            </w:r>
          </w:p>
          <w:p w:rsidR="00E16E4D" w:rsidRPr="00AB7F7E" w:rsidRDefault="00E16E4D" w:rsidP="00E16E4D">
            <w:pPr>
              <w:spacing w:line="240" w:lineRule="auto"/>
              <w:jc w:val="center"/>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Оперативна ціль 1.1. Створення нормативно-правових умов та можливостей для рівноправної участі жінок і чоловіків у мирних переговорах і прийнятті рішень з питань запобігання конфліктам, розв’язання конфліктів, надання допомоги постраждалим, пост конфліктного відновлення</w:t>
            </w:r>
          </w:p>
        </w:tc>
      </w:tr>
      <w:tr w:rsidR="00EB7A3C" w:rsidRPr="00E16E4D" w:rsidTr="00EB7A3C">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1. Визначення механізму врахування потреб жінок і чоловіків у мирних переговорах, пост конфліктному відновленні</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надання пропозицій щодо врахування потреб жінок і чоловіків у мирних переговорах, пост конфліктному відновленні та шляхів підтримки діяльності жіночих ініціативних груп, а також груп самодопомоги для цільових груп Національного плану дій з виконання резолюції Ради Безпеки ООН 1325 «Жінки, мир, безпека» на період до 2025 року (далі – Національний план)</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CC3CA8">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CC3CA8"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73" w:type="dxa"/>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7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6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E16E4D" w:rsidTr="00EB7A3C">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 xml:space="preserve">2. Забезпечення належних умов для професійного розвитку жінок, які працюють у державних органах та органах місцевого самоврядування, а також жінок із числа осіб рядового та начальницького складу служби цивільного захисту, курсанток </w:t>
            </w:r>
            <w:r w:rsidRPr="00AB7F7E">
              <w:rPr>
                <w:rFonts w:ascii="Times New Roman" w:eastAsia="Times New Roman" w:hAnsi="Times New Roman" w:cs="Times New Roman"/>
                <w:b/>
                <w:bCs/>
                <w:sz w:val="20"/>
                <w:szCs w:val="20"/>
                <w:lang w:eastAsia="ru-RU"/>
              </w:rPr>
              <w:lastRenderedPageBreak/>
              <w:t>закладів вищої освіти, військових закладів вищої освіти, цільових груп Національного плану</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lastRenderedPageBreak/>
              <w:t>1) підтримка інформаційно-комунікаційних і рекрутингових кампаній, публічних обговорень із залученням громадськості з питань забезпечення рівних прав та можливостей з метою візуалізації, популяризації позитивного іміджу та посилення ролі жінок сектору безпеки і оборони</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CC3CA8">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CC3CA8"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73" w:type="dxa"/>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7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6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16E4D" w:rsidRPr="00E16E4D" w:rsidTr="00EB7A3C">
        <w:tc>
          <w:tcPr>
            <w:tcW w:w="15270" w:type="dxa"/>
            <w:gridSpan w:val="1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41F5E" w:rsidRPr="00AB7F7E" w:rsidRDefault="00841F5E" w:rsidP="00E16E4D">
            <w:pPr>
              <w:spacing w:line="240" w:lineRule="auto"/>
              <w:jc w:val="center"/>
              <w:rPr>
                <w:rFonts w:ascii="Times New Roman" w:eastAsia="Times New Roman" w:hAnsi="Times New Roman" w:cs="Times New Roman"/>
                <w:b/>
                <w:bCs/>
                <w:sz w:val="20"/>
                <w:szCs w:val="20"/>
                <w:lang w:val="uk-UA" w:eastAsia="ru-RU"/>
              </w:rPr>
            </w:pPr>
          </w:p>
          <w:p w:rsidR="00E16E4D" w:rsidRPr="00AB7F7E" w:rsidRDefault="00E16E4D" w:rsidP="00E16E4D">
            <w:pPr>
              <w:spacing w:line="240" w:lineRule="auto"/>
              <w:jc w:val="center"/>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Оперативна ціль 1.2. Забезпечення рівноправного представництва жінок і чоловіків у прийнятті рішень в секторі безпеки і оборони</w:t>
            </w:r>
          </w:p>
        </w:tc>
      </w:tr>
      <w:tr w:rsidR="00EB7A3C" w:rsidRPr="00E16E4D" w:rsidTr="00EB7A3C">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3. Забезпечення паритетної участі жінок і чоловіків у складі штатних, атестаційних, кадрових комісій для проведення службових розслідувань</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1) перегляд нормативно-правових актів, якими затверджуються положення про діяльність органів сектору безпеки і оборони, склад атестаційних комісій, визначаються процедури набору, відбору, призначення, розміщення за місцем служби, дотримання соціальних гарантій, переведення та переміщення, просування по службі та звільнення із служби, щодо відповідності дотримання принципу забезпечення рівних прав та можливостей жінок і чоловіків та внесення до них необхідних змін</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CC3CA8">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CC3CA8"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-2022</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0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6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E16E4D" w:rsidTr="00CC3CA8">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 розповсюдження пам’ятки для представників штатних, атестаційних, кадрових комісій, комісій для проведення службових розслідувань з питань недопущення дискримінації під час провадження діяльності</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CC3CA8">
            <w:pPr>
              <w:spacing w:line="240" w:lineRule="auto"/>
              <w:rPr>
                <w:rFonts w:ascii="Times New Roman" w:eastAsia="Times New Roman" w:hAnsi="Times New Roman" w:cs="Times New Roman"/>
                <w:sz w:val="20"/>
                <w:szCs w:val="20"/>
                <w:lang w:val="uk-UA" w:eastAsia="ru-RU"/>
              </w:rPr>
            </w:pPr>
            <w:r w:rsidRPr="00AB7F7E">
              <w:rPr>
                <w:rFonts w:ascii="Times New Roman" w:eastAsia="Times New Roman" w:hAnsi="Times New Roman" w:cs="Times New Roman"/>
                <w:b/>
                <w:bCs/>
                <w:sz w:val="20"/>
                <w:szCs w:val="20"/>
                <w:lang w:eastAsia="ru-RU"/>
              </w:rPr>
              <w:t>202</w:t>
            </w:r>
            <w:r w:rsidR="00CC3CA8" w:rsidRPr="00AB7F7E">
              <w:rPr>
                <w:rFonts w:ascii="Times New Roman" w:eastAsia="Times New Roman" w:hAnsi="Times New Roman" w:cs="Times New Roman"/>
                <w:b/>
                <w:bCs/>
                <w:sz w:val="20"/>
                <w:szCs w:val="20"/>
                <w:lang w:val="uk-UA" w:eastAsia="ru-RU"/>
              </w:rPr>
              <w:t>3</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03" w:type="dxa"/>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6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16E4D" w:rsidRPr="00E16E4D" w:rsidTr="00EB7A3C">
        <w:tc>
          <w:tcPr>
            <w:tcW w:w="15270" w:type="dxa"/>
            <w:gridSpan w:val="1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41F5E" w:rsidRPr="00AB7F7E" w:rsidRDefault="00841F5E" w:rsidP="00E16E4D">
            <w:pPr>
              <w:spacing w:line="240" w:lineRule="auto"/>
              <w:jc w:val="center"/>
              <w:rPr>
                <w:rFonts w:ascii="Times New Roman" w:eastAsia="Times New Roman" w:hAnsi="Times New Roman" w:cs="Times New Roman"/>
                <w:b/>
                <w:bCs/>
                <w:sz w:val="20"/>
                <w:szCs w:val="20"/>
                <w:lang w:val="uk-UA" w:eastAsia="ru-RU"/>
              </w:rPr>
            </w:pPr>
          </w:p>
          <w:p w:rsidR="00E16E4D" w:rsidRPr="00AB7F7E" w:rsidRDefault="00E16E4D" w:rsidP="00E16E4D">
            <w:pPr>
              <w:spacing w:line="240" w:lineRule="auto"/>
              <w:jc w:val="center"/>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 xml:space="preserve">Оперативна ціль 1.3. Залучення інститутів громадянського суспільства до прийняття рішень </w:t>
            </w:r>
          </w:p>
          <w:p w:rsidR="00E16E4D" w:rsidRPr="00AB7F7E" w:rsidRDefault="00E16E4D" w:rsidP="00E16E4D">
            <w:pPr>
              <w:spacing w:line="240" w:lineRule="auto"/>
              <w:jc w:val="center"/>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з підтримки і просування культури миру, встановлення миру, пост конфліктного відновлення та надання допомоги особам, які постраждали від конфлікту</w:t>
            </w:r>
          </w:p>
        </w:tc>
      </w:tr>
      <w:tr w:rsidR="00EB7A3C" w:rsidRPr="00E16E4D" w:rsidTr="0096654A">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 xml:space="preserve">4. Створення умов для участі інститутів громадянського суспільства, включно з органами самоорганізації населення, активістами у впровадженні порядку </w:t>
            </w:r>
            <w:r w:rsidRPr="00AB7F7E">
              <w:rPr>
                <w:rFonts w:ascii="Times New Roman" w:eastAsia="Times New Roman" w:hAnsi="Times New Roman" w:cs="Times New Roman"/>
                <w:b/>
                <w:bCs/>
                <w:sz w:val="20"/>
                <w:szCs w:val="20"/>
                <w:lang w:eastAsia="ru-RU"/>
              </w:rPr>
              <w:lastRenderedPageBreak/>
              <w:t>денного «Жінки, мир, безпека»</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lastRenderedPageBreak/>
              <w:t>1) включення представників громадських організацій до складу консультативно-дорадчих органів з питань впровадження порядку денного «Жінки, мир, безпека»</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CC3CA8">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CC3CA8"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E16E4D" w:rsidTr="00456555">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lastRenderedPageBreak/>
              <w:t> </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 залучення інститутів громадянського суспільства в установленому законодавством порядку до виконання завдань, визначених порядком денним «Жінки, мир, безпека», у тому числі медіації, подолання конфліктів; здійснення соціального замовлення на надання соціальних послуг постраждалим від насильства за ознакою статі, постраждалим від стихійного лиха, катастрофи, бойових дій, терористичних актів, збройних конфліктів, тимчасової окупації, особам з інвалідністю, безробітним, людям похилого віку, які постраждали від конфлікту</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CC3CA8">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CC3CA8"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16E4D" w:rsidRPr="00E16E4D" w:rsidTr="00EB7A3C">
        <w:tc>
          <w:tcPr>
            <w:tcW w:w="15270" w:type="dxa"/>
            <w:gridSpan w:val="1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41F5E" w:rsidRPr="00AB7F7E" w:rsidRDefault="00841F5E" w:rsidP="00E16E4D">
            <w:pPr>
              <w:spacing w:line="240" w:lineRule="auto"/>
              <w:jc w:val="center"/>
              <w:rPr>
                <w:rFonts w:ascii="Times New Roman" w:eastAsia="Times New Roman" w:hAnsi="Times New Roman" w:cs="Times New Roman"/>
                <w:b/>
                <w:bCs/>
                <w:sz w:val="20"/>
                <w:szCs w:val="20"/>
                <w:lang w:val="uk-UA" w:eastAsia="ru-RU"/>
              </w:rPr>
            </w:pPr>
          </w:p>
          <w:p w:rsidR="00E16E4D" w:rsidRPr="00AB7F7E" w:rsidRDefault="00E16E4D" w:rsidP="00E16E4D">
            <w:pPr>
              <w:spacing w:line="240" w:lineRule="auto"/>
              <w:jc w:val="center"/>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Стратегічна ціль 2. Створення гендерно чутливої системи ідентифікації безпекових викликів, запобігання таким викликам, реагування на них</w:t>
            </w:r>
          </w:p>
          <w:p w:rsidR="00E16E4D" w:rsidRPr="00AB7F7E" w:rsidRDefault="00E16E4D" w:rsidP="00E16E4D">
            <w:pPr>
              <w:spacing w:line="240" w:lineRule="auto"/>
              <w:jc w:val="center"/>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Оперативна ціль 2.2. Забезпечення спроможності населення України, зокрема жінок і дівчат, виявляти безпекові виклики, запобігати таким викликам, реагувати на них відповідно до наявних інструкцій, законодавства, рівня безпекових викликів та власних потреб</w:t>
            </w:r>
          </w:p>
        </w:tc>
      </w:tr>
      <w:tr w:rsidR="00EB7A3C" w:rsidRPr="00E16E4D" w:rsidTr="006D33E7">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5. Формування навичок у різних груп населення з виявлення безпекових викликів, запобігання таким викликам, реагування на них</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CC3CA8">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1) визначення та застосування релевантних каналів комунікації з різними групами дівчат і хлопців, жінок і чоловіків (зокрема, особами з порушеннями слуху, зору, людьми похилого віку) щодо виявлення безпекових викликів, запобігання таким викликам, реагування на них</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CC3CA8">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CC3CA8"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E16E4D" w:rsidTr="00B055D8">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 розповсюдження пам’яток екстреного реагування на безпекові виклики з урахуванням різних потреб жінок і чоловіків, дівчат і хлопців</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CC3CA8">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CC3CA8"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E16E4D" w:rsidTr="00B065FA">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 xml:space="preserve">3) проведення для педагогічних працівників та батьків навчань з питань особливостей безпеки життєдіяльності дівчат і хлопців, зокрема поводження з вибухонебезпечними предметами, надання психологічної підтримки з </w:t>
            </w:r>
            <w:r w:rsidRPr="00AB7F7E">
              <w:rPr>
                <w:rFonts w:ascii="Times New Roman" w:eastAsia="Times New Roman" w:hAnsi="Times New Roman" w:cs="Times New Roman"/>
                <w:b/>
                <w:bCs/>
                <w:sz w:val="20"/>
                <w:szCs w:val="20"/>
                <w:lang w:eastAsia="ru-RU"/>
              </w:rPr>
              <w:lastRenderedPageBreak/>
              <w:t>питань подолання психологічних травм у дітей, які постраждали від конфліктів</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lastRenderedPageBreak/>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CC3CA8">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CC3CA8"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E16E4D" w:rsidTr="00CC5243">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lastRenderedPageBreak/>
              <w:t> </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4) проведення у закладах освіти занять з питань кібербезпеки і протидії кіберзлочинності з урахуванням гендерного підходу</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CC3CA8">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CC3CA8"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E16E4D" w:rsidTr="00534A92">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6. Формування системи раннього оповіщення населення про небезпеки, пов’язані із збройним конфліктом (повідомлення про активізацію воєнних дій, розмінування, заміновані об’єкти тощо), яка включає гендерно чутливі показники і заходи</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забезпечення функціонування спрощеної системи передачі інформації від державних структур та органів місцевого самоврядування, які отримали екстрену інформацію щодо небезпек, пов’язаних із збройним конфліктом, з урахуванням гендерних підходів</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CC3CA8">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CC3CA8"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E16E4D" w:rsidTr="00FC6E76">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7. Підвищення спроможності територіальних громад щодо управління процесами запобігання конфліктам і врегулювання конфліктів</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1) проведення заходів з питань запобігання конфліктам у громаді та вжиття необхідних заходів за результатами отриманої інформації в рамках роботи спеціалізованих формувань «Мобільний консультаційний пункт соціальної роботи»</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CC3CA8">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CC3CA8"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E16E4D" w:rsidTr="00713BA6">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 проведення консультаційних заходів з питань управління процесами попередження та врегулювання конфліктів в територіальній громаді</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2022</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16E4D" w:rsidRPr="00E16E4D" w:rsidTr="00EB7A3C">
        <w:tc>
          <w:tcPr>
            <w:tcW w:w="15270" w:type="dxa"/>
            <w:gridSpan w:val="1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41F5E" w:rsidRPr="00AB7F7E" w:rsidRDefault="00841F5E" w:rsidP="00E16E4D">
            <w:pPr>
              <w:spacing w:line="240" w:lineRule="auto"/>
              <w:jc w:val="center"/>
              <w:rPr>
                <w:rFonts w:ascii="Times New Roman" w:eastAsia="Times New Roman" w:hAnsi="Times New Roman" w:cs="Times New Roman"/>
                <w:b/>
                <w:bCs/>
                <w:sz w:val="20"/>
                <w:szCs w:val="20"/>
                <w:lang w:val="uk-UA" w:eastAsia="ru-RU"/>
              </w:rPr>
            </w:pPr>
          </w:p>
          <w:p w:rsidR="00E16E4D" w:rsidRPr="00AB7F7E" w:rsidRDefault="00E16E4D" w:rsidP="00E16E4D">
            <w:pPr>
              <w:spacing w:line="240" w:lineRule="auto"/>
              <w:jc w:val="center"/>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Стратегічна ціль 3. Забезпечення процесу постконфліктного відновлення, розбудови та впровадження системи перехідного правосуддя за принципами забезпечення рівних прав та можливостей жінок і чоловіків</w:t>
            </w:r>
          </w:p>
          <w:p w:rsidR="00E16E4D" w:rsidRPr="00AB7F7E" w:rsidRDefault="00E16E4D" w:rsidP="00E16E4D">
            <w:pPr>
              <w:spacing w:line="240" w:lineRule="auto"/>
              <w:jc w:val="center"/>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Оперативна ціль 3.1. Визначення суспільного та політичного діалогу щодо постконфліктного відновлення та розбудови відновного/перехідного правосуддя жінок і врахування особливостей потреб жінок і чоловіків (дівчат і хлопців), які постраждали від конфлікту</w:t>
            </w:r>
          </w:p>
        </w:tc>
      </w:tr>
      <w:tr w:rsidR="00EB7A3C" w:rsidRPr="00E16E4D" w:rsidTr="006D5C42">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 xml:space="preserve">8. Забезпечення надійних джерел комунікації з питань </w:t>
            </w:r>
            <w:r w:rsidRPr="00AB7F7E">
              <w:rPr>
                <w:rFonts w:ascii="Times New Roman" w:eastAsia="Times New Roman" w:hAnsi="Times New Roman" w:cs="Times New Roman"/>
                <w:b/>
                <w:bCs/>
                <w:sz w:val="20"/>
                <w:szCs w:val="20"/>
                <w:lang w:eastAsia="ru-RU"/>
              </w:rPr>
              <w:lastRenderedPageBreak/>
              <w:t>постконфліктного відновлення</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lastRenderedPageBreak/>
              <w:t xml:space="preserve">проведення інформаційно-просвітницьких кампаній з питань постконфліктного відновлення та врахування потреб різних груп жінок і </w:t>
            </w:r>
            <w:r w:rsidRPr="00AB7F7E">
              <w:rPr>
                <w:rFonts w:ascii="Times New Roman" w:eastAsia="Times New Roman" w:hAnsi="Times New Roman" w:cs="Times New Roman"/>
                <w:b/>
                <w:bCs/>
                <w:sz w:val="20"/>
                <w:szCs w:val="20"/>
                <w:lang w:eastAsia="ru-RU"/>
              </w:rPr>
              <w:lastRenderedPageBreak/>
              <w:t>чоловіків, дівчат і хлопців, які постраждали від конфлікту</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lastRenderedPageBreak/>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2022-2025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16E4D" w:rsidRPr="00E16E4D" w:rsidTr="00EB7A3C">
        <w:tc>
          <w:tcPr>
            <w:tcW w:w="15270" w:type="dxa"/>
            <w:gridSpan w:val="1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41F5E" w:rsidRPr="00AB7F7E" w:rsidRDefault="00841F5E" w:rsidP="00E16E4D">
            <w:pPr>
              <w:spacing w:line="240" w:lineRule="auto"/>
              <w:jc w:val="center"/>
              <w:rPr>
                <w:rFonts w:ascii="Times New Roman" w:eastAsia="Times New Roman" w:hAnsi="Times New Roman" w:cs="Times New Roman"/>
                <w:b/>
                <w:bCs/>
                <w:sz w:val="20"/>
                <w:szCs w:val="20"/>
                <w:lang w:val="uk-UA" w:eastAsia="ru-RU"/>
              </w:rPr>
            </w:pPr>
          </w:p>
          <w:p w:rsidR="00E16E4D" w:rsidRPr="00AB7F7E" w:rsidRDefault="00E16E4D" w:rsidP="00E16E4D">
            <w:pPr>
              <w:spacing w:line="240" w:lineRule="auto"/>
              <w:jc w:val="center"/>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Оперативна ціль 3.2. Визначення специфічних потреб осіб, які постраждали від конфлікту, зокрема жінок, з урахуванням гендерних підходів та їх урахування під час надання адміністративних, медичних та соціальних послуг</w:t>
            </w:r>
          </w:p>
        </w:tc>
      </w:tr>
      <w:tr w:rsidR="00EB7A3C" w:rsidRPr="00E16E4D" w:rsidTr="006C3286">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9. Забезпечення проведення на постійній основі оцінювання, аналізу потреб та доступності адміністративних, медичних та соціальних послуг, надання правової допомоги різними групами жінок і чоловіків, які постраждали від конфлікту</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сприяння у навчанні фахівців, які надають адміністративні, медичні та соціальні послуги, правову допомогу щодо застосування гендерного підходу під час надання послуг, формуванні навичок неконфліктного спілкування</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0668D6">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0668D6"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E16E4D" w:rsidTr="00F3162F">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10. Проведення консультацій та надання необхідної медичної та соціально-психологічної допомоги особам, які постраждали від конфлікту</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1) забезпечення діяльності мобільних бригад соціально-психологічної допомоги особам, які постраждали від конфлікту</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0668D6">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0668D6"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E16E4D" w:rsidTr="00B844A5">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 забезпечення надання жінкам і дівчатам, які постраждали від конфлікту, медичної та консультативної допомоги з питань репродуктивного здоров’я</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0668D6">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0668D6"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E16E4D" w:rsidTr="00384856">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11. Розширення можливостей підтримки само зайнятості та підприємництва жінок, зокрема з числа внутрішньо переміщених осіб, жінок-ветеранів та інших осіб, які постраждали від конфлікту</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реалізація програм підтримки само зайнятості та підприємництва жінок, зокрема з числа внутрішньо переміщених осіб, жінок-ветеранів та інших осіб, які постраждали від конфлікту</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0668D6">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0668D6"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16E4D" w:rsidRPr="00E16E4D" w:rsidTr="00EB7A3C">
        <w:tc>
          <w:tcPr>
            <w:tcW w:w="15270" w:type="dxa"/>
            <w:gridSpan w:val="1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41F5E" w:rsidRPr="00AB7F7E" w:rsidRDefault="00841F5E" w:rsidP="00E16E4D">
            <w:pPr>
              <w:spacing w:line="240" w:lineRule="auto"/>
              <w:jc w:val="center"/>
              <w:rPr>
                <w:rFonts w:ascii="Times New Roman" w:eastAsia="Times New Roman" w:hAnsi="Times New Roman" w:cs="Times New Roman"/>
                <w:b/>
                <w:bCs/>
                <w:sz w:val="20"/>
                <w:szCs w:val="20"/>
                <w:lang w:val="uk-UA" w:eastAsia="ru-RU"/>
              </w:rPr>
            </w:pPr>
          </w:p>
          <w:p w:rsidR="00E16E4D" w:rsidRPr="00AB7F7E" w:rsidRDefault="00E16E4D" w:rsidP="00E16E4D">
            <w:pPr>
              <w:spacing w:line="240" w:lineRule="auto"/>
              <w:jc w:val="center"/>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Стратегічна ціль 4. Забезпечення захисту від насильства за ознакою статі, сексуального насильства (в умовах збройного конфлікту та в мирний час)</w:t>
            </w:r>
          </w:p>
          <w:p w:rsidR="00E16E4D" w:rsidRPr="00AB7F7E" w:rsidRDefault="00E16E4D" w:rsidP="00E16E4D">
            <w:pPr>
              <w:spacing w:line="240" w:lineRule="auto"/>
              <w:jc w:val="center"/>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Оперативна ціль 4.2. Формування системи міжвідомчого виявлення та реагування, яка створює умови для отримання комплексного, своєчасного захисту та доступу до правосуддя осіб, які постраждали від насильства за ознакою статі та сексуального насильства, пов’язаного з конфліктом, у мирний час</w:t>
            </w:r>
          </w:p>
        </w:tc>
      </w:tr>
      <w:tr w:rsidR="00EB7A3C" w:rsidRPr="00E16E4D" w:rsidTr="00CB527C">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12. Внесення змін до законодавства в частині протидії насильству за ознакою статі відповідно до міжнародних стандартів</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надання пропозицій до порядку взаємодії суб’єктів, що здійснюють заходи у сфері запобігання та протидії домашньому насильству і насильству за ознакою статі, з реагування на випадки насильства за ознакою статі, в тому числі сексуальні домагання</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2023-2024</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E16E4D" w:rsidTr="00A3586F">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13. Забезпечення виявлення випадків насильства за ознакою статі та належного реагування на них</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1) проведення на постійній основі для працівників сектору безпеки і оборони інформаційних кампаній з питань запобігання та протидії насильству за ознакою статі, сексуальних домагань тощо</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0668D6">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0668D6"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E16E4D" w:rsidTr="003439EC">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 забезпечення підвищення кваліфікації фахівців, які залучені або можуть бути залучені до запобігання та протидії насильству за ознакою статі та сексуальному насильству, пов’язаному з конфліктом, відповідно до стандартів ООН та НАТО</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0668D6">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0668D6"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E16E4D" w:rsidTr="00FC37FB">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14. Забезпечення системного моніторингу функціонування системи реагування на насильство за ознакою статі та насильство, пов’язане з конфліктом</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1) запровадження збору статистичних даних з розподілом за статтю, регіонами, ознаками перебування у складних життєвих обставинах (згідно із Законом України «Про соціальні послуги»), зокрема в судовій та правоохоронній системах, щодо всіх категорій злочинів, пов’язаних з насильством за ознакою статі</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2023-2025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E16E4D" w:rsidTr="00120F55">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 xml:space="preserve">2) проведення моніторингу виконання наказу МОЗ від 01.02.2019 року №278, зареєстрованого в Міністерстві юстиції України 14.03.2019 року за №262/33233, щодо результатів медичного обстеження постраждалих від домашнього насильства або осіб, які ймовірно постраждали від домашнього </w:t>
            </w:r>
            <w:r w:rsidRPr="00AB7F7E">
              <w:rPr>
                <w:rFonts w:ascii="Times New Roman" w:eastAsia="Times New Roman" w:hAnsi="Times New Roman" w:cs="Times New Roman"/>
                <w:b/>
                <w:bCs/>
                <w:sz w:val="20"/>
                <w:szCs w:val="20"/>
                <w:lang w:eastAsia="ru-RU"/>
              </w:rPr>
              <w:lastRenderedPageBreak/>
              <w:t>насильства, насильства за ознакою статі, та надання їм медичної допомоги</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lastRenderedPageBreak/>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2023-2025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E16E4D" w:rsidTr="00AB7F7E">
        <w:trPr>
          <w:trHeight w:val="1032"/>
        </w:trPr>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lastRenderedPageBreak/>
              <w:t> </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3) проведення моніторингу функціонування системи реагування та направлення осіб, які постраждали від насильства за ознакою статі, до профільних органів</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0668D6">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0668D6"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16E4D" w:rsidRPr="00E16E4D" w:rsidTr="00AB7F7E">
        <w:trPr>
          <w:trHeight w:val="795"/>
        </w:trPr>
        <w:tc>
          <w:tcPr>
            <w:tcW w:w="15270" w:type="dxa"/>
            <w:gridSpan w:val="1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41F5E" w:rsidRPr="00AB7F7E" w:rsidRDefault="00841F5E" w:rsidP="00E16E4D">
            <w:pPr>
              <w:spacing w:line="240" w:lineRule="auto"/>
              <w:jc w:val="center"/>
              <w:rPr>
                <w:rFonts w:ascii="Times New Roman" w:eastAsia="Times New Roman" w:hAnsi="Times New Roman" w:cs="Times New Roman"/>
                <w:b/>
                <w:bCs/>
                <w:sz w:val="20"/>
                <w:szCs w:val="20"/>
                <w:lang w:val="uk-UA" w:eastAsia="ru-RU"/>
              </w:rPr>
            </w:pPr>
          </w:p>
          <w:p w:rsidR="00E16E4D" w:rsidRPr="00AB7F7E" w:rsidRDefault="00E16E4D" w:rsidP="00AB7F7E">
            <w:pPr>
              <w:spacing w:line="240" w:lineRule="auto"/>
              <w:jc w:val="center"/>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Оперативна ціль4.3. Забезпечення комплексної допомоги особам, які постраждали від насильства за ознакою статі та сексуального насильства,</w:t>
            </w:r>
            <w:r w:rsidR="00AB7F7E">
              <w:rPr>
                <w:rFonts w:ascii="Times New Roman" w:eastAsia="Times New Roman" w:hAnsi="Times New Roman" w:cs="Times New Roman"/>
                <w:sz w:val="20"/>
                <w:szCs w:val="20"/>
                <w:lang w:eastAsia="ru-RU"/>
              </w:rPr>
              <w:br/>
            </w:r>
            <w:r w:rsidRPr="00AB7F7E">
              <w:rPr>
                <w:rFonts w:ascii="Times New Roman" w:eastAsia="Times New Roman" w:hAnsi="Times New Roman" w:cs="Times New Roman"/>
                <w:b/>
                <w:bCs/>
                <w:sz w:val="20"/>
                <w:szCs w:val="20"/>
                <w:lang w:eastAsia="ru-RU"/>
              </w:rPr>
              <w:t>пов’язаного з конфліктом, з урахуванням специфічних потреб постраждалих в умовах збройного конфлікту в мирний час</w:t>
            </w:r>
          </w:p>
        </w:tc>
      </w:tr>
      <w:tr w:rsidR="00EB7A3C" w:rsidRPr="00E16E4D" w:rsidTr="0022365A">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15. Забезпечення надання ефективної своєчасної допомоги особам, які постраждали від насильства за ознакою статі</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1) забезпечення систематичного інформування населення про допомогу, яку можуть отримати особи, які постраждали від насильства за ознакою статі та сексуального насильства, пов’язаного з конфліктом, з урахуванням засобів комунікації для різних груп жінок і чоловіків (з огляду на їх вік, місце проживання, наявність інвалідності, етнічне походження, майновий стан тощо) та послуги, які їм надаються</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0668D6">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0668D6"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tcPr>
          <w:p w:rsidR="00E16E4D" w:rsidRPr="00E16E4D" w:rsidRDefault="00EB7A3C" w:rsidP="008E4F0F">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E16E4D" w:rsidTr="00D06DF0">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 забезпечення надання відповідно до законодавства необхідної допомоги особам, які постраждали від насильства за ознакою статі та сексуального насильства, пов’язаного з конфліктом, у тому числі психологічної допомоги з можливістю обрати стать фахівця</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0668D6">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0668D6"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E16E4D" w:rsidTr="00F212A0">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3) утворення за потреби в громаді притулків, інших спеціалізованих служб підтримки осіб, які постраждали від насильства за ознакою статі та сексуального насильства, пов’язаного з конфліктом (зокрема, жінок, які перебувають у складних життєвих обставинах, зумовлених бойовими діями, терористичним актом, збройним конфліктом, тимчасовою окупацією)</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0668D6">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0668D6"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E16E4D" w:rsidTr="00DD75E9">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lastRenderedPageBreak/>
              <w:t> </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4) сприяння проведенню навчань для фахівців з питань надання психологічної допомоги особам, які постраждали від насильства за ознакою статі та сексуального насильства, пов’язаного з конфліктом</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0668D6">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0668D6"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E16E4D" w:rsidTr="008C51AD">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5) сприяння проведенню тренінгів для жінок, які постраждали від насильства за ознакою статі/торгівлі людьми та шукають роботу</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0668D6">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0668D6"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E16E4D" w:rsidTr="00EB7A3C">
        <w:tc>
          <w:tcPr>
            <w:tcW w:w="15270" w:type="dxa"/>
            <w:gridSpan w:val="1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41F5E" w:rsidRPr="00AB7F7E" w:rsidRDefault="00841F5E" w:rsidP="00E16E4D">
            <w:pPr>
              <w:spacing w:line="240" w:lineRule="auto"/>
              <w:jc w:val="center"/>
              <w:rPr>
                <w:rFonts w:ascii="Times New Roman" w:eastAsia="Times New Roman" w:hAnsi="Times New Roman" w:cs="Times New Roman"/>
                <w:b/>
                <w:bCs/>
                <w:sz w:val="20"/>
                <w:szCs w:val="20"/>
                <w:lang w:val="uk-UA" w:eastAsia="ru-RU"/>
              </w:rPr>
            </w:pPr>
          </w:p>
          <w:p w:rsidR="00EB7A3C" w:rsidRPr="00AB7F7E" w:rsidRDefault="00EB7A3C" w:rsidP="00E16E4D">
            <w:pPr>
              <w:spacing w:line="240" w:lineRule="auto"/>
              <w:jc w:val="center"/>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Оперативна ціль 4.4. Забезпечення функціонування ефективних механізмів запобігання насильству за ознакою статі,</w:t>
            </w:r>
          </w:p>
          <w:p w:rsidR="00E16E4D" w:rsidRPr="00AB7F7E" w:rsidRDefault="00EB7A3C" w:rsidP="00E16E4D">
            <w:pPr>
              <w:spacing w:line="240" w:lineRule="auto"/>
              <w:jc w:val="center"/>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сексуальним домаганням та сексуальному насильству, пов’язаному з конфліктом</w:t>
            </w:r>
          </w:p>
        </w:tc>
      </w:tr>
      <w:tr w:rsidR="00EB7A3C" w:rsidRPr="00E16E4D" w:rsidTr="005E0CA9">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16. Запровадження системного інформування населення з питань запобігання та протидії насильству за ознакою статі, сексуальним домаганням та сексуальному насильству, пов’язаному з конфліктом</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1) розповсюдження інформаційних та просвітницьких матеріалів з метою формування в суспільстві толерантності, культури миру, нетерпимості до проявів дискримінації за ознакою статі, запобігання та протидії насильству за ознакою статі</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0668D6">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0668D6"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E16E4D" w:rsidTr="00AA4DD7">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 проведення заходів з підвищення обізнаності населення з питань запобігання та протидії насильству, зокрема шляхом інформування з питань насильства за ознакою статі, сексуальних домагань, сексуального насильства, пов’язаного з конфліктом (у тому числі шляхом розміщення інформації на Інтернет-ресурсах та у мобільних додатках)</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0668D6">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0668D6"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E16E4D" w:rsidTr="00FE305B">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 xml:space="preserve">3) проведення групових заходів, спрямованих на подолання гендерних стереотипів, формування «нульової» толерантності до насильства за ознакою статі та сексуального насильства, пов’язаного з конфліктом, в рамках роботи спеціалізованих </w:t>
            </w:r>
            <w:r w:rsidRPr="00AB7F7E">
              <w:rPr>
                <w:rFonts w:ascii="Times New Roman" w:eastAsia="Times New Roman" w:hAnsi="Times New Roman" w:cs="Times New Roman"/>
                <w:b/>
                <w:bCs/>
                <w:sz w:val="20"/>
                <w:szCs w:val="20"/>
                <w:lang w:eastAsia="ru-RU"/>
              </w:rPr>
              <w:lastRenderedPageBreak/>
              <w:t>формувань «Мобільний консультаційний пункт соціальної роботи»</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lastRenderedPageBreak/>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0668D6">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0668D6"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E16E4D" w:rsidTr="00AB7F7E">
        <w:trPr>
          <w:trHeight w:val="1091"/>
        </w:trPr>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lastRenderedPageBreak/>
              <w:t>17. Запобігання вчиненню насильства особами, які схильні до його вчинення</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розроблення та забезпечення виконання програм для кривдників та осіб, схильних до вчинення домашнього насильства та/або насильства за ознакою статі</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0668D6">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0668D6"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AB7F7E" w:rsidTr="00EC57E9">
        <w:trPr>
          <w:trHeight w:val="272"/>
        </w:trPr>
        <w:tc>
          <w:tcPr>
            <w:tcW w:w="15270" w:type="dxa"/>
            <w:gridSpan w:val="1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AB7F7E">
            <w:pPr>
              <w:spacing w:line="240" w:lineRule="auto"/>
              <w:jc w:val="center"/>
              <w:rPr>
                <w:rFonts w:ascii="Times New Roman" w:eastAsia="Times New Roman" w:hAnsi="Times New Roman" w:cs="Times New Roman"/>
                <w:b/>
                <w:bCs/>
                <w:sz w:val="20"/>
                <w:szCs w:val="20"/>
                <w:lang w:val="uk-UA" w:eastAsia="ru-RU"/>
              </w:rPr>
            </w:pPr>
            <w:r w:rsidRPr="00AB7F7E">
              <w:rPr>
                <w:rFonts w:ascii="Times New Roman" w:eastAsia="Times New Roman" w:hAnsi="Times New Roman" w:cs="Times New Roman"/>
                <w:b/>
                <w:bCs/>
                <w:sz w:val="20"/>
                <w:szCs w:val="20"/>
                <w:lang w:eastAsia="ru-RU"/>
              </w:rPr>
              <w:t>Стратегічна ціль 5. Забезпечення розвиненої інституційної спроможності виконавців Національного плану для ефективного впровадження порядкц денного «Жінки, мир, безпека» відповідно до міжнародних стандартів</w:t>
            </w:r>
            <w:r w:rsidR="00AB7F7E">
              <w:rPr>
                <w:rFonts w:ascii="Times New Roman" w:eastAsia="Times New Roman" w:hAnsi="Times New Roman" w:cs="Times New Roman"/>
                <w:b/>
                <w:bCs/>
                <w:sz w:val="20"/>
                <w:szCs w:val="20"/>
                <w:lang w:val="uk-UA" w:eastAsia="ru-RU"/>
              </w:rPr>
              <w:br/>
            </w:r>
            <w:r w:rsidRPr="00AB7F7E">
              <w:rPr>
                <w:rFonts w:ascii="Times New Roman" w:eastAsia="Times New Roman" w:hAnsi="Times New Roman" w:cs="Times New Roman"/>
                <w:b/>
                <w:bCs/>
                <w:sz w:val="20"/>
                <w:szCs w:val="20"/>
                <w:lang w:val="uk-UA" w:eastAsia="ru-RU"/>
              </w:rPr>
              <w:t>Оперативна ціль 5.2. Впровадження ефективної системи міжвідомчої взаємодії на місцевому, регіональному та національному рівні, інституційних механізмів, у тому числі в секторі безпеки і оборони, щодо розроблення, виконання та моніторингу стану виконання Національного плану</w:t>
            </w:r>
          </w:p>
        </w:tc>
      </w:tr>
      <w:tr w:rsidR="00EB7A3C" w:rsidRPr="00E16E4D" w:rsidTr="00EC57E9">
        <w:trPr>
          <w:trHeight w:val="958"/>
        </w:trPr>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val="uk-UA" w:eastAsia="ru-RU"/>
              </w:rPr>
            </w:pPr>
            <w:r w:rsidRPr="00AB7F7E">
              <w:rPr>
                <w:rFonts w:ascii="Times New Roman" w:eastAsia="Times New Roman" w:hAnsi="Times New Roman" w:cs="Times New Roman"/>
                <w:b/>
                <w:bCs/>
                <w:sz w:val="20"/>
                <w:szCs w:val="20"/>
                <w:lang w:val="uk-UA" w:eastAsia="ru-RU"/>
              </w:rPr>
              <w:t>18. Забезпечення міжвідомчої співпраці та координації діяльності державних органів, міжнародних організацій та громадських об’єднань щодо розроблення, виконання та моніторингу стану виконання Національного плану</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val="uk-UA" w:eastAsia="ru-RU"/>
              </w:rPr>
            </w:pPr>
            <w:r w:rsidRPr="00AB7F7E">
              <w:rPr>
                <w:rFonts w:ascii="Times New Roman" w:eastAsia="Times New Roman" w:hAnsi="Times New Roman" w:cs="Times New Roman"/>
                <w:b/>
                <w:bCs/>
                <w:sz w:val="20"/>
                <w:szCs w:val="20"/>
                <w:lang w:val="uk-UA" w:eastAsia="ru-RU"/>
              </w:rPr>
              <w:t>1) обговорення питань виконання резолюції Ради Безпеки ООН 1325 на засіданнях координаційних рад з питань сім’ї, гендерної рівності, демографічного розвитку, запобігання насильству в сім’ї та протидії торгівлі людьми із залученням представників цільових груп Національного плану</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0668D6">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0668D6"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E16E4D" w:rsidTr="00310A51">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 забезпечення діяльності радників з питань забезпечення рівних прав та можливостей жінок і чоловіків</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0668D6">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0668D6"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r w:rsidR="00EB7A3C" w:rsidRPr="00E16E4D" w:rsidTr="00F40EEF">
        <w:tc>
          <w:tcPr>
            <w:tcW w:w="244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19. Забезпечення проведення системного та комплексного моніторингу та оцінювання виконання завдань порядку денного «Жінки, мир, безпека» та врахування їх результатів у подальшому виконанні національного плану</w:t>
            </w:r>
          </w:p>
        </w:tc>
        <w:tc>
          <w:tcPr>
            <w:tcW w:w="380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AB7F7E">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 xml:space="preserve">оприлюднення на офіційних веб-сайтах річного звіту про виконання Плану дій щодо реалізації Національного плану дій з виконання резолюції Ради Безпеки ООН 1325 «Жінки, мир, безпека» на період до 2025 року в </w:t>
            </w:r>
            <w:r w:rsidR="00AB7F7E" w:rsidRPr="00AB7F7E">
              <w:rPr>
                <w:rFonts w:ascii="Times New Roman" w:eastAsia="Times New Roman" w:hAnsi="Times New Roman" w:cs="Times New Roman"/>
                <w:b/>
                <w:bCs/>
                <w:sz w:val="20"/>
                <w:szCs w:val="20"/>
                <w:lang w:val="uk-UA" w:eastAsia="ru-RU"/>
              </w:rPr>
              <w:t>Тернопільській</w:t>
            </w:r>
            <w:r w:rsidRPr="00AB7F7E">
              <w:rPr>
                <w:rFonts w:ascii="Times New Roman" w:eastAsia="Times New Roman" w:hAnsi="Times New Roman" w:cs="Times New Roman"/>
                <w:b/>
                <w:bCs/>
                <w:sz w:val="20"/>
                <w:szCs w:val="20"/>
                <w:lang w:eastAsia="ru-RU"/>
              </w:rPr>
              <w:t xml:space="preserve"> області</w:t>
            </w:r>
          </w:p>
        </w:tc>
        <w:tc>
          <w:tcPr>
            <w:tcW w:w="1553"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Виконавчий комітет сільської ради</w:t>
            </w:r>
          </w:p>
        </w:tc>
        <w:tc>
          <w:tcPr>
            <w:tcW w:w="131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0668D6">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b/>
                <w:bCs/>
                <w:sz w:val="20"/>
                <w:szCs w:val="20"/>
                <w:lang w:eastAsia="ru-RU"/>
              </w:rPr>
              <w:t>202</w:t>
            </w:r>
            <w:r w:rsidR="000668D6" w:rsidRPr="00AB7F7E">
              <w:rPr>
                <w:rFonts w:ascii="Times New Roman" w:eastAsia="Times New Roman" w:hAnsi="Times New Roman" w:cs="Times New Roman"/>
                <w:b/>
                <w:bCs/>
                <w:sz w:val="20"/>
                <w:szCs w:val="20"/>
                <w:lang w:val="uk-UA" w:eastAsia="ru-RU"/>
              </w:rPr>
              <w:t>2</w:t>
            </w:r>
            <w:r w:rsidRPr="00AB7F7E">
              <w:rPr>
                <w:rFonts w:ascii="Times New Roman" w:eastAsia="Times New Roman" w:hAnsi="Times New Roman" w:cs="Times New Roman"/>
                <w:b/>
                <w:bCs/>
                <w:sz w:val="20"/>
                <w:szCs w:val="20"/>
                <w:lang w:eastAsia="ru-RU"/>
              </w:rPr>
              <w:t>-2025</w:t>
            </w:r>
          </w:p>
        </w:tc>
        <w:tc>
          <w:tcPr>
            <w:tcW w:w="1539"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AB7F7E" w:rsidRDefault="00EB7A3C" w:rsidP="00E16E4D">
            <w:pPr>
              <w:spacing w:line="240" w:lineRule="auto"/>
              <w:rPr>
                <w:rFonts w:ascii="Times New Roman" w:eastAsia="Times New Roman" w:hAnsi="Times New Roman" w:cs="Times New Roman"/>
                <w:sz w:val="20"/>
                <w:szCs w:val="20"/>
                <w:lang w:eastAsia="ru-RU"/>
              </w:rPr>
            </w:pPr>
            <w:r w:rsidRPr="00AB7F7E">
              <w:rPr>
                <w:rFonts w:ascii="Times New Roman" w:eastAsia="Times New Roman" w:hAnsi="Times New Roman" w:cs="Times New Roman"/>
                <w:sz w:val="20"/>
                <w:szCs w:val="20"/>
                <w:lang w:eastAsia="ru-RU"/>
              </w:rPr>
              <w:t> </w:t>
            </w:r>
          </w:p>
        </w:tc>
        <w:tc>
          <w:tcPr>
            <w:tcW w:w="1370"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42"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745"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B7A3C"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21"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c>
          <w:tcPr>
            <w:tcW w:w="838" w:type="dxa"/>
            <w:tcBorders>
              <w:top w:val="nil"/>
              <w:left w:val="nil"/>
              <w:bottom w:val="single" w:sz="8" w:space="0" w:color="auto"/>
              <w:right w:val="single" w:sz="8" w:space="0" w:color="auto"/>
            </w:tcBorders>
            <w:tcMar>
              <w:top w:w="0" w:type="dxa"/>
              <w:left w:w="108" w:type="dxa"/>
              <w:bottom w:w="0" w:type="dxa"/>
              <w:right w:w="108" w:type="dxa"/>
            </w:tcMar>
            <w:hideMark/>
          </w:tcPr>
          <w:p w:rsidR="00E16E4D" w:rsidRPr="00E16E4D" w:rsidRDefault="00EB7A3C" w:rsidP="00E16E4D">
            <w:pPr>
              <w:spacing w:line="240" w:lineRule="auto"/>
              <w:rPr>
                <w:rFonts w:ascii="Times New Roman" w:eastAsia="Times New Roman" w:hAnsi="Times New Roman" w:cs="Times New Roman"/>
                <w:sz w:val="24"/>
                <w:szCs w:val="24"/>
                <w:lang w:eastAsia="ru-RU"/>
              </w:rPr>
            </w:pPr>
            <w:r w:rsidRPr="00E16E4D">
              <w:rPr>
                <w:rFonts w:ascii="Times New Roman" w:eastAsia="Times New Roman" w:hAnsi="Times New Roman" w:cs="Times New Roman"/>
                <w:sz w:val="24"/>
                <w:szCs w:val="24"/>
                <w:lang w:eastAsia="ru-RU"/>
              </w:rPr>
              <w:t> </w:t>
            </w:r>
          </w:p>
        </w:tc>
      </w:tr>
    </w:tbl>
    <w:p w:rsidR="00AB7F7E" w:rsidRPr="00AB7F7E" w:rsidRDefault="00AB7F7E" w:rsidP="00AB7F7E">
      <w:pPr>
        <w:tabs>
          <w:tab w:val="left" w:pos="900"/>
        </w:tabs>
        <w:ind w:left="-1134"/>
        <w:jc w:val="center"/>
        <w:rPr>
          <w:rFonts w:ascii="Times New Roman" w:hAnsi="Times New Roman" w:cs="Times New Roman"/>
          <w:sz w:val="28"/>
          <w:lang w:val="uk-UA"/>
        </w:rPr>
      </w:pPr>
      <w:r>
        <w:br/>
      </w:r>
      <w:bookmarkStart w:id="0" w:name="_GoBack"/>
      <w:bookmarkEnd w:id="0"/>
      <w:r>
        <w:rPr>
          <w:rFonts w:ascii="Times New Roman" w:hAnsi="Times New Roman" w:cs="Times New Roman"/>
          <w:sz w:val="28"/>
          <w:lang w:val="uk-UA"/>
        </w:rPr>
        <w:t>Секретар сільської ради:                                                                                                               Назар РОМАНІВ</w:t>
      </w:r>
    </w:p>
    <w:sectPr w:rsidR="00AB7F7E" w:rsidRPr="00AB7F7E" w:rsidSect="00841F5E">
      <w:pgSz w:w="16838" w:h="11906" w:orient="landscape"/>
      <w:pgMar w:top="426" w:right="1134"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E4D"/>
    <w:rsid w:val="000668D6"/>
    <w:rsid w:val="005A072F"/>
    <w:rsid w:val="006A0768"/>
    <w:rsid w:val="00841F5E"/>
    <w:rsid w:val="00AB7F7E"/>
    <w:rsid w:val="00C11F3B"/>
    <w:rsid w:val="00CC3CA8"/>
    <w:rsid w:val="00E16E4D"/>
    <w:rsid w:val="00EB7A3C"/>
    <w:rsid w:val="00EC57E9"/>
    <w:rsid w:val="00F548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51ADE9"/>
  <w15:docId w15:val="{AE100058-905A-425C-BC4B-57CE47058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16E4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3919515">
      <w:bodyDiv w:val="1"/>
      <w:marLeft w:val="0"/>
      <w:marRight w:val="0"/>
      <w:marTop w:val="0"/>
      <w:marBottom w:val="0"/>
      <w:divBdr>
        <w:top w:val="none" w:sz="0" w:space="0" w:color="auto"/>
        <w:left w:val="none" w:sz="0" w:space="0" w:color="auto"/>
        <w:bottom w:val="none" w:sz="0" w:space="0" w:color="auto"/>
        <w:right w:val="none" w:sz="0" w:space="0" w:color="auto"/>
      </w:divBdr>
      <w:divsChild>
        <w:div w:id="19955265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11300</Words>
  <Characters>6441</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oz6</cp:lastModifiedBy>
  <cp:revision>2</cp:revision>
  <dcterms:created xsi:type="dcterms:W3CDTF">2022-02-03T10:28:00Z</dcterms:created>
  <dcterms:modified xsi:type="dcterms:W3CDTF">2022-02-03T10:28:00Z</dcterms:modified>
</cp:coreProperties>
</file>