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A2F" w:rsidRPr="00E07A2F" w:rsidRDefault="00E07A2F" w:rsidP="00E07A2F">
      <w:pPr>
        <w:autoSpaceDE w:val="0"/>
        <w:autoSpaceDN w:val="0"/>
        <w:spacing w:after="0" w:line="240" w:lineRule="auto"/>
        <w:jc w:val="center"/>
        <w:rPr>
          <w:rFonts w:ascii="Times New Roman" w:eastAsia="Times New Roman" w:hAnsi="Times New Roman" w:cs="Times New Roman"/>
          <w:sz w:val="20"/>
          <w:szCs w:val="20"/>
          <w:lang w:val="ru-RU" w:eastAsia="ru-RU"/>
        </w:rPr>
      </w:pPr>
    </w:p>
    <w:p w:rsidR="00E07A2F" w:rsidRPr="00E07A2F" w:rsidRDefault="00424749" w:rsidP="00E07A2F">
      <w:pPr>
        <w:autoSpaceDE w:val="0"/>
        <w:autoSpaceDN w:val="0"/>
        <w:spacing w:after="0" w:line="240" w:lineRule="auto"/>
        <w:jc w:val="center"/>
        <w:rPr>
          <w:rFonts w:ascii="Times New Roman" w:eastAsia="Times New Roman" w:hAnsi="Times New Roman" w:cs="Times New Roman"/>
          <w:sz w:val="12"/>
          <w:szCs w:val="12"/>
          <w:lang w:val="ru-RU" w:eastAsia="ru-RU"/>
        </w:rPr>
      </w:pPr>
      <w:r>
        <w:rPr>
          <w:rFonts w:ascii="Times New Roman" w:eastAsia="Times New Roman" w:hAnsi="Times New Roman" w:cs="Times New Roman"/>
          <w:noProof/>
          <w:sz w:val="12"/>
          <w:szCs w:val="12"/>
          <w:lang w:eastAsia="uk-UA"/>
        </w:rPr>
        <w:drawing>
          <wp:inline distT="0" distB="0" distL="0" distR="0" wp14:anchorId="7C250D82">
            <wp:extent cx="590550" cy="781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 cy="781050"/>
                    </a:xfrm>
                    <a:prstGeom prst="rect">
                      <a:avLst/>
                    </a:prstGeom>
                    <a:noFill/>
                  </pic:spPr>
                </pic:pic>
              </a:graphicData>
            </a:graphic>
          </wp:inline>
        </w:drawing>
      </w:r>
    </w:p>
    <w:p w:rsidR="00E07A2F" w:rsidRPr="00E07A2F" w:rsidRDefault="00E07A2F" w:rsidP="00E07A2F">
      <w:pPr>
        <w:spacing w:after="0" w:line="240" w:lineRule="auto"/>
        <w:jc w:val="center"/>
        <w:rPr>
          <w:rFonts w:ascii="Times New Roman" w:eastAsia="Times New Roman" w:hAnsi="Times New Roman" w:cs="Times New Roman"/>
          <w:b/>
          <w:sz w:val="28"/>
          <w:szCs w:val="28"/>
          <w:lang w:eastAsia="uk-UA"/>
        </w:rPr>
      </w:pPr>
      <w:r w:rsidRPr="00E07A2F">
        <w:rPr>
          <w:rFonts w:ascii="Times New Roman" w:eastAsia="Times New Roman" w:hAnsi="Times New Roman" w:cs="Times New Roman"/>
          <w:b/>
          <w:sz w:val="28"/>
          <w:szCs w:val="28"/>
          <w:lang w:eastAsia="uk-UA"/>
        </w:rPr>
        <w:t xml:space="preserve">ОЗЕРНЯНСЬКА СІЛЬСЬКА РАДА </w:t>
      </w:r>
    </w:p>
    <w:p w:rsidR="00E07A2F" w:rsidRPr="00E07A2F" w:rsidRDefault="00AA15F1" w:rsidP="00E07A2F">
      <w:pPr>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ТЕРНОПІЛЬСЬКОГО</w:t>
      </w:r>
      <w:r w:rsidR="00E07A2F" w:rsidRPr="00E07A2F">
        <w:rPr>
          <w:rFonts w:ascii="Times New Roman" w:eastAsia="Times New Roman" w:hAnsi="Times New Roman" w:cs="Times New Roman"/>
          <w:b/>
          <w:sz w:val="28"/>
          <w:szCs w:val="28"/>
          <w:lang w:eastAsia="uk-UA"/>
        </w:rPr>
        <w:t xml:space="preserve"> РАЙОНУ</w:t>
      </w:r>
    </w:p>
    <w:p w:rsidR="00E07A2F" w:rsidRPr="00E07A2F" w:rsidRDefault="00E07A2F" w:rsidP="00E07A2F">
      <w:pPr>
        <w:spacing w:after="0" w:line="240" w:lineRule="auto"/>
        <w:jc w:val="center"/>
        <w:rPr>
          <w:rFonts w:ascii="Times New Roman" w:eastAsia="Times New Roman" w:hAnsi="Times New Roman" w:cs="Times New Roman"/>
          <w:b/>
          <w:sz w:val="28"/>
          <w:szCs w:val="28"/>
          <w:lang w:eastAsia="uk-UA"/>
        </w:rPr>
      </w:pPr>
      <w:r w:rsidRPr="00E07A2F">
        <w:rPr>
          <w:rFonts w:ascii="Times New Roman" w:eastAsia="Times New Roman" w:hAnsi="Times New Roman" w:cs="Times New Roman"/>
          <w:b/>
          <w:sz w:val="28"/>
          <w:szCs w:val="28"/>
          <w:lang w:eastAsia="uk-UA"/>
        </w:rPr>
        <w:t>ТЕРНОПІЛЬСЬКОЇ ОБЛАСТІ</w:t>
      </w:r>
    </w:p>
    <w:p w:rsidR="00E07A2F" w:rsidRPr="00E07A2F" w:rsidRDefault="004A2A18" w:rsidP="004A2A18">
      <w:pPr>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ВИКОНАВЧИЙ КОМІТЕТ</w:t>
      </w:r>
    </w:p>
    <w:p w:rsidR="00E07A2F" w:rsidRPr="00E07A2F" w:rsidRDefault="00E07A2F" w:rsidP="00E07A2F">
      <w:pPr>
        <w:spacing w:after="0" w:line="240" w:lineRule="auto"/>
        <w:jc w:val="center"/>
        <w:rPr>
          <w:rFonts w:ascii="Times New Roman" w:eastAsia="Times New Roman" w:hAnsi="Times New Roman" w:cs="Times New Roman"/>
          <w:b/>
          <w:sz w:val="28"/>
          <w:szCs w:val="28"/>
          <w:lang w:val="ru-RU" w:eastAsia="uk-UA"/>
        </w:rPr>
      </w:pPr>
      <w:r w:rsidRPr="00E07A2F">
        <w:rPr>
          <w:rFonts w:ascii="Times New Roman" w:eastAsia="Times New Roman" w:hAnsi="Times New Roman" w:cs="Times New Roman"/>
          <w:b/>
          <w:sz w:val="28"/>
          <w:szCs w:val="28"/>
          <w:lang w:eastAsia="uk-UA"/>
        </w:rPr>
        <w:t xml:space="preserve">Р І Ш Е Н </w:t>
      </w:r>
      <w:proofErr w:type="spellStart"/>
      <w:r w:rsidRPr="00E07A2F">
        <w:rPr>
          <w:rFonts w:ascii="Times New Roman" w:eastAsia="Times New Roman" w:hAnsi="Times New Roman" w:cs="Times New Roman"/>
          <w:b/>
          <w:sz w:val="28"/>
          <w:szCs w:val="28"/>
          <w:lang w:eastAsia="uk-UA"/>
        </w:rPr>
        <w:t>Н</w:t>
      </w:r>
      <w:proofErr w:type="spellEnd"/>
      <w:r w:rsidRPr="00E07A2F">
        <w:rPr>
          <w:rFonts w:ascii="Times New Roman" w:eastAsia="Times New Roman" w:hAnsi="Times New Roman" w:cs="Times New Roman"/>
          <w:b/>
          <w:sz w:val="28"/>
          <w:szCs w:val="28"/>
          <w:lang w:eastAsia="uk-UA"/>
        </w:rPr>
        <w:t xml:space="preserve"> Я №</w:t>
      </w:r>
      <w:r w:rsidR="004C20D9">
        <w:rPr>
          <w:rFonts w:ascii="Times New Roman" w:eastAsia="Times New Roman" w:hAnsi="Times New Roman" w:cs="Times New Roman"/>
          <w:b/>
          <w:sz w:val="28"/>
          <w:szCs w:val="28"/>
          <w:lang w:eastAsia="uk-UA"/>
        </w:rPr>
        <w:t>144</w:t>
      </w:r>
      <w:r w:rsidRPr="00E07A2F">
        <w:rPr>
          <w:rFonts w:ascii="Times New Roman" w:eastAsia="Times New Roman" w:hAnsi="Times New Roman" w:cs="Times New Roman"/>
          <w:b/>
          <w:sz w:val="28"/>
          <w:szCs w:val="28"/>
          <w:lang w:val="ru-RU" w:eastAsia="uk-UA"/>
        </w:rPr>
        <w:t xml:space="preserve"> </w:t>
      </w:r>
    </w:p>
    <w:p w:rsidR="00E07A2F" w:rsidRPr="00E07A2F" w:rsidRDefault="00E07A2F" w:rsidP="00E07A2F">
      <w:pPr>
        <w:spacing w:after="0" w:line="240" w:lineRule="auto"/>
        <w:rPr>
          <w:rFonts w:ascii="Times New Roman" w:eastAsia="Times New Roman" w:hAnsi="Times New Roman" w:cs="Times New Roman"/>
          <w:sz w:val="16"/>
          <w:szCs w:val="16"/>
          <w:lang w:eastAsia="uk-UA"/>
        </w:rPr>
      </w:pPr>
    </w:p>
    <w:p w:rsidR="00E07A2F" w:rsidRPr="00E07A2F" w:rsidRDefault="00E07A2F" w:rsidP="00E07A2F">
      <w:pPr>
        <w:tabs>
          <w:tab w:val="left" w:pos="3600"/>
        </w:tabs>
        <w:spacing w:line="256" w:lineRule="auto"/>
        <w:rPr>
          <w:rFonts w:ascii="Times New Roman" w:eastAsia="Calibri" w:hAnsi="Times New Roman" w:cs="Times New Roman"/>
          <w:b/>
          <w:sz w:val="28"/>
          <w:szCs w:val="28"/>
        </w:rPr>
      </w:pPr>
      <w:r w:rsidRPr="00E07A2F">
        <w:rPr>
          <w:rFonts w:ascii="Times New Roman" w:eastAsia="Calibri" w:hAnsi="Times New Roman" w:cs="Times New Roman"/>
          <w:b/>
          <w:sz w:val="28"/>
          <w:szCs w:val="28"/>
        </w:rPr>
        <w:t xml:space="preserve">Від </w:t>
      </w:r>
      <w:r w:rsidR="005D3D4C">
        <w:rPr>
          <w:rFonts w:ascii="Times New Roman" w:eastAsia="Calibri" w:hAnsi="Times New Roman" w:cs="Times New Roman"/>
          <w:b/>
          <w:sz w:val="28"/>
          <w:szCs w:val="28"/>
        </w:rPr>
        <w:t>07</w:t>
      </w:r>
      <w:r w:rsidRPr="00E07A2F">
        <w:rPr>
          <w:rFonts w:ascii="Times New Roman" w:eastAsia="Calibri" w:hAnsi="Times New Roman" w:cs="Times New Roman"/>
          <w:b/>
          <w:sz w:val="28"/>
          <w:szCs w:val="28"/>
        </w:rPr>
        <w:t xml:space="preserve"> </w:t>
      </w:r>
      <w:r w:rsidR="005D3D4C">
        <w:rPr>
          <w:rFonts w:ascii="Times New Roman" w:eastAsia="Calibri" w:hAnsi="Times New Roman" w:cs="Times New Roman"/>
          <w:b/>
          <w:sz w:val="28"/>
          <w:szCs w:val="28"/>
        </w:rPr>
        <w:t>грудня</w:t>
      </w:r>
      <w:r w:rsidR="005D3D4C" w:rsidRPr="00E07A2F">
        <w:rPr>
          <w:rFonts w:ascii="Times New Roman" w:eastAsia="Calibri" w:hAnsi="Times New Roman" w:cs="Times New Roman"/>
          <w:b/>
          <w:sz w:val="28"/>
          <w:szCs w:val="28"/>
        </w:rPr>
        <w:t xml:space="preserve"> </w:t>
      </w:r>
      <w:r w:rsidRPr="00E07A2F">
        <w:rPr>
          <w:rFonts w:ascii="Times New Roman" w:eastAsia="Calibri" w:hAnsi="Times New Roman" w:cs="Times New Roman"/>
          <w:b/>
          <w:sz w:val="28"/>
          <w:szCs w:val="28"/>
        </w:rPr>
        <w:t>2021 року</w:t>
      </w:r>
    </w:p>
    <w:tbl>
      <w:tblPr>
        <w:tblW w:w="0" w:type="auto"/>
        <w:tblLook w:val="04A0" w:firstRow="1" w:lastRow="0" w:firstColumn="1" w:lastColumn="0" w:noHBand="0" w:noVBand="1"/>
      </w:tblPr>
      <w:tblGrid>
        <w:gridCol w:w="5637"/>
      </w:tblGrid>
      <w:tr w:rsidR="00E07A2F" w:rsidRPr="00E07A2F" w:rsidTr="007B3F30">
        <w:trPr>
          <w:trHeight w:val="640"/>
        </w:trPr>
        <w:tc>
          <w:tcPr>
            <w:tcW w:w="5637" w:type="dxa"/>
            <w:shd w:val="clear" w:color="auto" w:fill="auto"/>
          </w:tcPr>
          <w:p w:rsidR="00E07A2F" w:rsidRPr="00E07A2F" w:rsidRDefault="00E07A2F" w:rsidP="00E07A2F">
            <w:pPr>
              <w:spacing w:after="0" w:line="240" w:lineRule="auto"/>
              <w:rPr>
                <w:rFonts w:ascii="Times New Roman" w:eastAsia="Times New Roman" w:hAnsi="Times New Roman" w:cs="Times New Roman"/>
                <w:b/>
                <w:sz w:val="28"/>
                <w:szCs w:val="28"/>
                <w:lang w:eastAsia="uk-UA"/>
              </w:rPr>
            </w:pPr>
            <w:r w:rsidRPr="00E07A2F">
              <w:rPr>
                <w:rFonts w:ascii="Times New Roman" w:eastAsia="Times New Roman" w:hAnsi="Times New Roman" w:cs="Times New Roman"/>
                <w:b/>
                <w:sz w:val="28"/>
                <w:szCs w:val="28"/>
                <w:lang w:eastAsia="uk-UA"/>
              </w:rPr>
              <w:t>Про</w:t>
            </w:r>
            <w:r w:rsidR="00EA302E">
              <w:rPr>
                <w:rFonts w:ascii="Times New Roman" w:eastAsia="Times New Roman" w:hAnsi="Times New Roman" w:cs="Times New Roman"/>
                <w:b/>
                <w:sz w:val="28"/>
                <w:szCs w:val="28"/>
                <w:lang w:eastAsia="uk-UA"/>
              </w:rPr>
              <w:t xml:space="preserve"> погодження</w:t>
            </w:r>
            <w:r w:rsidRPr="00E07A2F">
              <w:rPr>
                <w:rFonts w:ascii="Times New Roman" w:eastAsia="Times New Roman" w:hAnsi="Times New Roman" w:cs="Times New Roman"/>
                <w:b/>
                <w:sz w:val="28"/>
                <w:szCs w:val="28"/>
                <w:lang w:eastAsia="uk-UA"/>
              </w:rPr>
              <w:t xml:space="preserve"> </w:t>
            </w:r>
            <w:r w:rsidR="008A21B9" w:rsidRPr="008A21B9">
              <w:rPr>
                <w:rFonts w:ascii="Times New Roman" w:eastAsia="Times New Roman" w:hAnsi="Times New Roman" w:cs="Times New Roman"/>
                <w:b/>
                <w:sz w:val="28"/>
                <w:szCs w:val="28"/>
                <w:lang w:eastAsia="uk-UA"/>
              </w:rPr>
              <w:t>бюджет</w:t>
            </w:r>
            <w:r w:rsidR="00EA302E">
              <w:rPr>
                <w:rFonts w:ascii="Times New Roman" w:eastAsia="Times New Roman" w:hAnsi="Times New Roman" w:cs="Times New Roman"/>
                <w:b/>
                <w:sz w:val="28"/>
                <w:szCs w:val="28"/>
                <w:lang w:eastAsia="uk-UA"/>
              </w:rPr>
              <w:t>у</w:t>
            </w:r>
            <w:r w:rsidRPr="00E07A2F">
              <w:rPr>
                <w:rFonts w:ascii="Times New Roman" w:eastAsia="Times New Roman" w:hAnsi="Times New Roman" w:cs="Times New Roman"/>
                <w:b/>
                <w:sz w:val="28"/>
                <w:szCs w:val="28"/>
                <w:lang w:eastAsia="uk-UA"/>
              </w:rPr>
              <w:t xml:space="preserve"> </w:t>
            </w:r>
            <w:proofErr w:type="spellStart"/>
            <w:r w:rsidRPr="00E07A2F">
              <w:rPr>
                <w:rFonts w:ascii="Times New Roman" w:eastAsia="Times New Roman" w:hAnsi="Times New Roman" w:cs="Times New Roman"/>
                <w:b/>
                <w:sz w:val="28"/>
                <w:szCs w:val="28"/>
                <w:lang w:eastAsia="uk-UA"/>
              </w:rPr>
              <w:t>Озернянської</w:t>
            </w:r>
            <w:proofErr w:type="spellEnd"/>
            <w:r w:rsidRPr="00E07A2F">
              <w:rPr>
                <w:rFonts w:ascii="Times New Roman" w:eastAsia="Times New Roman" w:hAnsi="Times New Roman" w:cs="Times New Roman"/>
                <w:b/>
                <w:sz w:val="28"/>
                <w:szCs w:val="28"/>
                <w:lang w:eastAsia="uk-UA"/>
              </w:rPr>
              <w:t xml:space="preserve"> сільської територіальної громади на 2022 рік</w:t>
            </w:r>
          </w:p>
          <w:p w:rsidR="00E07A2F" w:rsidRPr="00E07A2F" w:rsidRDefault="00E07A2F" w:rsidP="00E07A2F">
            <w:pPr>
              <w:spacing w:after="0" w:line="240" w:lineRule="auto"/>
              <w:contextualSpacing/>
              <w:jc w:val="both"/>
              <w:rPr>
                <w:rFonts w:ascii="Times New Roman" w:eastAsia="Times New Roman" w:hAnsi="Times New Roman" w:cs="Times New Roman"/>
                <w:b/>
                <w:sz w:val="24"/>
                <w:szCs w:val="24"/>
                <w:lang w:eastAsia="uk-UA"/>
              </w:rPr>
            </w:pPr>
          </w:p>
        </w:tc>
      </w:tr>
    </w:tbl>
    <w:p w:rsidR="00407F4A" w:rsidRPr="00EA302E" w:rsidRDefault="00407F4A" w:rsidP="009A6D0E">
      <w:pPr>
        <w:shd w:val="clear" w:color="auto" w:fill="FFFFFF"/>
        <w:spacing w:before="150" w:after="150" w:line="240" w:lineRule="auto"/>
        <w:rPr>
          <w:rFonts w:ascii="Times New Roman" w:eastAsia="Times New Roman" w:hAnsi="Times New Roman" w:cs="Times New Roman"/>
          <w:b/>
          <w:color w:val="333333"/>
          <w:sz w:val="20"/>
          <w:szCs w:val="20"/>
          <w:u w:val="single"/>
          <w:lang w:eastAsia="uk-UA"/>
        </w:rPr>
      </w:pPr>
      <w:r w:rsidRPr="008A21B9">
        <w:rPr>
          <w:rFonts w:ascii="Times New Roman" w:eastAsia="Times New Roman" w:hAnsi="Times New Roman" w:cs="Times New Roman"/>
          <w:b/>
          <w:color w:val="333333"/>
          <w:sz w:val="20"/>
          <w:szCs w:val="20"/>
          <w:u w:val="single"/>
          <w:lang w:eastAsia="uk-UA"/>
        </w:rPr>
        <w:t>1951800000</w:t>
      </w:r>
      <w:r w:rsidR="00EA302E">
        <w:rPr>
          <w:rFonts w:ascii="Times New Roman" w:eastAsia="Times New Roman" w:hAnsi="Times New Roman" w:cs="Times New Roman"/>
          <w:b/>
          <w:color w:val="333333"/>
          <w:sz w:val="20"/>
          <w:szCs w:val="20"/>
          <w:u w:val="single"/>
          <w:lang w:eastAsia="uk-UA"/>
        </w:rPr>
        <w:br/>
      </w:r>
      <w:r w:rsidRPr="004A2A18">
        <w:rPr>
          <w:rFonts w:ascii="Times New Roman" w:eastAsia="Times New Roman" w:hAnsi="Times New Roman" w:cs="Times New Roman"/>
          <w:sz w:val="28"/>
          <w:szCs w:val="28"/>
          <w:lang w:eastAsia="uk-UA"/>
        </w:rPr>
        <w:t>(код бюджету)</w:t>
      </w:r>
      <w:bookmarkStart w:id="0" w:name="n20"/>
      <w:bookmarkEnd w:id="0"/>
    </w:p>
    <w:p w:rsidR="00407F4A" w:rsidRPr="004A2A18" w:rsidRDefault="00407F4A" w:rsidP="001F4C58">
      <w:pPr>
        <w:shd w:val="clear" w:color="auto" w:fill="FFFFFF"/>
        <w:spacing w:after="150" w:line="240" w:lineRule="auto"/>
        <w:ind w:firstLine="450"/>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t>Керуючись Бюджетним кодексом України, Законом України “Про місцеве самоврядування</w:t>
      </w:r>
      <w:r w:rsidR="003D0558" w:rsidRPr="004A2A18">
        <w:rPr>
          <w:rFonts w:ascii="Times New Roman" w:eastAsia="Times New Roman" w:hAnsi="Times New Roman" w:cs="Times New Roman"/>
          <w:sz w:val="28"/>
          <w:szCs w:val="28"/>
          <w:lang w:eastAsia="uk-UA"/>
        </w:rPr>
        <w:t xml:space="preserve"> в Україні</w:t>
      </w:r>
      <w:r w:rsidRPr="004A2A18">
        <w:rPr>
          <w:rFonts w:ascii="Times New Roman" w:eastAsia="Times New Roman" w:hAnsi="Times New Roman" w:cs="Times New Roman"/>
          <w:sz w:val="28"/>
          <w:szCs w:val="28"/>
          <w:lang w:eastAsia="uk-UA"/>
        </w:rPr>
        <w:t xml:space="preserve">”, Законом України “Про Державний бюджет </w:t>
      </w:r>
      <w:r w:rsidR="003D0558" w:rsidRPr="004A2A18">
        <w:rPr>
          <w:rFonts w:ascii="Times New Roman" w:eastAsia="Times New Roman" w:hAnsi="Times New Roman" w:cs="Times New Roman"/>
          <w:sz w:val="28"/>
          <w:szCs w:val="28"/>
          <w:lang w:eastAsia="uk-UA"/>
        </w:rPr>
        <w:t xml:space="preserve">України </w:t>
      </w:r>
      <w:r w:rsidRPr="004A2A18">
        <w:rPr>
          <w:rFonts w:ascii="Times New Roman" w:eastAsia="Times New Roman" w:hAnsi="Times New Roman" w:cs="Times New Roman"/>
          <w:sz w:val="28"/>
          <w:szCs w:val="28"/>
          <w:lang w:eastAsia="uk-UA"/>
        </w:rPr>
        <w:t>на 2022 рік</w:t>
      </w:r>
      <w:r w:rsidR="007B3F30" w:rsidRPr="004A2A18">
        <w:rPr>
          <w:rFonts w:ascii="Times New Roman" w:eastAsia="Times New Roman" w:hAnsi="Times New Roman" w:cs="Times New Roman"/>
          <w:sz w:val="28"/>
          <w:szCs w:val="28"/>
          <w:lang w:eastAsia="uk-UA"/>
        </w:rPr>
        <w:t>”</w:t>
      </w:r>
    </w:p>
    <w:p w:rsidR="00253DE8" w:rsidRPr="004A2A18" w:rsidRDefault="00253DE8" w:rsidP="00407F4A">
      <w:pPr>
        <w:shd w:val="clear" w:color="auto" w:fill="FFFFFF"/>
        <w:spacing w:after="150" w:line="240" w:lineRule="auto"/>
        <w:ind w:firstLine="450"/>
        <w:jc w:val="center"/>
        <w:rPr>
          <w:rFonts w:ascii="Times New Roman" w:eastAsia="Times New Roman" w:hAnsi="Times New Roman" w:cs="Times New Roman"/>
          <w:bCs/>
          <w:spacing w:val="30"/>
          <w:sz w:val="28"/>
          <w:szCs w:val="28"/>
          <w:lang w:eastAsia="uk-UA"/>
        </w:rPr>
      </w:pPr>
    </w:p>
    <w:p w:rsidR="00407F4A" w:rsidRPr="004A2A18" w:rsidRDefault="00407F4A" w:rsidP="00407F4A">
      <w:pPr>
        <w:shd w:val="clear" w:color="auto" w:fill="FFFFFF"/>
        <w:spacing w:after="150" w:line="240" w:lineRule="auto"/>
        <w:ind w:firstLine="450"/>
        <w:jc w:val="center"/>
        <w:rPr>
          <w:rFonts w:ascii="Times New Roman" w:eastAsia="Times New Roman" w:hAnsi="Times New Roman" w:cs="Times New Roman"/>
          <w:sz w:val="28"/>
          <w:szCs w:val="28"/>
          <w:lang w:eastAsia="uk-UA"/>
        </w:rPr>
      </w:pPr>
      <w:r w:rsidRPr="004A2A18">
        <w:rPr>
          <w:rFonts w:ascii="Times New Roman" w:eastAsia="Times New Roman" w:hAnsi="Times New Roman" w:cs="Times New Roman"/>
          <w:b/>
          <w:bCs/>
          <w:spacing w:val="30"/>
          <w:sz w:val="28"/>
          <w:szCs w:val="28"/>
          <w:lang w:eastAsia="uk-UA"/>
        </w:rPr>
        <w:t>В</w:t>
      </w:r>
      <w:r w:rsidR="009625FF" w:rsidRPr="004A2A18">
        <w:rPr>
          <w:rFonts w:ascii="Times New Roman" w:eastAsia="Times New Roman" w:hAnsi="Times New Roman" w:cs="Times New Roman"/>
          <w:b/>
          <w:bCs/>
          <w:spacing w:val="30"/>
          <w:sz w:val="28"/>
          <w:szCs w:val="28"/>
          <w:lang w:eastAsia="uk-UA"/>
        </w:rPr>
        <w:t xml:space="preserve"> </w:t>
      </w:r>
      <w:r w:rsidRPr="004A2A18">
        <w:rPr>
          <w:rFonts w:ascii="Times New Roman" w:eastAsia="Times New Roman" w:hAnsi="Times New Roman" w:cs="Times New Roman"/>
          <w:b/>
          <w:bCs/>
          <w:spacing w:val="30"/>
          <w:sz w:val="28"/>
          <w:szCs w:val="28"/>
          <w:lang w:eastAsia="uk-UA"/>
        </w:rPr>
        <w:t>И</w:t>
      </w:r>
      <w:r w:rsidR="009625FF" w:rsidRPr="004A2A18">
        <w:rPr>
          <w:rFonts w:ascii="Times New Roman" w:eastAsia="Times New Roman" w:hAnsi="Times New Roman" w:cs="Times New Roman"/>
          <w:b/>
          <w:bCs/>
          <w:spacing w:val="30"/>
          <w:sz w:val="28"/>
          <w:szCs w:val="28"/>
          <w:lang w:eastAsia="uk-UA"/>
        </w:rPr>
        <w:t xml:space="preserve"> </w:t>
      </w:r>
      <w:r w:rsidRPr="004A2A18">
        <w:rPr>
          <w:rFonts w:ascii="Times New Roman" w:eastAsia="Times New Roman" w:hAnsi="Times New Roman" w:cs="Times New Roman"/>
          <w:b/>
          <w:bCs/>
          <w:spacing w:val="30"/>
          <w:sz w:val="28"/>
          <w:szCs w:val="28"/>
          <w:lang w:eastAsia="uk-UA"/>
        </w:rPr>
        <w:t>Р</w:t>
      </w:r>
      <w:r w:rsidR="009625FF" w:rsidRPr="004A2A18">
        <w:rPr>
          <w:rFonts w:ascii="Times New Roman" w:eastAsia="Times New Roman" w:hAnsi="Times New Roman" w:cs="Times New Roman"/>
          <w:b/>
          <w:bCs/>
          <w:spacing w:val="30"/>
          <w:sz w:val="28"/>
          <w:szCs w:val="28"/>
          <w:lang w:eastAsia="uk-UA"/>
        </w:rPr>
        <w:t xml:space="preserve"> </w:t>
      </w:r>
      <w:r w:rsidRPr="004A2A18">
        <w:rPr>
          <w:rFonts w:ascii="Times New Roman" w:eastAsia="Times New Roman" w:hAnsi="Times New Roman" w:cs="Times New Roman"/>
          <w:b/>
          <w:bCs/>
          <w:spacing w:val="30"/>
          <w:sz w:val="28"/>
          <w:szCs w:val="28"/>
          <w:lang w:eastAsia="uk-UA"/>
        </w:rPr>
        <w:t>І</w:t>
      </w:r>
      <w:r w:rsidR="009625FF" w:rsidRPr="004A2A18">
        <w:rPr>
          <w:rFonts w:ascii="Times New Roman" w:eastAsia="Times New Roman" w:hAnsi="Times New Roman" w:cs="Times New Roman"/>
          <w:b/>
          <w:bCs/>
          <w:spacing w:val="30"/>
          <w:sz w:val="28"/>
          <w:szCs w:val="28"/>
          <w:lang w:eastAsia="uk-UA"/>
        </w:rPr>
        <w:t xml:space="preserve"> </w:t>
      </w:r>
      <w:r w:rsidRPr="004A2A18">
        <w:rPr>
          <w:rFonts w:ascii="Times New Roman" w:eastAsia="Times New Roman" w:hAnsi="Times New Roman" w:cs="Times New Roman"/>
          <w:b/>
          <w:bCs/>
          <w:spacing w:val="30"/>
          <w:sz w:val="28"/>
          <w:szCs w:val="28"/>
          <w:lang w:eastAsia="uk-UA"/>
        </w:rPr>
        <w:t>Ш</w:t>
      </w:r>
      <w:r w:rsidR="009625FF" w:rsidRPr="004A2A18">
        <w:rPr>
          <w:rFonts w:ascii="Times New Roman" w:eastAsia="Times New Roman" w:hAnsi="Times New Roman" w:cs="Times New Roman"/>
          <w:b/>
          <w:bCs/>
          <w:spacing w:val="30"/>
          <w:sz w:val="28"/>
          <w:szCs w:val="28"/>
          <w:lang w:eastAsia="uk-UA"/>
        </w:rPr>
        <w:t xml:space="preserve"> </w:t>
      </w:r>
      <w:r w:rsidRPr="004A2A18">
        <w:rPr>
          <w:rFonts w:ascii="Times New Roman" w:eastAsia="Times New Roman" w:hAnsi="Times New Roman" w:cs="Times New Roman"/>
          <w:b/>
          <w:bCs/>
          <w:spacing w:val="30"/>
          <w:sz w:val="28"/>
          <w:szCs w:val="28"/>
          <w:lang w:eastAsia="uk-UA"/>
        </w:rPr>
        <w:t>И</w:t>
      </w:r>
      <w:r w:rsidR="009625FF" w:rsidRPr="004A2A18">
        <w:rPr>
          <w:rFonts w:ascii="Times New Roman" w:eastAsia="Times New Roman" w:hAnsi="Times New Roman" w:cs="Times New Roman"/>
          <w:b/>
          <w:bCs/>
          <w:spacing w:val="30"/>
          <w:sz w:val="28"/>
          <w:szCs w:val="28"/>
          <w:lang w:eastAsia="uk-UA"/>
        </w:rPr>
        <w:t xml:space="preserve"> </w:t>
      </w:r>
      <w:r w:rsidR="008A21B9" w:rsidRPr="004A2A18">
        <w:rPr>
          <w:rFonts w:ascii="Times New Roman" w:eastAsia="Times New Roman" w:hAnsi="Times New Roman" w:cs="Times New Roman"/>
          <w:b/>
          <w:bCs/>
          <w:spacing w:val="30"/>
          <w:sz w:val="28"/>
          <w:szCs w:val="28"/>
          <w:lang w:eastAsia="uk-UA"/>
        </w:rPr>
        <w:t>В</w:t>
      </w:r>
      <w:r w:rsidR="009625FF" w:rsidRPr="004A2A18">
        <w:rPr>
          <w:rFonts w:ascii="Times New Roman" w:eastAsia="Times New Roman" w:hAnsi="Times New Roman" w:cs="Times New Roman"/>
          <w:b/>
          <w:bCs/>
          <w:spacing w:val="30"/>
          <w:sz w:val="28"/>
          <w:szCs w:val="28"/>
          <w:lang w:eastAsia="uk-UA"/>
        </w:rPr>
        <w:t xml:space="preserve"> </w:t>
      </w:r>
      <w:r w:rsidRPr="004A2A18">
        <w:rPr>
          <w:rFonts w:ascii="Times New Roman" w:eastAsia="Times New Roman" w:hAnsi="Times New Roman" w:cs="Times New Roman"/>
          <w:b/>
          <w:bCs/>
          <w:spacing w:val="30"/>
          <w:sz w:val="28"/>
          <w:szCs w:val="28"/>
          <w:lang w:eastAsia="uk-UA"/>
        </w:rPr>
        <w:t>:</w:t>
      </w:r>
      <w:r w:rsidRPr="004A2A18">
        <w:rPr>
          <w:rFonts w:ascii="Times New Roman" w:eastAsia="Times New Roman" w:hAnsi="Times New Roman" w:cs="Times New Roman"/>
          <w:sz w:val="28"/>
          <w:szCs w:val="28"/>
          <w:lang w:eastAsia="uk-UA"/>
        </w:rPr>
        <w:br/>
      </w:r>
    </w:p>
    <w:p w:rsidR="00407F4A" w:rsidRPr="004A2A18" w:rsidRDefault="005A7D27"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1" w:name="n21"/>
      <w:bookmarkEnd w:id="1"/>
      <w:r w:rsidRPr="004A2A18">
        <w:rPr>
          <w:rFonts w:ascii="Times New Roman" w:eastAsia="Times New Roman" w:hAnsi="Times New Roman" w:cs="Times New Roman"/>
          <w:sz w:val="28"/>
          <w:szCs w:val="28"/>
          <w:lang w:eastAsia="uk-UA"/>
        </w:rPr>
        <w:t>1. Визначити на 2022</w:t>
      </w:r>
      <w:r w:rsidR="00407F4A" w:rsidRPr="004A2A18">
        <w:rPr>
          <w:rFonts w:ascii="Times New Roman" w:eastAsia="Times New Roman" w:hAnsi="Times New Roman" w:cs="Times New Roman"/>
          <w:sz w:val="28"/>
          <w:szCs w:val="28"/>
          <w:lang w:eastAsia="uk-UA"/>
        </w:rPr>
        <w:t xml:space="preserve"> рік:</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2" w:name="n22"/>
      <w:bookmarkEnd w:id="2"/>
      <w:r w:rsidRPr="004A2A18">
        <w:rPr>
          <w:rFonts w:ascii="Times New Roman" w:eastAsia="Times New Roman" w:hAnsi="Times New Roman" w:cs="Times New Roman"/>
          <w:b/>
          <w:sz w:val="28"/>
          <w:szCs w:val="28"/>
          <w:lang w:eastAsia="uk-UA"/>
        </w:rPr>
        <w:t>доходи</w:t>
      </w:r>
      <w:r w:rsidRPr="004A2A18">
        <w:rPr>
          <w:rFonts w:ascii="Times New Roman" w:eastAsia="Times New Roman" w:hAnsi="Times New Roman" w:cs="Times New Roman"/>
          <w:sz w:val="28"/>
          <w:szCs w:val="28"/>
          <w:lang w:eastAsia="uk-UA"/>
        </w:rPr>
        <w:t xml:space="preserve"> місцевого бюджету у сумі </w:t>
      </w:r>
      <w:r w:rsidR="00655DB5" w:rsidRPr="004A2A18">
        <w:rPr>
          <w:rFonts w:ascii="Times New Roman" w:eastAsia="Times New Roman" w:hAnsi="Times New Roman" w:cs="Times New Roman"/>
          <w:b/>
          <w:sz w:val="28"/>
          <w:szCs w:val="28"/>
          <w:lang w:val="ru-RU" w:eastAsia="uk-UA"/>
        </w:rPr>
        <w:t>55</w:t>
      </w:r>
      <w:r w:rsidR="00655DB5" w:rsidRPr="004A2A18">
        <w:rPr>
          <w:rFonts w:ascii="Times New Roman" w:eastAsia="Times New Roman" w:hAnsi="Times New Roman" w:cs="Times New Roman"/>
          <w:b/>
          <w:sz w:val="28"/>
          <w:szCs w:val="28"/>
          <w:lang w:val="en-US" w:eastAsia="uk-UA"/>
        </w:rPr>
        <w:t> </w:t>
      </w:r>
      <w:r w:rsidR="00655DB5" w:rsidRPr="004A2A18">
        <w:rPr>
          <w:rFonts w:ascii="Times New Roman" w:eastAsia="Times New Roman" w:hAnsi="Times New Roman" w:cs="Times New Roman"/>
          <w:b/>
          <w:sz w:val="28"/>
          <w:szCs w:val="28"/>
          <w:lang w:val="ru-RU" w:eastAsia="uk-UA"/>
        </w:rPr>
        <w:t>508</w:t>
      </w:r>
      <w:r w:rsidR="00655DB5" w:rsidRPr="004A2A18">
        <w:rPr>
          <w:rFonts w:ascii="Times New Roman" w:eastAsia="Times New Roman" w:hAnsi="Times New Roman" w:cs="Times New Roman"/>
          <w:b/>
          <w:sz w:val="28"/>
          <w:szCs w:val="28"/>
          <w:lang w:val="en-US" w:eastAsia="uk-UA"/>
        </w:rPr>
        <w:t> </w:t>
      </w:r>
      <w:r w:rsidR="00655DB5" w:rsidRPr="004A2A18">
        <w:rPr>
          <w:rFonts w:ascii="Times New Roman" w:eastAsia="Times New Roman" w:hAnsi="Times New Roman" w:cs="Times New Roman"/>
          <w:b/>
          <w:sz w:val="28"/>
          <w:szCs w:val="28"/>
          <w:lang w:val="ru-RU" w:eastAsia="uk-UA"/>
        </w:rPr>
        <w:t>277,00</w:t>
      </w:r>
      <w:r w:rsidRPr="004A2A18">
        <w:rPr>
          <w:rFonts w:ascii="Times New Roman" w:eastAsia="Times New Roman" w:hAnsi="Times New Roman" w:cs="Times New Roman"/>
          <w:sz w:val="28"/>
          <w:szCs w:val="28"/>
          <w:lang w:eastAsia="uk-UA"/>
        </w:rPr>
        <w:t xml:space="preserve"> гривень, у тому числі доходи загального фонду місцевого бюджету </w:t>
      </w:r>
      <w:r w:rsidR="00655DB5" w:rsidRPr="004A2A18">
        <w:rPr>
          <w:rFonts w:ascii="Times New Roman" w:eastAsia="Times New Roman" w:hAnsi="Times New Roman" w:cs="Times New Roman"/>
          <w:sz w:val="28"/>
          <w:szCs w:val="28"/>
          <w:lang w:eastAsia="uk-UA"/>
        </w:rPr>
        <w:t>–</w:t>
      </w:r>
      <w:r w:rsidRPr="004A2A18">
        <w:rPr>
          <w:rFonts w:ascii="Times New Roman" w:eastAsia="Times New Roman" w:hAnsi="Times New Roman" w:cs="Times New Roman"/>
          <w:sz w:val="28"/>
          <w:szCs w:val="28"/>
          <w:lang w:eastAsia="uk-UA"/>
        </w:rPr>
        <w:t xml:space="preserve"> </w:t>
      </w:r>
      <w:r w:rsidR="00655DB5" w:rsidRPr="004A2A18">
        <w:rPr>
          <w:rFonts w:ascii="Times New Roman" w:eastAsia="Times New Roman" w:hAnsi="Times New Roman" w:cs="Times New Roman"/>
          <w:b/>
          <w:sz w:val="28"/>
          <w:szCs w:val="28"/>
          <w:lang w:eastAsia="uk-UA"/>
        </w:rPr>
        <w:t>55 220 900,00</w:t>
      </w:r>
      <w:r w:rsidRPr="004A2A18">
        <w:rPr>
          <w:rFonts w:ascii="Times New Roman" w:eastAsia="Times New Roman" w:hAnsi="Times New Roman" w:cs="Times New Roman"/>
          <w:sz w:val="28"/>
          <w:szCs w:val="28"/>
          <w:lang w:eastAsia="uk-UA"/>
        </w:rPr>
        <w:t xml:space="preserve"> гривень та доходи спеціального фонду місцевого бюджету </w:t>
      </w:r>
      <w:r w:rsidR="00655DB5" w:rsidRPr="004A2A18">
        <w:rPr>
          <w:rFonts w:ascii="Times New Roman" w:eastAsia="Times New Roman" w:hAnsi="Times New Roman" w:cs="Times New Roman"/>
          <w:sz w:val="28"/>
          <w:szCs w:val="28"/>
          <w:lang w:eastAsia="uk-UA"/>
        </w:rPr>
        <w:t>–</w:t>
      </w:r>
      <w:r w:rsidRPr="004A2A18">
        <w:rPr>
          <w:rFonts w:ascii="Times New Roman" w:eastAsia="Times New Roman" w:hAnsi="Times New Roman" w:cs="Times New Roman"/>
          <w:sz w:val="28"/>
          <w:szCs w:val="28"/>
          <w:lang w:eastAsia="uk-UA"/>
        </w:rPr>
        <w:t xml:space="preserve"> </w:t>
      </w:r>
      <w:r w:rsidR="00655DB5" w:rsidRPr="004A2A18">
        <w:rPr>
          <w:rFonts w:ascii="Times New Roman" w:eastAsia="Times New Roman" w:hAnsi="Times New Roman" w:cs="Times New Roman"/>
          <w:b/>
          <w:sz w:val="28"/>
          <w:szCs w:val="28"/>
          <w:lang w:eastAsia="uk-UA"/>
        </w:rPr>
        <w:t>287 377,00</w:t>
      </w:r>
      <w:r w:rsidRPr="004A2A18">
        <w:rPr>
          <w:rFonts w:ascii="Times New Roman" w:eastAsia="Times New Roman" w:hAnsi="Times New Roman" w:cs="Times New Roman"/>
          <w:sz w:val="28"/>
          <w:szCs w:val="28"/>
          <w:lang w:eastAsia="uk-UA"/>
        </w:rPr>
        <w:t xml:space="preserve"> гривень згідно з </w:t>
      </w:r>
      <w:hyperlink r:id="rId6" w:anchor="n89" w:history="1">
        <w:r w:rsidRPr="004A2A18">
          <w:rPr>
            <w:rFonts w:ascii="Times New Roman" w:eastAsia="Times New Roman" w:hAnsi="Times New Roman" w:cs="Times New Roman"/>
            <w:sz w:val="28"/>
            <w:szCs w:val="28"/>
            <w:u w:val="single"/>
            <w:lang w:eastAsia="uk-UA"/>
          </w:rPr>
          <w:t>додатком 1</w:t>
        </w:r>
      </w:hyperlink>
      <w:r w:rsidR="005A25BC" w:rsidRPr="004A2A18">
        <w:rPr>
          <w:rFonts w:ascii="Times New Roman" w:eastAsia="Times New Roman" w:hAnsi="Times New Roman" w:cs="Times New Roman"/>
          <w:sz w:val="28"/>
          <w:szCs w:val="28"/>
          <w:lang w:eastAsia="uk-UA"/>
        </w:rPr>
        <w:t xml:space="preserve"> </w:t>
      </w:r>
      <w:r w:rsidRPr="004A2A18">
        <w:rPr>
          <w:rFonts w:ascii="Times New Roman" w:eastAsia="Times New Roman" w:hAnsi="Times New Roman" w:cs="Times New Roman"/>
          <w:sz w:val="28"/>
          <w:szCs w:val="28"/>
          <w:lang w:eastAsia="uk-UA"/>
        </w:rPr>
        <w:t>до цього рішення;</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3" w:name="n23"/>
      <w:bookmarkEnd w:id="3"/>
      <w:r w:rsidRPr="004A2A18">
        <w:rPr>
          <w:rFonts w:ascii="Times New Roman" w:eastAsia="Times New Roman" w:hAnsi="Times New Roman" w:cs="Times New Roman"/>
          <w:b/>
          <w:sz w:val="28"/>
          <w:szCs w:val="28"/>
          <w:lang w:eastAsia="uk-UA"/>
        </w:rPr>
        <w:t>видатки</w:t>
      </w:r>
      <w:r w:rsidRPr="004A2A18">
        <w:rPr>
          <w:rFonts w:ascii="Times New Roman" w:eastAsia="Times New Roman" w:hAnsi="Times New Roman" w:cs="Times New Roman"/>
          <w:sz w:val="28"/>
          <w:szCs w:val="28"/>
          <w:lang w:eastAsia="uk-UA"/>
        </w:rPr>
        <w:t xml:space="preserve"> місцевого бюджету у сумі </w:t>
      </w:r>
      <w:r w:rsidR="00655DB5" w:rsidRPr="004A2A18">
        <w:rPr>
          <w:rFonts w:ascii="Times New Roman" w:eastAsia="Times New Roman" w:hAnsi="Times New Roman" w:cs="Times New Roman"/>
          <w:b/>
          <w:sz w:val="28"/>
          <w:szCs w:val="28"/>
          <w:lang w:val="ru-RU" w:eastAsia="uk-UA"/>
        </w:rPr>
        <w:t>55</w:t>
      </w:r>
      <w:r w:rsidR="00655DB5" w:rsidRPr="004A2A18">
        <w:rPr>
          <w:rFonts w:ascii="Times New Roman" w:eastAsia="Times New Roman" w:hAnsi="Times New Roman" w:cs="Times New Roman"/>
          <w:b/>
          <w:sz w:val="28"/>
          <w:szCs w:val="28"/>
          <w:lang w:val="en-US" w:eastAsia="uk-UA"/>
        </w:rPr>
        <w:t> </w:t>
      </w:r>
      <w:r w:rsidR="00655DB5" w:rsidRPr="004A2A18">
        <w:rPr>
          <w:rFonts w:ascii="Times New Roman" w:eastAsia="Times New Roman" w:hAnsi="Times New Roman" w:cs="Times New Roman"/>
          <w:b/>
          <w:sz w:val="28"/>
          <w:szCs w:val="28"/>
          <w:lang w:val="ru-RU" w:eastAsia="uk-UA"/>
        </w:rPr>
        <w:t>508</w:t>
      </w:r>
      <w:r w:rsidR="00655DB5" w:rsidRPr="004A2A18">
        <w:rPr>
          <w:rFonts w:ascii="Times New Roman" w:eastAsia="Times New Roman" w:hAnsi="Times New Roman" w:cs="Times New Roman"/>
          <w:b/>
          <w:sz w:val="28"/>
          <w:szCs w:val="28"/>
          <w:lang w:val="en-US" w:eastAsia="uk-UA"/>
        </w:rPr>
        <w:t> </w:t>
      </w:r>
      <w:r w:rsidR="00655DB5" w:rsidRPr="004A2A18">
        <w:rPr>
          <w:rFonts w:ascii="Times New Roman" w:eastAsia="Times New Roman" w:hAnsi="Times New Roman" w:cs="Times New Roman"/>
          <w:b/>
          <w:sz w:val="28"/>
          <w:szCs w:val="28"/>
          <w:lang w:val="ru-RU" w:eastAsia="uk-UA"/>
        </w:rPr>
        <w:t>277,00</w:t>
      </w:r>
      <w:r w:rsidR="00655DB5" w:rsidRPr="004A2A18">
        <w:rPr>
          <w:rFonts w:ascii="Times New Roman" w:eastAsia="Times New Roman" w:hAnsi="Times New Roman" w:cs="Times New Roman"/>
          <w:sz w:val="28"/>
          <w:szCs w:val="28"/>
          <w:lang w:eastAsia="uk-UA"/>
        </w:rPr>
        <w:t xml:space="preserve"> </w:t>
      </w:r>
      <w:r w:rsidRPr="004A2A18">
        <w:rPr>
          <w:rFonts w:ascii="Times New Roman" w:eastAsia="Times New Roman" w:hAnsi="Times New Roman" w:cs="Times New Roman"/>
          <w:sz w:val="28"/>
          <w:szCs w:val="28"/>
          <w:lang w:eastAsia="uk-UA"/>
        </w:rPr>
        <w:t xml:space="preserve">гривень, у тому числі видатки загального фонду місцевого бюджету - </w:t>
      </w:r>
      <w:r w:rsidR="00655DB5" w:rsidRPr="004A2A18">
        <w:rPr>
          <w:rFonts w:ascii="Times New Roman" w:eastAsia="Times New Roman" w:hAnsi="Times New Roman" w:cs="Times New Roman"/>
          <w:b/>
          <w:sz w:val="28"/>
          <w:szCs w:val="28"/>
          <w:lang w:eastAsia="uk-UA"/>
        </w:rPr>
        <w:t>55 220 900,00</w:t>
      </w:r>
      <w:r w:rsidR="00655DB5" w:rsidRPr="004A2A18">
        <w:rPr>
          <w:rFonts w:ascii="Times New Roman" w:eastAsia="Times New Roman" w:hAnsi="Times New Roman" w:cs="Times New Roman"/>
          <w:sz w:val="28"/>
          <w:szCs w:val="28"/>
          <w:lang w:eastAsia="uk-UA"/>
        </w:rPr>
        <w:t xml:space="preserve"> </w:t>
      </w:r>
      <w:r w:rsidRPr="004A2A18">
        <w:rPr>
          <w:rFonts w:ascii="Times New Roman" w:eastAsia="Times New Roman" w:hAnsi="Times New Roman" w:cs="Times New Roman"/>
          <w:sz w:val="28"/>
          <w:szCs w:val="28"/>
          <w:lang w:eastAsia="uk-UA"/>
        </w:rPr>
        <w:t xml:space="preserve">гривень та видатки спеціального фонду місцевого бюджету - </w:t>
      </w:r>
      <w:r w:rsidR="00655DB5" w:rsidRPr="004A2A18">
        <w:rPr>
          <w:rFonts w:ascii="Times New Roman" w:eastAsia="Times New Roman" w:hAnsi="Times New Roman" w:cs="Times New Roman"/>
          <w:b/>
          <w:sz w:val="28"/>
          <w:szCs w:val="28"/>
          <w:lang w:eastAsia="uk-UA"/>
        </w:rPr>
        <w:t>287 377,00</w:t>
      </w:r>
      <w:r w:rsidR="00655DB5" w:rsidRPr="004A2A18">
        <w:rPr>
          <w:rFonts w:ascii="Times New Roman" w:eastAsia="Times New Roman" w:hAnsi="Times New Roman" w:cs="Times New Roman"/>
          <w:sz w:val="28"/>
          <w:szCs w:val="28"/>
          <w:lang w:eastAsia="uk-UA"/>
        </w:rPr>
        <w:t xml:space="preserve"> </w:t>
      </w:r>
      <w:r w:rsidRPr="004A2A18">
        <w:rPr>
          <w:rFonts w:ascii="Times New Roman" w:eastAsia="Times New Roman" w:hAnsi="Times New Roman" w:cs="Times New Roman"/>
          <w:sz w:val="28"/>
          <w:szCs w:val="28"/>
          <w:lang w:eastAsia="uk-UA"/>
        </w:rPr>
        <w:t>гривень;</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4" w:name="n24"/>
      <w:bookmarkStart w:id="5" w:name="n26"/>
      <w:bookmarkEnd w:id="4"/>
      <w:bookmarkEnd w:id="5"/>
      <w:r w:rsidRPr="004A2A18">
        <w:rPr>
          <w:rFonts w:ascii="Times New Roman" w:eastAsia="Times New Roman" w:hAnsi="Times New Roman" w:cs="Times New Roman"/>
          <w:b/>
          <w:sz w:val="28"/>
          <w:szCs w:val="28"/>
          <w:lang w:eastAsia="uk-UA"/>
        </w:rPr>
        <w:t>профіцит</w:t>
      </w:r>
      <w:r w:rsidRPr="004A2A18">
        <w:rPr>
          <w:rFonts w:ascii="Times New Roman" w:eastAsia="Times New Roman" w:hAnsi="Times New Roman" w:cs="Times New Roman"/>
          <w:sz w:val="28"/>
          <w:szCs w:val="28"/>
          <w:lang w:eastAsia="uk-UA"/>
        </w:rPr>
        <w:t xml:space="preserve"> за ____________ фондом місцевого бюджету у сумі _______ гривень згідно з </w:t>
      </w:r>
      <w:hyperlink r:id="rId7" w:anchor="n93" w:history="1">
        <w:r w:rsidRPr="004A2A18">
          <w:rPr>
            <w:rFonts w:ascii="Times New Roman" w:eastAsia="Times New Roman" w:hAnsi="Times New Roman" w:cs="Times New Roman"/>
            <w:sz w:val="28"/>
            <w:szCs w:val="28"/>
            <w:u w:val="single"/>
            <w:lang w:eastAsia="uk-UA"/>
          </w:rPr>
          <w:t>додатком 2</w:t>
        </w:r>
      </w:hyperlink>
      <w:r w:rsidRPr="004A2A18">
        <w:rPr>
          <w:rFonts w:ascii="Times New Roman" w:eastAsia="Times New Roman" w:hAnsi="Times New Roman" w:cs="Times New Roman"/>
          <w:sz w:val="28"/>
          <w:szCs w:val="28"/>
          <w:lang w:eastAsia="uk-UA"/>
        </w:rPr>
        <w:t> до цього рішення;</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6" w:name="n27"/>
      <w:bookmarkEnd w:id="6"/>
      <w:r w:rsidRPr="004A2A18">
        <w:rPr>
          <w:rFonts w:ascii="Times New Roman" w:eastAsia="Times New Roman" w:hAnsi="Times New Roman" w:cs="Times New Roman"/>
          <w:b/>
          <w:sz w:val="28"/>
          <w:szCs w:val="28"/>
          <w:lang w:eastAsia="uk-UA"/>
        </w:rPr>
        <w:t>дефіцит</w:t>
      </w:r>
      <w:r w:rsidRPr="004A2A18">
        <w:rPr>
          <w:rFonts w:ascii="Times New Roman" w:eastAsia="Times New Roman" w:hAnsi="Times New Roman" w:cs="Times New Roman"/>
          <w:sz w:val="28"/>
          <w:szCs w:val="28"/>
          <w:lang w:eastAsia="uk-UA"/>
        </w:rPr>
        <w:t xml:space="preserve"> за ____________ фондом місцевого бюджету у сумі _______ гривень згідно з </w:t>
      </w:r>
      <w:hyperlink r:id="rId8" w:anchor="n93" w:history="1">
        <w:r w:rsidRPr="004A2A18">
          <w:rPr>
            <w:rFonts w:ascii="Times New Roman" w:eastAsia="Times New Roman" w:hAnsi="Times New Roman" w:cs="Times New Roman"/>
            <w:sz w:val="28"/>
            <w:szCs w:val="28"/>
            <w:u w:val="single"/>
            <w:lang w:eastAsia="uk-UA"/>
          </w:rPr>
          <w:t>додатком 2</w:t>
        </w:r>
      </w:hyperlink>
      <w:r w:rsidRPr="004A2A18">
        <w:rPr>
          <w:rFonts w:ascii="Times New Roman" w:eastAsia="Times New Roman" w:hAnsi="Times New Roman" w:cs="Times New Roman"/>
          <w:sz w:val="28"/>
          <w:szCs w:val="28"/>
          <w:lang w:eastAsia="uk-UA"/>
        </w:rPr>
        <w:t> до цього рішення;</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7" w:name="n28"/>
      <w:bookmarkEnd w:id="7"/>
      <w:r w:rsidRPr="004A2A18">
        <w:rPr>
          <w:rFonts w:ascii="Times New Roman" w:eastAsia="Times New Roman" w:hAnsi="Times New Roman" w:cs="Times New Roman"/>
          <w:sz w:val="28"/>
          <w:szCs w:val="28"/>
          <w:lang w:eastAsia="uk-UA"/>
        </w:rPr>
        <w:t xml:space="preserve">оборотний залишок бюджетних коштів місцевого бюджету у розмірі </w:t>
      </w:r>
      <w:r w:rsidR="00AC3FAE" w:rsidRPr="004A2A18">
        <w:rPr>
          <w:rFonts w:ascii="Times New Roman" w:eastAsia="Times New Roman" w:hAnsi="Times New Roman" w:cs="Times New Roman"/>
          <w:b/>
          <w:sz w:val="28"/>
          <w:szCs w:val="28"/>
          <w:lang w:eastAsia="uk-UA"/>
        </w:rPr>
        <w:t>50 000,00</w:t>
      </w:r>
      <w:r w:rsidRPr="004A2A18">
        <w:rPr>
          <w:rFonts w:ascii="Times New Roman" w:eastAsia="Times New Roman" w:hAnsi="Times New Roman" w:cs="Times New Roman"/>
          <w:b/>
          <w:sz w:val="28"/>
          <w:szCs w:val="28"/>
          <w:lang w:eastAsia="uk-UA"/>
        </w:rPr>
        <w:t xml:space="preserve"> гривень</w:t>
      </w:r>
      <w:r w:rsidRPr="004A2A18">
        <w:rPr>
          <w:rFonts w:ascii="Times New Roman" w:eastAsia="Times New Roman" w:hAnsi="Times New Roman" w:cs="Times New Roman"/>
          <w:sz w:val="28"/>
          <w:szCs w:val="28"/>
          <w:lang w:eastAsia="uk-UA"/>
        </w:rPr>
        <w:t xml:space="preserve">, що становить </w:t>
      </w:r>
      <w:r w:rsidR="00655DB5" w:rsidRPr="004A2A18">
        <w:rPr>
          <w:rFonts w:ascii="Times New Roman" w:eastAsia="Times New Roman" w:hAnsi="Times New Roman" w:cs="Times New Roman"/>
          <w:sz w:val="28"/>
          <w:szCs w:val="28"/>
          <w:lang w:eastAsia="uk-UA"/>
        </w:rPr>
        <w:t>0,09</w:t>
      </w:r>
      <w:r w:rsidRPr="004A2A18">
        <w:rPr>
          <w:rFonts w:ascii="Times New Roman" w:eastAsia="Times New Roman" w:hAnsi="Times New Roman" w:cs="Times New Roman"/>
          <w:sz w:val="28"/>
          <w:szCs w:val="28"/>
          <w:lang w:eastAsia="uk-UA"/>
        </w:rPr>
        <w:t xml:space="preserve"> відсотків видатків загального фонду місцевого бюджету, визначених цим пунктом;</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8" w:name="n29"/>
      <w:bookmarkEnd w:id="8"/>
      <w:r w:rsidRPr="004A2A18">
        <w:rPr>
          <w:rFonts w:ascii="Times New Roman" w:eastAsia="Times New Roman" w:hAnsi="Times New Roman" w:cs="Times New Roman"/>
          <w:b/>
          <w:sz w:val="28"/>
          <w:szCs w:val="28"/>
          <w:lang w:eastAsia="uk-UA"/>
        </w:rPr>
        <w:t>резервний фонд</w:t>
      </w:r>
      <w:r w:rsidRPr="004A2A18">
        <w:rPr>
          <w:rFonts w:ascii="Times New Roman" w:eastAsia="Times New Roman" w:hAnsi="Times New Roman" w:cs="Times New Roman"/>
          <w:sz w:val="28"/>
          <w:szCs w:val="28"/>
          <w:lang w:eastAsia="uk-UA"/>
        </w:rPr>
        <w:t xml:space="preserve"> місцевого бюджету у розмірі </w:t>
      </w:r>
      <w:r w:rsidR="001A6651" w:rsidRPr="004A2A18">
        <w:rPr>
          <w:rFonts w:ascii="Times New Roman" w:eastAsia="Times New Roman" w:hAnsi="Times New Roman" w:cs="Times New Roman"/>
          <w:b/>
          <w:sz w:val="28"/>
          <w:szCs w:val="28"/>
          <w:lang w:eastAsia="uk-UA"/>
        </w:rPr>
        <w:t>150</w:t>
      </w:r>
      <w:r w:rsidR="00AC3FAE" w:rsidRPr="004A2A18">
        <w:rPr>
          <w:rFonts w:ascii="Times New Roman" w:eastAsia="Times New Roman" w:hAnsi="Times New Roman" w:cs="Times New Roman"/>
          <w:b/>
          <w:sz w:val="28"/>
          <w:szCs w:val="28"/>
          <w:lang w:eastAsia="uk-UA"/>
        </w:rPr>
        <w:t> 000,00</w:t>
      </w:r>
      <w:r w:rsidRPr="004A2A18">
        <w:rPr>
          <w:rFonts w:ascii="Times New Roman" w:eastAsia="Times New Roman" w:hAnsi="Times New Roman" w:cs="Times New Roman"/>
          <w:b/>
          <w:sz w:val="28"/>
          <w:szCs w:val="28"/>
          <w:lang w:eastAsia="uk-UA"/>
        </w:rPr>
        <w:t xml:space="preserve"> гривень</w:t>
      </w:r>
      <w:r w:rsidRPr="004A2A18">
        <w:rPr>
          <w:rFonts w:ascii="Times New Roman" w:eastAsia="Times New Roman" w:hAnsi="Times New Roman" w:cs="Times New Roman"/>
          <w:sz w:val="28"/>
          <w:szCs w:val="28"/>
          <w:lang w:eastAsia="uk-UA"/>
        </w:rPr>
        <w:t xml:space="preserve">, що становить </w:t>
      </w:r>
      <w:r w:rsidR="001D47E0" w:rsidRPr="004A2A18">
        <w:rPr>
          <w:rFonts w:ascii="Times New Roman" w:eastAsia="Times New Roman" w:hAnsi="Times New Roman" w:cs="Times New Roman"/>
          <w:sz w:val="28"/>
          <w:szCs w:val="28"/>
          <w:lang w:eastAsia="uk-UA"/>
        </w:rPr>
        <w:t>0,27</w:t>
      </w:r>
      <w:r w:rsidRPr="004A2A18">
        <w:rPr>
          <w:rFonts w:ascii="Times New Roman" w:eastAsia="Times New Roman" w:hAnsi="Times New Roman" w:cs="Times New Roman"/>
          <w:sz w:val="28"/>
          <w:szCs w:val="28"/>
          <w:lang w:eastAsia="uk-UA"/>
        </w:rPr>
        <w:t xml:space="preserve"> відсотків видатків загального фонду місцевого бюджету, визначених цим пунктом.</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9" w:name="n30"/>
      <w:bookmarkEnd w:id="9"/>
      <w:r w:rsidRPr="004A2A18">
        <w:rPr>
          <w:rFonts w:ascii="Times New Roman" w:eastAsia="Times New Roman" w:hAnsi="Times New Roman" w:cs="Times New Roman"/>
          <w:sz w:val="28"/>
          <w:szCs w:val="28"/>
          <w:lang w:eastAsia="uk-UA"/>
        </w:rPr>
        <w:lastRenderedPageBreak/>
        <w:t xml:space="preserve">2. Затвердити </w:t>
      </w:r>
      <w:r w:rsidRPr="004A2A18">
        <w:rPr>
          <w:rFonts w:ascii="Times New Roman" w:eastAsia="Times New Roman" w:hAnsi="Times New Roman" w:cs="Times New Roman"/>
          <w:b/>
          <w:sz w:val="28"/>
          <w:szCs w:val="28"/>
          <w:lang w:eastAsia="uk-UA"/>
        </w:rPr>
        <w:t>бюджетні призначення</w:t>
      </w:r>
      <w:r w:rsidRPr="004A2A18">
        <w:rPr>
          <w:rFonts w:ascii="Times New Roman" w:eastAsia="Times New Roman" w:hAnsi="Times New Roman" w:cs="Times New Roman"/>
          <w:sz w:val="28"/>
          <w:szCs w:val="28"/>
          <w:lang w:eastAsia="uk-UA"/>
        </w:rPr>
        <w:t xml:space="preserve"> головним розпорядникам коштів місцевого бюджету на 20</w:t>
      </w:r>
      <w:r w:rsidR="006C4360" w:rsidRPr="004A2A18">
        <w:rPr>
          <w:rFonts w:ascii="Times New Roman" w:eastAsia="Times New Roman" w:hAnsi="Times New Roman" w:cs="Times New Roman"/>
          <w:sz w:val="28"/>
          <w:szCs w:val="28"/>
          <w:lang w:eastAsia="uk-UA"/>
        </w:rPr>
        <w:t>22</w:t>
      </w:r>
      <w:r w:rsidRPr="004A2A18">
        <w:rPr>
          <w:rFonts w:ascii="Times New Roman" w:eastAsia="Times New Roman" w:hAnsi="Times New Roman" w:cs="Times New Roman"/>
          <w:sz w:val="28"/>
          <w:szCs w:val="28"/>
          <w:lang w:eastAsia="uk-UA"/>
        </w:rPr>
        <w:t xml:space="preserve"> рік у розрізі відповідальних виконавців за бюджетними програмами згідно з </w:t>
      </w:r>
      <w:hyperlink r:id="rId9" w:anchor="n97" w:history="1">
        <w:r w:rsidRPr="004A2A18">
          <w:rPr>
            <w:rFonts w:ascii="Times New Roman" w:eastAsia="Times New Roman" w:hAnsi="Times New Roman" w:cs="Times New Roman"/>
            <w:sz w:val="28"/>
            <w:szCs w:val="28"/>
            <w:u w:val="single"/>
            <w:lang w:eastAsia="uk-UA"/>
          </w:rPr>
          <w:t>додатками 3</w:t>
        </w:r>
      </w:hyperlink>
      <w:r w:rsidRPr="004A2A18">
        <w:rPr>
          <w:rFonts w:ascii="Times New Roman" w:eastAsia="Times New Roman" w:hAnsi="Times New Roman" w:cs="Times New Roman"/>
          <w:sz w:val="28"/>
          <w:szCs w:val="28"/>
          <w:lang w:eastAsia="uk-UA"/>
        </w:rPr>
        <w:t>, </w:t>
      </w:r>
      <w:hyperlink r:id="rId10" w:anchor="n101" w:history="1">
        <w:r w:rsidRPr="004A2A18">
          <w:rPr>
            <w:rFonts w:ascii="Times New Roman" w:eastAsia="Times New Roman" w:hAnsi="Times New Roman" w:cs="Times New Roman"/>
            <w:i/>
            <w:sz w:val="28"/>
            <w:szCs w:val="28"/>
            <w:u w:val="single"/>
            <w:lang w:eastAsia="uk-UA"/>
          </w:rPr>
          <w:t>4</w:t>
        </w:r>
      </w:hyperlink>
      <w:r w:rsidRPr="004A2A18">
        <w:rPr>
          <w:rFonts w:ascii="Times New Roman" w:eastAsia="Times New Roman" w:hAnsi="Times New Roman" w:cs="Times New Roman"/>
          <w:sz w:val="28"/>
          <w:szCs w:val="28"/>
          <w:lang w:eastAsia="uk-UA"/>
        </w:rPr>
        <w:t> до цього рішення.</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10" w:name="n31"/>
      <w:bookmarkEnd w:id="10"/>
      <w:r w:rsidRPr="004A2A18">
        <w:rPr>
          <w:rFonts w:ascii="Times New Roman" w:eastAsia="Times New Roman" w:hAnsi="Times New Roman" w:cs="Times New Roman"/>
          <w:sz w:val="28"/>
          <w:szCs w:val="28"/>
          <w:lang w:eastAsia="uk-UA"/>
        </w:rPr>
        <w:t>3. Затвердити на 20</w:t>
      </w:r>
      <w:r w:rsidR="00BF1CE2" w:rsidRPr="004A2A18">
        <w:rPr>
          <w:rFonts w:ascii="Times New Roman" w:eastAsia="Times New Roman" w:hAnsi="Times New Roman" w:cs="Times New Roman"/>
          <w:sz w:val="28"/>
          <w:szCs w:val="28"/>
          <w:lang w:eastAsia="uk-UA"/>
        </w:rPr>
        <w:t>22</w:t>
      </w:r>
      <w:r w:rsidRPr="004A2A18">
        <w:rPr>
          <w:rFonts w:ascii="Times New Roman" w:eastAsia="Times New Roman" w:hAnsi="Times New Roman" w:cs="Times New Roman"/>
          <w:sz w:val="28"/>
          <w:szCs w:val="28"/>
          <w:lang w:eastAsia="uk-UA"/>
        </w:rPr>
        <w:t xml:space="preserve"> рік </w:t>
      </w:r>
      <w:r w:rsidRPr="004A2A18">
        <w:rPr>
          <w:rFonts w:ascii="Times New Roman" w:eastAsia="Times New Roman" w:hAnsi="Times New Roman" w:cs="Times New Roman"/>
          <w:b/>
          <w:sz w:val="28"/>
          <w:szCs w:val="28"/>
          <w:lang w:eastAsia="uk-UA"/>
        </w:rPr>
        <w:t>міжбюджетні трансферти</w:t>
      </w:r>
      <w:r w:rsidRPr="004A2A18">
        <w:rPr>
          <w:rFonts w:ascii="Times New Roman" w:eastAsia="Times New Roman" w:hAnsi="Times New Roman" w:cs="Times New Roman"/>
          <w:sz w:val="28"/>
          <w:szCs w:val="28"/>
          <w:lang w:eastAsia="uk-UA"/>
        </w:rPr>
        <w:t xml:space="preserve"> згідно з </w:t>
      </w:r>
      <w:hyperlink r:id="rId11" w:anchor="n105" w:history="1">
        <w:r w:rsidRPr="004A2A18">
          <w:rPr>
            <w:rFonts w:ascii="Times New Roman" w:eastAsia="Times New Roman" w:hAnsi="Times New Roman" w:cs="Times New Roman"/>
            <w:sz w:val="28"/>
            <w:szCs w:val="28"/>
            <w:u w:val="single"/>
            <w:lang w:eastAsia="uk-UA"/>
          </w:rPr>
          <w:t>додатком 5</w:t>
        </w:r>
      </w:hyperlink>
      <w:r w:rsidRPr="004A2A18">
        <w:rPr>
          <w:rFonts w:ascii="Times New Roman" w:eastAsia="Times New Roman" w:hAnsi="Times New Roman" w:cs="Times New Roman"/>
          <w:sz w:val="28"/>
          <w:szCs w:val="28"/>
          <w:lang w:eastAsia="uk-UA"/>
        </w:rPr>
        <w:t> до цього рішення.</w:t>
      </w:r>
    </w:p>
    <w:p w:rsidR="00D76D96" w:rsidRPr="004A2A18" w:rsidRDefault="00310BCC" w:rsidP="00617A77">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11" w:name="n32"/>
      <w:bookmarkEnd w:id="11"/>
      <w:r w:rsidRPr="004A2A18">
        <w:rPr>
          <w:rFonts w:ascii="Times New Roman" w:eastAsia="Times New Roman" w:hAnsi="Times New Roman" w:cs="Times New Roman"/>
          <w:sz w:val="28"/>
          <w:szCs w:val="28"/>
          <w:lang w:eastAsia="uk-UA"/>
        </w:rPr>
        <w:t>Надати право виконавчому комітету сільської ради:</w:t>
      </w:r>
    </w:p>
    <w:p w:rsidR="00D76D96" w:rsidRPr="004A2A18" w:rsidRDefault="001D77A0" w:rsidP="00617A77">
      <w:pPr>
        <w:pStyle w:val="a3"/>
        <w:numPr>
          <w:ilvl w:val="0"/>
          <w:numId w:val="2"/>
        </w:numPr>
        <w:shd w:val="clear" w:color="auto" w:fill="FFFFFF"/>
        <w:spacing w:after="150" w:line="240" w:lineRule="auto"/>
        <w:ind w:left="0" w:firstLine="567"/>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t xml:space="preserve">протягом 2022 року в міжсесійний період </w:t>
      </w:r>
      <w:r w:rsidR="00D837D8" w:rsidRPr="004A2A18">
        <w:rPr>
          <w:rFonts w:ascii="Times New Roman" w:eastAsia="Times New Roman" w:hAnsi="Times New Roman" w:cs="Times New Roman"/>
          <w:b/>
          <w:sz w:val="28"/>
          <w:szCs w:val="28"/>
          <w:lang w:eastAsia="uk-UA"/>
        </w:rPr>
        <w:t>здійснювати внесення змін до доходів і видатків</w:t>
      </w:r>
      <w:r w:rsidR="00D837D8" w:rsidRPr="004A2A18">
        <w:rPr>
          <w:rFonts w:ascii="Times New Roman" w:eastAsia="Times New Roman" w:hAnsi="Times New Roman" w:cs="Times New Roman"/>
          <w:sz w:val="28"/>
          <w:szCs w:val="28"/>
          <w:lang w:eastAsia="uk-UA"/>
        </w:rPr>
        <w:t xml:space="preserve"> бюджету </w:t>
      </w:r>
      <w:proofErr w:type="spellStart"/>
      <w:r w:rsidR="00CF2B19" w:rsidRPr="004A2A18">
        <w:rPr>
          <w:rFonts w:ascii="Times New Roman" w:eastAsia="Times New Roman" w:hAnsi="Times New Roman" w:cs="Times New Roman"/>
          <w:sz w:val="28"/>
          <w:szCs w:val="28"/>
          <w:lang w:eastAsia="uk-UA"/>
        </w:rPr>
        <w:t>Озернянської</w:t>
      </w:r>
      <w:proofErr w:type="spellEnd"/>
      <w:r w:rsidR="00CF2B19" w:rsidRPr="004A2A18">
        <w:rPr>
          <w:rFonts w:ascii="Times New Roman" w:eastAsia="Times New Roman" w:hAnsi="Times New Roman" w:cs="Times New Roman"/>
          <w:sz w:val="28"/>
          <w:szCs w:val="28"/>
          <w:lang w:eastAsia="uk-UA"/>
        </w:rPr>
        <w:t xml:space="preserve"> сільської територіальної громади </w:t>
      </w:r>
      <w:r w:rsidR="00D837D8" w:rsidRPr="004A2A18">
        <w:rPr>
          <w:rFonts w:ascii="Times New Roman" w:eastAsia="Times New Roman" w:hAnsi="Times New Roman" w:cs="Times New Roman"/>
          <w:sz w:val="28"/>
          <w:szCs w:val="28"/>
          <w:lang w:eastAsia="uk-UA"/>
        </w:rPr>
        <w:t xml:space="preserve">за рахунок міжбюджетних трансфертів </w:t>
      </w:r>
      <w:r w:rsidR="00825F00" w:rsidRPr="004A2A18">
        <w:rPr>
          <w:rFonts w:ascii="Times New Roman" w:eastAsia="Times New Roman" w:hAnsi="Times New Roman" w:cs="Times New Roman"/>
          <w:sz w:val="28"/>
          <w:szCs w:val="28"/>
          <w:lang w:eastAsia="uk-UA"/>
        </w:rPr>
        <w:t xml:space="preserve">з державного та інших місцевих бюджетів, розподіл і перерозподіл обсягів цільових субвенцій в частині міжбюджетних відносин сільського та інших  місцевих бюджетів з наступних внесенням змін до рішення </w:t>
      </w:r>
      <w:proofErr w:type="spellStart"/>
      <w:r w:rsidR="00825F00" w:rsidRPr="004A2A18">
        <w:rPr>
          <w:rFonts w:ascii="Times New Roman" w:eastAsia="Times New Roman" w:hAnsi="Times New Roman" w:cs="Times New Roman"/>
          <w:sz w:val="28"/>
          <w:szCs w:val="28"/>
          <w:lang w:eastAsia="uk-UA"/>
        </w:rPr>
        <w:t>Озернянської</w:t>
      </w:r>
      <w:proofErr w:type="spellEnd"/>
      <w:r w:rsidR="00825F00" w:rsidRPr="004A2A18">
        <w:rPr>
          <w:rFonts w:ascii="Times New Roman" w:eastAsia="Times New Roman" w:hAnsi="Times New Roman" w:cs="Times New Roman"/>
          <w:sz w:val="28"/>
          <w:szCs w:val="28"/>
          <w:lang w:eastAsia="uk-UA"/>
        </w:rPr>
        <w:t xml:space="preserve"> сільської ради про бюджет </w:t>
      </w:r>
      <w:proofErr w:type="spellStart"/>
      <w:r w:rsidR="00825F00" w:rsidRPr="004A2A18">
        <w:rPr>
          <w:rFonts w:ascii="Times New Roman" w:eastAsia="Times New Roman" w:hAnsi="Times New Roman" w:cs="Times New Roman"/>
          <w:sz w:val="28"/>
          <w:szCs w:val="28"/>
          <w:lang w:eastAsia="uk-UA"/>
        </w:rPr>
        <w:t>Озернянської</w:t>
      </w:r>
      <w:proofErr w:type="spellEnd"/>
      <w:r w:rsidR="00825F00" w:rsidRPr="004A2A18">
        <w:rPr>
          <w:rFonts w:ascii="Times New Roman" w:eastAsia="Times New Roman" w:hAnsi="Times New Roman" w:cs="Times New Roman"/>
          <w:sz w:val="28"/>
          <w:szCs w:val="28"/>
          <w:lang w:eastAsia="uk-UA"/>
        </w:rPr>
        <w:t xml:space="preserve"> сільської територіальної громади, відповідно до статті 28, частини другої статті 52 Закону України Про місцеве самоврядування в Україні та частини сьомої статті 108 Бюджетного кодексу України;</w:t>
      </w:r>
    </w:p>
    <w:p w:rsidR="00D76D96" w:rsidRPr="004A2A18" w:rsidRDefault="007A03A3" w:rsidP="00617A77">
      <w:pPr>
        <w:pStyle w:val="a3"/>
        <w:numPr>
          <w:ilvl w:val="0"/>
          <w:numId w:val="2"/>
        </w:numPr>
        <w:shd w:val="clear" w:color="auto" w:fill="FFFFFF"/>
        <w:spacing w:after="150" w:line="240" w:lineRule="auto"/>
        <w:ind w:left="0" w:firstLine="567"/>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t xml:space="preserve">здійснювати перерозподіл видатків бюджету в межах загального обсягу бюджетних призначень головного розпорядника коштів бюджету </w:t>
      </w:r>
      <w:proofErr w:type="spellStart"/>
      <w:r w:rsidRPr="004A2A18">
        <w:rPr>
          <w:rFonts w:ascii="Times New Roman" w:eastAsia="Times New Roman" w:hAnsi="Times New Roman" w:cs="Times New Roman"/>
          <w:sz w:val="28"/>
          <w:szCs w:val="28"/>
          <w:lang w:eastAsia="uk-UA"/>
        </w:rPr>
        <w:t>Озернянської</w:t>
      </w:r>
      <w:proofErr w:type="spellEnd"/>
      <w:r w:rsidRPr="004A2A18">
        <w:rPr>
          <w:rFonts w:ascii="Times New Roman" w:eastAsia="Times New Roman" w:hAnsi="Times New Roman" w:cs="Times New Roman"/>
          <w:sz w:val="28"/>
          <w:szCs w:val="28"/>
          <w:lang w:eastAsia="uk-UA"/>
        </w:rPr>
        <w:t xml:space="preserve"> сільської територіальної громади за кодами програмної класифікації видатків за загальним та спеціальним фондами бюджету, включаючи резервний фонд бюджету, додаткові дотації та субвенції (з урахуванням частини шостої статті 108 Бюджетного кодексу України), а також збільшення/зменшення інших видатків за погодженням із постійною комісією з питань фінансів, бюджетну, планування, соціально-економічного розвитку, інвестицій та міжнародного співробітництва.</w:t>
      </w:r>
    </w:p>
    <w:p w:rsidR="00407F4A" w:rsidRPr="004A2A18" w:rsidRDefault="00812DB0"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12" w:name="n34"/>
      <w:bookmarkStart w:id="13" w:name="n166"/>
      <w:bookmarkStart w:id="14" w:name="n35"/>
      <w:bookmarkEnd w:id="12"/>
      <w:bookmarkEnd w:id="13"/>
      <w:bookmarkEnd w:id="14"/>
      <w:r w:rsidRPr="004A2A18">
        <w:rPr>
          <w:rFonts w:ascii="Times New Roman" w:eastAsia="Times New Roman" w:hAnsi="Times New Roman" w:cs="Times New Roman"/>
          <w:sz w:val="28"/>
          <w:szCs w:val="28"/>
          <w:lang w:eastAsia="uk-UA"/>
        </w:rPr>
        <w:t>4</w:t>
      </w:r>
      <w:r w:rsidR="00407F4A" w:rsidRPr="004A2A18">
        <w:rPr>
          <w:rFonts w:ascii="Times New Roman" w:eastAsia="Times New Roman" w:hAnsi="Times New Roman" w:cs="Times New Roman"/>
          <w:sz w:val="28"/>
          <w:szCs w:val="28"/>
          <w:lang w:eastAsia="uk-UA"/>
        </w:rPr>
        <w:t xml:space="preserve">. Затвердити розподіл витрат місцевого бюджету на реалізацію </w:t>
      </w:r>
      <w:r w:rsidR="00407F4A" w:rsidRPr="004A2A18">
        <w:rPr>
          <w:rFonts w:ascii="Times New Roman" w:eastAsia="Times New Roman" w:hAnsi="Times New Roman" w:cs="Times New Roman"/>
          <w:b/>
          <w:sz w:val="28"/>
          <w:szCs w:val="28"/>
          <w:lang w:eastAsia="uk-UA"/>
        </w:rPr>
        <w:t>місцевих/регіональних програм</w:t>
      </w:r>
      <w:r w:rsidR="00407F4A" w:rsidRPr="004A2A18">
        <w:rPr>
          <w:rFonts w:ascii="Times New Roman" w:eastAsia="Times New Roman" w:hAnsi="Times New Roman" w:cs="Times New Roman"/>
          <w:sz w:val="28"/>
          <w:szCs w:val="28"/>
          <w:lang w:eastAsia="uk-UA"/>
        </w:rPr>
        <w:t xml:space="preserve"> у сумі _______ гривень згідно з </w:t>
      </w:r>
      <w:hyperlink r:id="rId12" w:anchor="n113" w:history="1">
        <w:r w:rsidR="00407F4A" w:rsidRPr="004A2A18">
          <w:rPr>
            <w:rFonts w:ascii="Times New Roman" w:eastAsia="Times New Roman" w:hAnsi="Times New Roman" w:cs="Times New Roman"/>
            <w:sz w:val="28"/>
            <w:szCs w:val="28"/>
            <w:u w:val="single"/>
            <w:lang w:eastAsia="uk-UA"/>
          </w:rPr>
          <w:t>додатком 7</w:t>
        </w:r>
      </w:hyperlink>
      <w:r w:rsidR="00407F4A" w:rsidRPr="004A2A18">
        <w:rPr>
          <w:rFonts w:ascii="Times New Roman" w:eastAsia="Times New Roman" w:hAnsi="Times New Roman" w:cs="Times New Roman"/>
          <w:sz w:val="28"/>
          <w:szCs w:val="28"/>
          <w:lang w:eastAsia="uk-UA"/>
        </w:rPr>
        <w:t> до цього рішення.</w:t>
      </w:r>
    </w:p>
    <w:p w:rsidR="00407F4A" w:rsidRPr="004A2A18" w:rsidRDefault="00670A54"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15" w:name="n36"/>
      <w:bookmarkStart w:id="16" w:name="n37"/>
      <w:bookmarkEnd w:id="15"/>
      <w:bookmarkEnd w:id="16"/>
      <w:r w:rsidRPr="004A2A18">
        <w:rPr>
          <w:rFonts w:ascii="Times New Roman" w:eastAsia="Times New Roman" w:hAnsi="Times New Roman" w:cs="Times New Roman"/>
          <w:sz w:val="28"/>
          <w:szCs w:val="28"/>
          <w:lang w:eastAsia="uk-UA"/>
        </w:rPr>
        <w:t>5</w:t>
      </w:r>
      <w:r w:rsidR="00407F4A" w:rsidRPr="004A2A18">
        <w:rPr>
          <w:rFonts w:ascii="Times New Roman" w:eastAsia="Times New Roman" w:hAnsi="Times New Roman" w:cs="Times New Roman"/>
          <w:sz w:val="28"/>
          <w:szCs w:val="28"/>
          <w:lang w:eastAsia="uk-UA"/>
        </w:rPr>
        <w:t>. Установити, що у загальному фонді місцевого бюджету на 20</w:t>
      </w:r>
      <w:r w:rsidR="00CF2B19" w:rsidRPr="004A2A18">
        <w:rPr>
          <w:rFonts w:ascii="Times New Roman" w:eastAsia="Times New Roman" w:hAnsi="Times New Roman" w:cs="Times New Roman"/>
          <w:sz w:val="28"/>
          <w:szCs w:val="28"/>
          <w:lang w:eastAsia="uk-UA"/>
        </w:rPr>
        <w:t>22</w:t>
      </w:r>
      <w:r w:rsidR="00407F4A" w:rsidRPr="004A2A18">
        <w:rPr>
          <w:rFonts w:ascii="Times New Roman" w:eastAsia="Times New Roman" w:hAnsi="Times New Roman" w:cs="Times New Roman"/>
          <w:sz w:val="28"/>
          <w:szCs w:val="28"/>
          <w:lang w:eastAsia="uk-UA"/>
        </w:rPr>
        <w:t xml:space="preserve"> рік:</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17" w:name="n38"/>
      <w:bookmarkEnd w:id="17"/>
      <w:r w:rsidRPr="004A2A18">
        <w:rPr>
          <w:rFonts w:ascii="Times New Roman" w:eastAsia="Times New Roman" w:hAnsi="Times New Roman" w:cs="Times New Roman"/>
          <w:sz w:val="28"/>
          <w:szCs w:val="28"/>
          <w:lang w:eastAsia="uk-UA"/>
        </w:rPr>
        <w:t xml:space="preserve">1) до доходів загального фонду місцевих бюджетів належать доходи, визначені статтями </w:t>
      </w:r>
      <w:r w:rsidR="00CF2B19" w:rsidRPr="004A2A18">
        <w:rPr>
          <w:rFonts w:ascii="Times New Roman" w:eastAsia="Times New Roman" w:hAnsi="Times New Roman" w:cs="Times New Roman"/>
          <w:sz w:val="28"/>
          <w:szCs w:val="28"/>
          <w:lang w:eastAsia="uk-UA"/>
        </w:rPr>
        <w:t>64</w:t>
      </w:r>
      <w:r w:rsidRPr="004A2A18">
        <w:rPr>
          <w:rFonts w:ascii="Times New Roman" w:eastAsia="Times New Roman" w:hAnsi="Times New Roman" w:cs="Times New Roman"/>
          <w:sz w:val="28"/>
          <w:szCs w:val="28"/>
          <w:lang w:eastAsia="uk-UA"/>
        </w:rPr>
        <w:t xml:space="preserve"> Бюджетного кодексу України, та трансферти, визначені статтями </w:t>
      </w:r>
      <w:r w:rsidR="00CF2B19" w:rsidRPr="004A2A18">
        <w:rPr>
          <w:rFonts w:ascii="Times New Roman" w:eastAsia="Times New Roman" w:hAnsi="Times New Roman" w:cs="Times New Roman"/>
          <w:sz w:val="28"/>
          <w:szCs w:val="28"/>
          <w:lang w:eastAsia="uk-UA"/>
        </w:rPr>
        <w:t>97, 101, 103(2), 103(3), 103(6), 105</w:t>
      </w:r>
      <w:r w:rsidRPr="004A2A18">
        <w:rPr>
          <w:rFonts w:ascii="Times New Roman" w:eastAsia="Times New Roman" w:hAnsi="Times New Roman" w:cs="Times New Roman"/>
          <w:sz w:val="28"/>
          <w:szCs w:val="28"/>
          <w:lang w:eastAsia="uk-UA"/>
        </w:rPr>
        <w:t xml:space="preserve"> Бюдж</w:t>
      </w:r>
      <w:r w:rsidR="00255B16" w:rsidRPr="004A2A18">
        <w:rPr>
          <w:rFonts w:ascii="Times New Roman" w:eastAsia="Times New Roman" w:hAnsi="Times New Roman" w:cs="Times New Roman"/>
          <w:sz w:val="28"/>
          <w:szCs w:val="28"/>
          <w:lang w:eastAsia="uk-UA"/>
        </w:rPr>
        <w:t>етного кодексу України (крім доходів</w:t>
      </w:r>
      <w:r w:rsidRPr="004A2A18">
        <w:rPr>
          <w:rFonts w:ascii="Times New Roman" w:eastAsia="Times New Roman" w:hAnsi="Times New Roman" w:cs="Times New Roman"/>
          <w:sz w:val="28"/>
          <w:szCs w:val="28"/>
          <w:lang w:eastAsia="uk-UA"/>
        </w:rPr>
        <w:t>, визначених </w:t>
      </w:r>
      <w:hyperlink r:id="rId13" w:anchor="n2290" w:tgtFrame="_blank" w:history="1">
        <w:r w:rsidRPr="004A2A18">
          <w:rPr>
            <w:rFonts w:ascii="Times New Roman" w:eastAsia="Times New Roman" w:hAnsi="Times New Roman" w:cs="Times New Roman"/>
            <w:sz w:val="28"/>
            <w:szCs w:val="28"/>
            <w:u w:val="single"/>
            <w:lang w:eastAsia="uk-UA"/>
          </w:rPr>
          <w:t>статтею 69</w:t>
        </w:r>
      </w:hyperlink>
      <w:hyperlink r:id="rId14" w:anchor="n2290" w:tgtFrame="_blank" w:history="1">
        <w:r w:rsidRPr="004A2A18">
          <w:rPr>
            <w:rFonts w:ascii="Times New Roman" w:eastAsia="Times New Roman" w:hAnsi="Times New Roman" w:cs="Times New Roman"/>
            <w:b/>
            <w:bCs/>
            <w:sz w:val="28"/>
            <w:szCs w:val="28"/>
            <w:u w:val="single"/>
            <w:vertAlign w:val="superscript"/>
            <w:lang w:eastAsia="uk-UA"/>
          </w:rPr>
          <w:t>-1</w:t>
        </w:r>
      </w:hyperlink>
      <w:r w:rsidRPr="004A2A18">
        <w:rPr>
          <w:rFonts w:ascii="Times New Roman" w:eastAsia="Times New Roman" w:hAnsi="Times New Roman" w:cs="Times New Roman"/>
          <w:sz w:val="28"/>
          <w:szCs w:val="28"/>
          <w:lang w:eastAsia="uk-UA"/>
        </w:rPr>
        <w:t> та </w:t>
      </w:r>
      <w:hyperlink r:id="rId15" w:anchor="n1170" w:tgtFrame="_blank" w:history="1">
        <w:r w:rsidRPr="004A2A18">
          <w:rPr>
            <w:rFonts w:ascii="Times New Roman" w:eastAsia="Times New Roman" w:hAnsi="Times New Roman" w:cs="Times New Roman"/>
            <w:sz w:val="28"/>
            <w:szCs w:val="28"/>
            <w:u w:val="single"/>
            <w:lang w:eastAsia="uk-UA"/>
          </w:rPr>
          <w:t>частиною першою статті 71</w:t>
        </w:r>
      </w:hyperlink>
      <w:r w:rsidRPr="004A2A18">
        <w:rPr>
          <w:rFonts w:ascii="Times New Roman" w:eastAsia="Times New Roman" w:hAnsi="Times New Roman" w:cs="Times New Roman"/>
          <w:sz w:val="28"/>
          <w:szCs w:val="28"/>
          <w:lang w:eastAsia="uk-UA"/>
        </w:rPr>
        <w:t> Бюджетного кодексу України), а також такі надходження відповідно до Закону України «Про Державний бюджет України 20</w:t>
      </w:r>
      <w:r w:rsidR="00CF2B19" w:rsidRPr="004A2A18">
        <w:rPr>
          <w:rFonts w:ascii="Times New Roman" w:eastAsia="Times New Roman" w:hAnsi="Times New Roman" w:cs="Times New Roman"/>
          <w:sz w:val="28"/>
          <w:szCs w:val="28"/>
          <w:lang w:eastAsia="uk-UA"/>
        </w:rPr>
        <w:t>22</w:t>
      </w:r>
      <w:r w:rsidRPr="004A2A18">
        <w:rPr>
          <w:rFonts w:ascii="Times New Roman" w:eastAsia="Times New Roman" w:hAnsi="Times New Roman" w:cs="Times New Roman"/>
          <w:sz w:val="28"/>
          <w:szCs w:val="28"/>
          <w:lang w:eastAsia="uk-UA"/>
        </w:rPr>
        <w:t xml:space="preserve"> рік»</w:t>
      </w:r>
      <w:r w:rsidR="00CF2B19" w:rsidRPr="004A2A18">
        <w:rPr>
          <w:rFonts w:ascii="Times New Roman" w:eastAsia="Times New Roman" w:hAnsi="Times New Roman" w:cs="Times New Roman"/>
          <w:sz w:val="28"/>
          <w:szCs w:val="28"/>
          <w:lang w:eastAsia="uk-UA"/>
        </w:rPr>
        <w:t xml:space="preserve"> та рішень про інші місцеві бюджети на 2022 рік</w:t>
      </w:r>
      <w:r w:rsidRPr="004A2A18">
        <w:rPr>
          <w:rFonts w:ascii="Times New Roman" w:eastAsia="Times New Roman" w:hAnsi="Times New Roman" w:cs="Times New Roman"/>
          <w:sz w:val="28"/>
          <w:szCs w:val="28"/>
          <w:lang w:eastAsia="uk-UA"/>
        </w:rPr>
        <w:t>:</w:t>
      </w:r>
    </w:p>
    <w:p w:rsidR="00812DB0" w:rsidRPr="004A2A18" w:rsidRDefault="00812DB0" w:rsidP="00407F4A">
      <w:pPr>
        <w:shd w:val="clear" w:color="auto" w:fill="FFFFFF"/>
        <w:spacing w:after="150" w:line="240" w:lineRule="auto"/>
        <w:ind w:firstLine="450"/>
        <w:jc w:val="both"/>
        <w:rPr>
          <w:rFonts w:ascii="Times New Roman" w:eastAsia="Times New Roman" w:hAnsi="Times New Roman" w:cs="Times New Roman"/>
          <w:i/>
          <w:sz w:val="28"/>
          <w:szCs w:val="28"/>
          <w:lang w:eastAsia="uk-UA"/>
        </w:rPr>
      </w:pPr>
      <w:r w:rsidRPr="004A2A18">
        <w:rPr>
          <w:rFonts w:ascii="Times New Roman" w:eastAsia="Times New Roman" w:hAnsi="Times New Roman" w:cs="Times New Roman"/>
          <w:sz w:val="28"/>
          <w:szCs w:val="28"/>
          <w:lang w:val="ru-RU" w:eastAsia="uk-UA"/>
        </w:rPr>
        <w:t xml:space="preserve">- </w:t>
      </w:r>
      <w:r w:rsidRPr="004A2A18">
        <w:rPr>
          <w:rFonts w:ascii="Times New Roman" w:eastAsia="Times New Roman" w:hAnsi="Times New Roman" w:cs="Times New Roman"/>
          <w:i/>
          <w:sz w:val="28"/>
          <w:szCs w:val="28"/>
          <w:lang w:eastAsia="uk-UA"/>
        </w:rPr>
        <w:t>базова дотація;</w:t>
      </w:r>
    </w:p>
    <w:p w:rsidR="00812DB0" w:rsidRPr="004A2A18" w:rsidRDefault="00812DB0" w:rsidP="00C92AB7">
      <w:pPr>
        <w:shd w:val="clear" w:color="auto" w:fill="FFFFFF"/>
        <w:spacing w:after="150" w:line="240" w:lineRule="auto"/>
        <w:ind w:firstLine="450"/>
        <w:jc w:val="both"/>
        <w:rPr>
          <w:rFonts w:ascii="Times New Roman" w:eastAsia="Times New Roman" w:hAnsi="Times New Roman" w:cs="Times New Roman"/>
          <w:i/>
          <w:sz w:val="28"/>
          <w:szCs w:val="28"/>
          <w:lang w:eastAsia="uk-UA"/>
        </w:rPr>
      </w:pPr>
      <w:r w:rsidRPr="004A2A18">
        <w:rPr>
          <w:rFonts w:ascii="Times New Roman" w:eastAsia="Times New Roman" w:hAnsi="Times New Roman" w:cs="Times New Roman"/>
          <w:i/>
          <w:sz w:val="28"/>
          <w:szCs w:val="28"/>
          <w:lang w:eastAsia="uk-UA"/>
        </w:rPr>
        <w:t>- освітня субвенція з держав</w:t>
      </w:r>
      <w:r w:rsidR="00C92AB7" w:rsidRPr="004A2A18">
        <w:rPr>
          <w:rFonts w:ascii="Times New Roman" w:eastAsia="Times New Roman" w:hAnsi="Times New Roman" w:cs="Times New Roman"/>
          <w:i/>
          <w:sz w:val="28"/>
          <w:szCs w:val="28"/>
          <w:lang w:eastAsia="uk-UA"/>
        </w:rPr>
        <w:t>ного бюджету місцевим бюджетам;</w:t>
      </w:r>
    </w:p>
    <w:p w:rsidR="00407F4A" w:rsidRPr="004A2A18" w:rsidRDefault="005E3FB1"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18" w:name="n39"/>
      <w:bookmarkEnd w:id="18"/>
      <w:r w:rsidRPr="004A2A18">
        <w:rPr>
          <w:rFonts w:ascii="Times New Roman" w:eastAsia="Times New Roman" w:hAnsi="Times New Roman" w:cs="Times New Roman"/>
          <w:sz w:val="28"/>
          <w:szCs w:val="28"/>
          <w:lang w:eastAsia="uk-UA"/>
        </w:rPr>
        <w:t xml:space="preserve">- </w:t>
      </w:r>
      <w:r w:rsidR="00CF2B19" w:rsidRPr="004A2A18">
        <w:rPr>
          <w:rFonts w:ascii="Times New Roman" w:eastAsia="Times New Roman" w:hAnsi="Times New Roman" w:cs="Times New Roman"/>
          <w:sz w:val="28"/>
          <w:szCs w:val="28"/>
          <w:lang w:eastAsia="uk-UA"/>
        </w:rPr>
        <w:t>дотація з місцевого бюджету на здійснення переданих з державного бюджету видатків з утримання закладів освіти та охорони здоров’</w:t>
      </w:r>
      <w:r w:rsidR="004C0FC4" w:rsidRPr="004A2A18">
        <w:rPr>
          <w:rFonts w:ascii="Times New Roman" w:eastAsia="Times New Roman" w:hAnsi="Times New Roman" w:cs="Times New Roman"/>
          <w:sz w:val="28"/>
          <w:szCs w:val="28"/>
          <w:lang w:eastAsia="uk-UA"/>
        </w:rPr>
        <w:t>я</w:t>
      </w:r>
      <w:r w:rsidR="00CF2B19" w:rsidRPr="004A2A18">
        <w:rPr>
          <w:rFonts w:ascii="Times New Roman" w:eastAsia="Times New Roman" w:hAnsi="Times New Roman" w:cs="Times New Roman"/>
          <w:sz w:val="28"/>
          <w:szCs w:val="28"/>
          <w:lang w:eastAsia="uk-UA"/>
        </w:rPr>
        <w:t xml:space="preserve"> за рахунок відповідної додаткової дотації з державного бюджету</w:t>
      </w:r>
      <w:r w:rsidR="00407F4A" w:rsidRPr="004A2A18">
        <w:rPr>
          <w:rFonts w:ascii="Times New Roman" w:eastAsia="Times New Roman" w:hAnsi="Times New Roman" w:cs="Times New Roman"/>
          <w:sz w:val="28"/>
          <w:szCs w:val="28"/>
          <w:lang w:eastAsia="uk-UA"/>
        </w:rPr>
        <w:t>;</w:t>
      </w:r>
    </w:p>
    <w:p w:rsidR="00683631" w:rsidRPr="004A2A18" w:rsidRDefault="005E3FB1" w:rsidP="00670A54">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19" w:name="n40"/>
      <w:bookmarkEnd w:id="19"/>
      <w:r w:rsidRPr="004A2A18">
        <w:rPr>
          <w:rFonts w:ascii="Times New Roman" w:eastAsia="Times New Roman" w:hAnsi="Times New Roman" w:cs="Times New Roman"/>
          <w:sz w:val="28"/>
          <w:szCs w:val="28"/>
          <w:lang w:eastAsia="uk-UA"/>
        </w:rPr>
        <w:lastRenderedPageBreak/>
        <w:t>-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r w:rsidR="00407F4A" w:rsidRPr="004A2A18">
        <w:rPr>
          <w:rFonts w:ascii="Times New Roman" w:eastAsia="Times New Roman" w:hAnsi="Times New Roman" w:cs="Times New Roman"/>
          <w:sz w:val="28"/>
          <w:szCs w:val="28"/>
          <w:lang w:eastAsia="uk-UA"/>
        </w:rPr>
        <w:t>;</w:t>
      </w:r>
      <w:bookmarkStart w:id="20" w:name="n41"/>
      <w:bookmarkEnd w:id="20"/>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t xml:space="preserve">2) джерелами формування у частині фінансування є надходження, визначені пунктом </w:t>
      </w:r>
      <w:r w:rsidR="009F7F56" w:rsidRPr="004A2A18">
        <w:rPr>
          <w:rFonts w:ascii="Times New Roman" w:eastAsia="Times New Roman" w:hAnsi="Times New Roman" w:cs="Times New Roman"/>
          <w:sz w:val="28"/>
          <w:szCs w:val="28"/>
          <w:lang w:eastAsia="uk-UA"/>
        </w:rPr>
        <w:t>1</w:t>
      </w:r>
      <w:r w:rsidRPr="004A2A18">
        <w:rPr>
          <w:rFonts w:ascii="Times New Roman" w:eastAsia="Times New Roman" w:hAnsi="Times New Roman" w:cs="Times New Roman"/>
          <w:sz w:val="28"/>
          <w:szCs w:val="28"/>
          <w:lang w:eastAsia="uk-UA"/>
        </w:rPr>
        <w:t xml:space="preserve"> статті </w:t>
      </w:r>
      <w:r w:rsidR="009F7F56" w:rsidRPr="004A2A18">
        <w:rPr>
          <w:rFonts w:ascii="Times New Roman" w:eastAsia="Times New Roman" w:hAnsi="Times New Roman" w:cs="Times New Roman"/>
          <w:sz w:val="28"/>
          <w:szCs w:val="28"/>
          <w:lang w:eastAsia="uk-UA"/>
        </w:rPr>
        <w:t xml:space="preserve">72 </w:t>
      </w:r>
      <w:r w:rsidRPr="004A2A18">
        <w:rPr>
          <w:rFonts w:ascii="Times New Roman" w:eastAsia="Times New Roman" w:hAnsi="Times New Roman" w:cs="Times New Roman"/>
          <w:sz w:val="28"/>
          <w:szCs w:val="28"/>
          <w:lang w:eastAsia="uk-UA"/>
        </w:rPr>
        <w:t>Бюджетного кодексу України</w:t>
      </w:r>
      <w:r w:rsidR="009F7F56" w:rsidRPr="004A2A18">
        <w:rPr>
          <w:rFonts w:ascii="Times New Roman" w:eastAsia="Times New Roman" w:hAnsi="Times New Roman" w:cs="Times New Roman"/>
          <w:sz w:val="28"/>
          <w:szCs w:val="28"/>
          <w:lang w:eastAsia="uk-UA"/>
        </w:rPr>
        <w:t xml:space="preserve"> в частині спрямування до бюджету розвитку (спеціального фонду) коштів із загального фонду</w:t>
      </w:r>
      <w:r w:rsidRPr="004A2A18">
        <w:rPr>
          <w:rFonts w:ascii="Times New Roman" w:eastAsia="Times New Roman" w:hAnsi="Times New Roman" w:cs="Times New Roman"/>
          <w:sz w:val="28"/>
          <w:szCs w:val="28"/>
          <w:lang w:eastAsia="uk-UA"/>
        </w:rPr>
        <w:t>;</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21" w:name="n42"/>
      <w:bookmarkEnd w:id="21"/>
      <w:r w:rsidRPr="004A2A18">
        <w:rPr>
          <w:rFonts w:ascii="Times New Roman" w:eastAsia="Times New Roman" w:hAnsi="Times New Roman" w:cs="Times New Roman"/>
          <w:sz w:val="28"/>
          <w:szCs w:val="28"/>
          <w:lang w:eastAsia="uk-UA"/>
        </w:rPr>
        <w:t>3) джерелами формування у частині кредитування є</w:t>
      </w:r>
      <w:r w:rsidR="009F7F56" w:rsidRPr="004A2A18">
        <w:rPr>
          <w:rFonts w:ascii="Times New Roman" w:eastAsia="Times New Roman" w:hAnsi="Times New Roman" w:cs="Times New Roman"/>
          <w:sz w:val="28"/>
          <w:szCs w:val="28"/>
          <w:lang w:eastAsia="uk-UA"/>
        </w:rPr>
        <w:t xml:space="preserve"> надходження, визначені пунктами 10 та 11 частини 1 статті 69(1) Бюджетного кодексу України</w:t>
      </w:r>
      <w:r w:rsidR="00617A77" w:rsidRPr="004A2A18">
        <w:rPr>
          <w:rFonts w:ascii="Times New Roman" w:eastAsia="Times New Roman" w:hAnsi="Times New Roman" w:cs="Times New Roman"/>
          <w:sz w:val="28"/>
          <w:szCs w:val="28"/>
          <w:lang w:eastAsia="uk-UA"/>
        </w:rPr>
        <w:t>.</w:t>
      </w:r>
    </w:p>
    <w:p w:rsidR="00407F4A" w:rsidRPr="004A2A18" w:rsidRDefault="00670A54"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22" w:name="n43"/>
      <w:bookmarkStart w:id="23" w:name="n45"/>
      <w:bookmarkEnd w:id="22"/>
      <w:bookmarkEnd w:id="23"/>
      <w:r w:rsidRPr="004A2A18">
        <w:rPr>
          <w:rFonts w:ascii="Times New Roman" w:eastAsia="Times New Roman" w:hAnsi="Times New Roman" w:cs="Times New Roman"/>
          <w:sz w:val="28"/>
          <w:szCs w:val="28"/>
          <w:lang w:eastAsia="uk-UA"/>
        </w:rPr>
        <w:t>6</w:t>
      </w:r>
      <w:r w:rsidR="00407F4A" w:rsidRPr="004A2A18">
        <w:rPr>
          <w:rFonts w:ascii="Times New Roman" w:eastAsia="Times New Roman" w:hAnsi="Times New Roman" w:cs="Times New Roman"/>
          <w:sz w:val="28"/>
          <w:szCs w:val="28"/>
          <w:lang w:eastAsia="uk-UA"/>
        </w:rPr>
        <w:t>. Установити, що джерелами формування спеціального фонду місцевого бюджету на 20</w:t>
      </w:r>
      <w:r w:rsidR="00617A77" w:rsidRPr="004A2A18">
        <w:rPr>
          <w:rFonts w:ascii="Times New Roman" w:eastAsia="Times New Roman" w:hAnsi="Times New Roman" w:cs="Times New Roman"/>
          <w:sz w:val="28"/>
          <w:szCs w:val="28"/>
          <w:lang w:eastAsia="uk-UA"/>
        </w:rPr>
        <w:t>22</w:t>
      </w:r>
      <w:r w:rsidR="00407F4A" w:rsidRPr="004A2A18">
        <w:rPr>
          <w:rFonts w:ascii="Times New Roman" w:eastAsia="Times New Roman" w:hAnsi="Times New Roman" w:cs="Times New Roman"/>
          <w:sz w:val="28"/>
          <w:szCs w:val="28"/>
          <w:lang w:eastAsia="uk-UA"/>
        </w:rPr>
        <w:t xml:space="preserve"> рік:</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24" w:name="n46"/>
      <w:bookmarkEnd w:id="24"/>
      <w:r w:rsidRPr="004A2A18">
        <w:rPr>
          <w:rFonts w:ascii="Times New Roman" w:eastAsia="Times New Roman" w:hAnsi="Times New Roman" w:cs="Times New Roman"/>
          <w:sz w:val="28"/>
          <w:szCs w:val="28"/>
          <w:lang w:eastAsia="uk-UA"/>
        </w:rPr>
        <w:t xml:space="preserve">1) у частині доходів є надходження, визначені статтями </w:t>
      </w:r>
      <w:r w:rsidR="00B10551" w:rsidRPr="004A2A18">
        <w:rPr>
          <w:rFonts w:ascii="Times New Roman" w:eastAsia="Times New Roman" w:hAnsi="Times New Roman" w:cs="Times New Roman"/>
          <w:sz w:val="28"/>
          <w:szCs w:val="28"/>
          <w:lang w:eastAsia="uk-UA"/>
        </w:rPr>
        <w:t>69(1)</w:t>
      </w:r>
      <w:r w:rsidRPr="004A2A18">
        <w:rPr>
          <w:rFonts w:ascii="Times New Roman" w:eastAsia="Times New Roman" w:hAnsi="Times New Roman" w:cs="Times New Roman"/>
          <w:sz w:val="28"/>
          <w:szCs w:val="28"/>
          <w:lang w:eastAsia="uk-UA"/>
        </w:rPr>
        <w:t xml:space="preserve"> </w:t>
      </w:r>
      <w:r w:rsidR="00B10551" w:rsidRPr="004A2A18">
        <w:rPr>
          <w:rFonts w:ascii="Times New Roman" w:eastAsia="Times New Roman" w:hAnsi="Times New Roman" w:cs="Times New Roman"/>
          <w:sz w:val="28"/>
          <w:szCs w:val="28"/>
          <w:lang w:eastAsia="uk-UA"/>
        </w:rPr>
        <w:t xml:space="preserve">та частиною першою статті 71 </w:t>
      </w:r>
      <w:r w:rsidRPr="004A2A18">
        <w:rPr>
          <w:rFonts w:ascii="Times New Roman" w:eastAsia="Times New Roman" w:hAnsi="Times New Roman" w:cs="Times New Roman"/>
          <w:sz w:val="28"/>
          <w:szCs w:val="28"/>
          <w:lang w:eastAsia="uk-UA"/>
        </w:rPr>
        <w:t>Бюджетного кодексу України, а також такі надходження відповідно до Закону України «Про Державний бюджет України 20</w:t>
      </w:r>
      <w:r w:rsidR="00B10551" w:rsidRPr="004A2A18">
        <w:rPr>
          <w:rFonts w:ascii="Times New Roman" w:eastAsia="Times New Roman" w:hAnsi="Times New Roman" w:cs="Times New Roman"/>
          <w:sz w:val="28"/>
          <w:szCs w:val="28"/>
          <w:lang w:eastAsia="uk-UA"/>
        </w:rPr>
        <w:t>22</w:t>
      </w:r>
      <w:r w:rsidRPr="004A2A18">
        <w:rPr>
          <w:rFonts w:ascii="Times New Roman" w:eastAsia="Times New Roman" w:hAnsi="Times New Roman" w:cs="Times New Roman"/>
          <w:sz w:val="28"/>
          <w:szCs w:val="28"/>
          <w:lang w:eastAsia="uk-UA"/>
        </w:rPr>
        <w:t xml:space="preserve"> рік»:</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25" w:name="n47"/>
      <w:bookmarkStart w:id="26" w:name="n49"/>
      <w:bookmarkEnd w:id="25"/>
      <w:bookmarkEnd w:id="26"/>
      <w:r w:rsidRPr="004A2A18">
        <w:rPr>
          <w:rFonts w:ascii="Times New Roman" w:eastAsia="Times New Roman" w:hAnsi="Times New Roman" w:cs="Times New Roman"/>
          <w:sz w:val="28"/>
          <w:szCs w:val="28"/>
          <w:lang w:eastAsia="uk-UA"/>
        </w:rPr>
        <w:t xml:space="preserve">2) у частині фінансування є надходження, визначені </w:t>
      </w:r>
      <w:r w:rsidR="00B10551" w:rsidRPr="004A2A18">
        <w:rPr>
          <w:rFonts w:ascii="Times New Roman" w:eastAsia="Times New Roman" w:hAnsi="Times New Roman" w:cs="Times New Roman"/>
          <w:sz w:val="28"/>
          <w:szCs w:val="28"/>
          <w:lang w:eastAsia="uk-UA"/>
        </w:rPr>
        <w:t>статтею</w:t>
      </w:r>
      <w:r w:rsidRPr="004A2A18">
        <w:rPr>
          <w:rFonts w:ascii="Times New Roman" w:eastAsia="Times New Roman" w:hAnsi="Times New Roman" w:cs="Times New Roman"/>
          <w:sz w:val="28"/>
          <w:szCs w:val="28"/>
          <w:lang w:eastAsia="uk-UA"/>
        </w:rPr>
        <w:t xml:space="preserve"> </w:t>
      </w:r>
      <w:r w:rsidR="00B10551" w:rsidRPr="004A2A18">
        <w:rPr>
          <w:rFonts w:ascii="Times New Roman" w:eastAsia="Times New Roman" w:hAnsi="Times New Roman" w:cs="Times New Roman"/>
          <w:sz w:val="28"/>
          <w:szCs w:val="28"/>
          <w:lang w:eastAsia="uk-UA"/>
        </w:rPr>
        <w:t>71</w:t>
      </w:r>
      <w:r w:rsidR="00A666B6" w:rsidRPr="004A2A18">
        <w:rPr>
          <w:rFonts w:ascii="Times New Roman" w:eastAsia="Times New Roman" w:hAnsi="Times New Roman" w:cs="Times New Roman"/>
          <w:sz w:val="28"/>
          <w:szCs w:val="28"/>
          <w:lang w:eastAsia="uk-UA"/>
        </w:rPr>
        <w:t xml:space="preserve"> Бюджетного кодексу України.</w:t>
      </w:r>
    </w:p>
    <w:p w:rsidR="00407F4A" w:rsidRPr="004A2A18" w:rsidRDefault="00670A54" w:rsidP="00A666B6">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27" w:name="n50"/>
      <w:bookmarkStart w:id="28" w:name="n53"/>
      <w:bookmarkEnd w:id="27"/>
      <w:bookmarkEnd w:id="28"/>
      <w:r w:rsidRPr="004A2A18">
        <w:rPr>
          <w:rFonts w:ascii="Times New Roman" w:eastAsia="Times New Roman" w:hAnsi="Times New Roman" w:cs="Times New Roman"/>
          <w:sz w:val="28"/>
          <w:szCs w:val="28"/>
          <w:lang w:eastAsia="uk-UA"/>
        </w:rPr>
        <w:t>7</w:t>
      </w:r>
      <w:r w:rsidR="00407F4A" w:rsidRPr="004A2A18">
        <w:rPr>
          <w:rFonts w:ascii="Times New Roman" w:eastAsia="Times New Roman" w:hAnsi="Times New Roman" w:cs="Times New Roman"/>
          <w:sz w:val="28"/>
          <w:szCs w:val="28"/>
          <w:lang w:eastAsia="uk-UA"/>
        </w:rPr>
        <w:t>. Установити, що у 20</w:t>
      </w:r>
      <w:r w:rsidR="00B10551" w:rsidRPr="004A2A18">
        <w:rPr>
          <w:rFonts w:ascii="Times New Roman" w:eastAsia="Times New Roman" w:hAnsi="Times New Roman" w:cs="Times New Roman"/>
          <w:sz w:val="28"/>
          <w:szCs w:val="28"/>
          <w:lang w:eastAsia="uk-UA"/>
        </w:rPr>
        <w:t>22</w:t>
      </w:r>
      <w:r w:rsidR="00407F4A" w:rsidRPr="004A2A18">
        <w:rPr>
          <w:rFonts w:ascii="Times New Roman" w:eastAsia="Times New Roman" w:hAnsi="Times New Roman" w:cs="Times New Roman"/>
          <w:sz w:val="28"/>
          <w:szCs w:val="28"/>
          <w:lang w:eastAsia="uk-UA"/>
        </w:rPr>
        <w:t xml:space="preserve"> році кошти, отримані до спеціального фонду місцевого бюджету згідно з </w:t>
      </w:r>
      <w:r w:rsidR="00B10551" w:rsidRPr="004A2A18">
        <w:rPr>
          <w:rFonts w:ascii="Times New Roman" w:eastAsia="Times New Roman" w:hAnsi="Times New Roman" w:cs="Times New Roman"/>
          <w:sz w:val="28"/>
          <w:szCs w:val="28"/>
          <w:lang w:eastAsia="uk-UA"/>
        </w:rPr>
        <w:t>статтею</w:t>
      </w:r>
      <w:r w:rsidR="00407F4A" w:rsidRPr="004A2A18">
        <w:rPr>
          <w:rFonts w:ascii="Times New Roman" w:eastAsia="Times New Roman" w:hAnsi="Times New Roman" w:cs="Times New Roman"/>
          <w:sz w:val="28"/>
          <w:szCs w:val="28"/>
          <w:lang w:eastAsia="uk-UA"/>
        </w:rPr>
        <w:t xml:space="preserve"> </w:t>
      </w:r>
      <w:r w:rsidR="00B10551" w:rsidRPr="004A2A18">
        <w:rPr>
          <w:rFonts w:ascii="Times New Roman" w:eastAsia="Times New Roman" w:hAnsi="Times New Roman" w:cs="Times New Roman"/>
          <w:sz w:val="28"/>
          <w:szCs w:val="28"/>
          <w:lang w:eastAsia="uk-UA"/>
        </w:rPr>
        <w:t>69(1)</w:t>
      </w:r>
      <w:r w:rsidR="00407F4A" w:rsidRPr="004A2A18">
        <w:rPr>
          <w:rFonts w:ascii="Times New Roman" w:eastAsia="Times New Roman" w:hAnsi="Times New Roman" w:cs="Times New Roman"/>
          <w:sz w:val="28"/>
          <w:szCs w:val="28"/>
          <w:lang w:eastAsia="uk-UA"/>
        </w:rPr>
        <w:t xml:space="preserve"> Бюджетного кодексу України, спрямовуються на реалізацію заходів, визначених </w:t>
      </w:r>
      <w:r w:rsidR="00B10551" w:rsidRPr="004A2A18">
        <w:rPr>
          <w:rFonts w:ascii="Times New Roman" w:eastAsia="Times New Roman" w:hAnsi="Times New Roman" w:cs="Times New Roman"/>
          <w:sz w:val="28"/>
          <w:szCs w:val="28"/>
          <w:lang w:eastAsia="uk-UA"/>
        </w:rPr>
        <w:t>статтями 70 та 71</w:t>
      </w:r>
      <w:r w:rsidR="00407F4A" w:rsidRPr="004A2A18">
        <w:rPr>
          <w:rFonts w:ascii="Times New Roman" w:eastAsia="Times New Roman" w:hAnsi="Times New Roman" w:cs="Times New Roman"/>
          <w:sz w:val="28"/>
          <w:szCs w:val="28"/>
          <w:lang w:eastAsia="uk-UA"/>
        </w:rPr>
        <w:t xml:space="preserve"> </w:t>
      </w:r>
      <w:r w:rsidR="00B10551" w:rsidRPr="004A2A18">
        <w:rPr>
          <w:rFonts w:ascii="Times New Roman" w:eastAsia="Times New Roman" w:hAnsi="Times New Roman" w:cs="Times New Roman"/>
          <w:sz w:val="28"/>
          <w:szCs w:val="28"/>
          <w:lang w:eastAsia="uk-UA"/>
        </w:rPr>
        <w:t xml:space="preserve">Бюджетного кодексу України. </w:t>
      </w:r>
      <w:bookmarkStart w:id="29" w:name="n159"/>
      <w:bookmarkEnd w:id="29"/>
    </w:p>
    <w:p w:rsidR="00407F4A" w:rsidRPr="004A2A18" w:rsidRDefault="00670A54"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30" w:name="n63"/>
      <w:bookmarkEnd w:id="30"/>
      <w:r w:rsidRPr="004A2A18">
        <w:rPr>
          <w:rFonts w:ascii="Times New Roman" w:eastAsia="Times New Roman" w:hAnsi="Times New Roman" w:cs="Times New Roman"/>
          <w:sz w:val="28"/>
          <w:szCs w:val="28"/>
          <w:lang w:eastAsia="uk-UA"/>
        </w:rPr>
        <w:t>8</w:t>
      </w:r>
      <w:r w:rsidR="00407F4A" w:rsidRPr="004A2A18">
        <w:rPr>
          <w:rFonts w:ascii="Times New Roman" w:eastAsia="Times New Roman" w:hAnsi="Times New Roman" w:cs="Times New Roman"/>
          <w:sz w:val="28"/>
          <w:szCs w:val="28"/>
          <w:lang w:eastAsia="uk-UA"/>
        </w:rPr>
        <w:t>. Визначити на 20</w:t>
      </w:r>
      <w:r w:rsidR="00A666B6" w:rsidRPr="004A2A18">
        <w:rPr>
          <w:rFonts w:ascii="Times New Roman" w:eastAsia="Times New Roman" w:hAnsi="Times New Roman" w:cs="Times New Roman"/>
          <w:sz w:val="28"/>
          <w:szCs w:val="28"/>
          <w:lang w:eastAsia="uk-UA"/>
        </w:rPr>
        <w:t>22</w:t>
      </w:r>
      <w:r w:rsidR="00407F4A" w:rsidRPr="004A2A18">
        <w:rPr>
          <w:rFonts w:ascii="Times New Roman" w:eastAsia="Times New Roman" w:hAnsi="Times New Roman" w:cs="Times New Roman"/>
          <w:sz w:val="28"/>
          <w:szCs w:val="28"/>
          <w:lang w:eastAsia="uk-UA"/>
        </w:rPr>
        <w:t xml:space="preserve"> рік відповідно до </w:t>
      </w:r>
      <w:hyperlink r:id="rId16" w:anchor="n896" w:tgtFrame="_blank" w:history="1">
        <w:r w:rsidR="00407F4A" w:rsidRPr="004A2A18">
          <w:rPr>
            <w:rFonts w:ascii="Times New Roman" w:eastAsia="Times New Roman" w:hAnsi="Times New Roman" w:cs="Times New Roman"/>
            <w:sz w:val="28"/>
            <w:szCs w:val="28"/>
            <w:u w:val="single"/>
            <w:lang w:eastAsia="uk-UA"/>
          </w:rPr>
          <w:t>статті 55</w:t>
        </w:r>
      </w:hyperlink>
      <w:r w:rsidR="00407F4A" w:rsidRPr="004A2A18">
        <w:rPr>
          <w:rFonts w:ascii="Times New Roman" w:eastAsia="Times New Roman" w:hAnsi="Times New Roman" w:cs="Times New Roman"/>
          <w:sz w:val="28"/>
          <w:szCs w:val="28"/>
          <w:lang w:eastAsia="uk-UA"/>
        </w:rPr>
        <w:t> Бюджетного кодексу України захищеними видатками місцевого бюджету видатки загального фонду на:</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31" w:name="n64"/>
      <w:bookmarkEnd w:id="31"/>
      <w:r w:rsidRPr="004A2A18">
        <w:rPr>
          <w:rFonts w:ascii="Times New Roman" w:eastAsia="Times New Roman" w:hAnsi="Times New Roman" w:cs="Times New Roman"/>
          <w:sz w:val="28"/>
          <w:szCs w:val="28"/>
          <w:lang w:eastAsia="uk-UA"/>
        </w:rPr>
        <w:t>оплату праці працівників бюджетних установ;</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32" w:name="n900"/>
      <w:bookmarkEnd w:id="32"/>
      <w:r w:rsidRPr="004A2A18">
        <w:rPr>
          <w:rFonts w:ascii="Times New Roman" w:eastAsia="Times New Roman" w:hAnsi="Times New Roman" w:cs="Times New Roman"/>
          <w:sz w:val="28"/>
          <w:szCs w:val="28"/>
          <w:lang w:eastAsia="uk-UA"/>
        </w:rPr>
        <w:t>нарахування на заробітну плату;</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33" w:name="n901"/>
      <w:bookmarkEnd w:id="33"/>
      <w:r w:rsidRPr="004A2A18">
        <w:rPr>
          <w:rFonts w:ascii="Times New Roman" w:eastAsia="Times New Roman" w:hAnsi="Times New Roman" w:cs="Times New Roman"/>
          <w:sz w:val="28"/>
          <w:szCs w:val="28"/>
          <w:lang w:eastAsia="uk-UA"/>
        </w:rPr>
        <w:t>придбання медикаментів та перев'язувальних матеріалів;</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34" w:name="n902"/>
      <w:bookmarkEnd w:id="34"/>
      <w:r w:rsidRPr="004A2A18">
        <w:rPr>
          <w:rFonts w:ascii="Times New Roman" w:eastAsia="Times New Roman" w:hAnsi="Times New Roman" w:cs="Times New Roman"/>
          <w:sz w:val="28"/>
          <w:szCs w:val="28"/>
          <w:lang w:eastAsia="uk-UA"/>
        </w:rPr>
        <w:t>забезпечення продуктами харчування;</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35" w:name="n903"/>
      <w:bookmarkEnd w:id="35"/>
      <w:r w:rsidRPr="004A2A18">
        <w:rPr>
          <w:rFonts w:ascii="Times New Roman" w:eastAsia="Times New Roman" w:hAnsi="Times New Roman" w:cs="Times New Roman"/>
          <w:sz w:val="28"/>
          <w:szCs w:val="28"/>
          <w:lang w:eastAsia="uk-UA"/>
        </w:rPr>
        <w:t>оплату комунальних послуг та енергоносіїв;</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36" w:name="n904"/>
      <w:bookmarkEnd w:id="36"/>
      <w:r w:rsidRPr="004A2A18">
        <w:rPr>
          <w:rFonts w:ascii="Times New Roman" w:eastAsia="Times New Roman" w:hAnsi="Times New Roman" w:cs="Times New Roman"/>
          <w:sz w:val="28"/>
          <w:szCs w:val="28"/>
          <w:lang w:eastAsia="uk-UA"/>
        </w:rPr>
        <w:t>обслуговування державного (місцевого) боргу;</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37" w:name="n2132"/>
      <w:bookmarkStart w:id="38" w:name="n905"/>
      <w:bookmarkEnd w:id="37"/>
      <w:bookmarkEnd w:id="38"/>
      <w:r w:rsidRPr="004A2A18">
        <w:rPr>
          <w:rFonts w:ascii="Times New Roman" w:eastAsia="Times New Roman" w:hAnsi="Times New Roman" w:cs="Times New Roman"/>
          <w:sz w:val="28"/>
          <w:szCs w:val="28"/>
          <w:lang w:eastAsia="uk-UA"/>
        </w:rPr>
        <w:t>соціальне забезпечення;</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39" w:name="n3618"/>
      <w:bookmarkStart w:id="40" w:name="n906"/>
      <w:bookmarkEnd w:id="39"/>
      <w:bookmarkEnd w:id="40"/>
      <w:r w:rsidRPr="004A2A18">
        <w:rPr>
          <w:rFonts w:ascii="Times New Roman" w:eastAsia="Times New Roman" w:hAnsi="Times New Roman" w:cs="Times New Roman"/>
          <w:sz w:val="28"/>
          <w:szCs w:val="28"/>
          <w:lang w:eastAsia="uk-UA"/>
        </w:rPr>
        <w:t>поточні трансферти місцевим бюджетам;</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41" w:name="n907"/>
      <w:bookmarkEnd w:id="41"/>
      <w:r w:rsidRPr="004A2A18">
        <w:rPr>
          <w:rFonts w:ascii="Times New Roman" w:eastAsia="Times New Roman" w:hAnsi="Times New Roman" w:cs="Times New Roman"/>
          <w:sz w:val="28"/>
          <w:szCs w:val="28"/>
          <w:lang w:eastAsia="uk-UA"/>
        </w:rPr>
        <w:t xml:space="preserve">підготовку кадрів закладами фахової </w:t>
      </w:r>
      <w:proofErr w:type="spellStart"/>
      <w:r w:rsidRPr="004A2A18">
        <w:rPr>
          <w:rFonts w:ascii="Times New Roman" w:eastAsia="Times New Roman" w:hAnsi="Times New Roman" w:cs="Times New Roman"/>
          <w:sz w:val="28"/>
          <w:szCs w:val="28"/>
          <w:lang w:eastAsia="uk-UA"/>
        </w:rPr>
        <w:t>передвищої</w:t>
      </w:r>
      <w:proofErr w:type="spellEnd"/>
      <w:r w:rsidRPr="004A2A18">
        <w:rPr>
          <w:rFonts w:ascii="Times New Roman" w:eastAsia="Times New Roman" w:hAnsi="Times New Roman" w:cs="Times New Roman"/>
          <w:sz w:val="28"/>
          <w:szCs w:val="28"/>
          <w:lang w:eastAsia="uk-UA"/>
        </w:rPr>
        <w:t xml:space="preserve"> та вищої освіти;</w:t>
      </w:r>
      <w:bookmarkStart w:id="42" w:name="n3621"/>
      <w:bookmarkEnd w:id="42"/>
    </w:p>
    <w:p w:rsidR="00327075" w:rsidRPr="004A2A18" w:rsidRDefault="00327075" w:rsidP="00327075">
      <w:pPr>
        <w:shd w:val="clear" w:color="auto" w:fill="FFFFFF"/>
        <w:spacing w:after="150" w:line="240" w:lineRule="auto"/>
        <w:ind w:left="426"/>
        <w:jc w:val="both"/>
        <w:rPr>
          <w:rFonts w:ascii="Times New Roman" w:eastAsia="Times New Roman" w:hAnsi="Times New Roman" w:cs="Times New Roman"/>
          <w:sz w:val="28"/>
          <w:szCs w:val="28"/>
          <w:lang w:eastAsia="uk-UA"/>
        </w:rPr>
      </w:pPr>
      <w:bookmarkStart w:id="43" w:name="n908"/>
      <w:bookmarkEnd w:id="43"/>
      <w:r w:rsidRPr="004A2A18">
        <w:rPr>
          <w:rFonts w:ascii="Times New Roman" w:eastAsia="Times New Roman" w:hAnsi="Times New Roman" w:cs="Times New Roman"/>
          <w:sz w:val="28"/>
          <w:szCs w:val="28"/>
          <w:lang w:eastAsia="uk-UA"/>
        </w:rPr>
        <w:t>забезпечення осіб з інвалідністю технічними та іншими засобами реабілітації, виробами медичного призначення для індивідуального користування;</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44" w:name="n909"/>
      <w:bookmarkEnd w:id="44"/>
      <w:r w:rsidRPr="004A2A18">
        <w:rPr>
          <w:rFonts w:ascii="Times New Roman" w:eastAsia="Times New Roman" w:hAnsi="Times New Roman" w:cs="Times New Roman"/>
          <w:sz w:val="28"/>
          <w:szCs w:val="28"/>
          <w:lang w:eastAsia="uk-UA"/>
        </w:rPr>
        <w:t>наукову і науково-технічну діяльність;</w:t>
      </w:r>
    </w:p>
    <w:p w:rsidR="00327075" w:rsidRPr="004A2A18" w:rsidRDefault="00327075" w:rsidP="00327075">
      <w:pPr>
        <w:shd w:val="clear" w:color="auto" w:fill="FFFFFF"/>
        <w:spacing w:after="150" w:line="240" w:lineRule="auto"/>
        <w:ind w:left="426" w:firstLine="24"/>
        <w:jc w:val="both"/>
        <w:rPr>
          <w:rFonts w:ascii="Times New Roman" w:eastAsia="Times New Roman" w:hAnsi="Times New Roman" w:cs="Times New Roman"/>
          <w:sz w:val="28"/>
          <w:szCs w:val="28"/>
          <w:lang w:eastAsia="uk-UA"/>
        </w:rPr>
      </w:pPr>
      <w:bookmarkStart w:id="45" w:name="n3622"/>
      <w:bookmarkStart w:id="46" w:name="n910"/>
      <w:bookmarkEnd w:id="45"/>
      <w:bookmarkEnd w:id="46"/>
      <w:r w:rsidRPr="004A2A18">
        <w:rPr>
          <w:rFonts w:ascii="Times New Roman" w:eastAsia="Times New Roman" w:hAnsi="Times New Roman" w:cs="Times New Roman"/>
          <w:sz w:val="28"/>
          <w:szCs w:val="28"/>
          <w:lang w:eastAsia="uk-UA"/>
        </w:rPr>
        <w:t>роботи та заходи, що здійснюються на виконання </w:t>
      </w:r>
      <w:hyperlink r:id="rId17" w:tgtFrame="_blank" w:history="1">
        <w:r w:rsidRPr="004A2A18">
          <w:rPr>
            <w:rFonts w:ascii="Times New Roman" w:eastAsia="Times New Roman" w:hAnsi="Times New Roman" w:cs="Times New Roman"/>
            <w:sz w:val="28"/>
            <w:szCs w:val="28"/>
            <w:lang w:eastAsia="uk-UA"/>
          </w:rPr>
          <w:t>Загальнодержавної програми зняття з експлуатації Чорнобильської АЕС та перетворення об'єкта "Укриття" на екологічно безпечну систему</w:t>
        </w:r>
      </w:hyperlink>
      <w:r w:rsidRPr="004A2A18">
        <w:rPr>
          <w:rFonts w:ascii="Times New Roman" w:eastAsia="Times New Roman" w:hAnsi="Times New Roman" w:cs="Times New Roman"/>
          <w:sz w:val="28"/>
          <w:szCs w:val="28"/>
          <w:lang w:eastAsia="uk-UA"/>
        </w:rPr>
        <w:t>, та роботи з посилення бар'єрних функцій зони відчуження;</w:t>
      </w:r>
    </w:p>
    <w:p w:rsidR="00327075" w:rsidRPr="004A2A18" w:rsidRDefault="00327075" w:rsidP="00327075">
      <w:pPr>
        <w:shd w:val="clear" w:color="auto" w:fill="FFFFFF"/>
        <w:spacing w:after="150" w:line="240" w:lineRule="auto"/>
        <w:ind w:left="426" w:firstLine="24"/>
        <w:jc w:val="both"/>
        <w:rPr>
          <w:rFonts w:ascii="Times New Roman" w:eastAsia="Times New Roman" w:hAnsi="Times New Roman" w:cs="Times New Roman"/>
          <w:sz w:val="28"/>
          <w:szCs w:val="28"/>
          <w:lang w:eastAsia="uk-UA"/>
        </w:rPr>
      </w:pPr>
      <w:bookmarkStart w:id="47" w:name="n911"/>
      <w:bookmarkStart w:id="48" w:name="n912"/>
      <w:bookmarkEnd w:id="47"/>
      <w:bookmarkEnd w:id="48"/>
      <w:r w:rsidRPr="004A2A18">
        <w:rPr>
          <w:rFonts w:ascii="Times New Roman" w:eastAsia="Times New Roman" w:hAnsi="Times New Roman" w:cs="Times New Roman"/>
          <w:sz w:val="28"/>
          <w:szCs w:val="28"/>
          <w:lang w:eastAsia="uk-UA"/>
        </w:rPr>
        <w:lastRenderedPageBreak/>
        <w:t>компенсацію процентів, сплачуваних банкам та/або іншим фінансовим установам за кредитами, отриманими громадянами на будівництво (реконструкцію) чи придбання житла;</w:t>
      </w:r>
    </w:p>
    <w:p w:rsidR="00327075" w:rsidRPr="004A2A18" w:rsidRDefault="00327075" w:rsidP="00327075">
      <w:pPr>
        <w:shd w:val="clear" w:color="auto" w:fill="FFFFFF"/>
        <w:spacing w:after="150" w:line="240" w:lineRule="auto"/>
        <w:ind w:left="426" w:firstLine="24"/>
        <w:jc w:val="both"/>
        <w:rPr>
          <w:rFonts w:ascii="Times New Roman" w:eastAsia="Times New Roman" w:hAnsi="Times New Roman" w:cs="Times New Roman"/>
          <w:sz w:val="28"/>
          <w:szCs w:val="28"/>
          <w:lang w:eastAsia="uk-UA"/>
        </w:rPr>
      </w:pPr>
      <w:bookmarkStart w:id="49" w:name="n913"/>
      <w:bookmarkStart w:id="50" w:name="n2134"/>
      <w:bookmarkEnd w:id="49"/>
      <w:bookmarkEnd w:id="50"/>
      <w:r w:rsidRPr="004A2A18">
        <w:rPr>
          <w:rFonts w:ascii="Times New Roman" w:eastAsia="Times New Roman" w:hAnsi="Times New Roman" w:cs="Times New Roman"/>
          <w:sz w:val="28"/>
          <w:szCs w:val="28"/>
          <w:lang w:eastAsia="uk-UA"/>
        </w:rPr>
        <w:t>заходи, пов’язані з обороноздатністю держави, що здійснюються за рахунок коштів резервного фонду державного бюджету;</w:t>
      </w:r>
    </w:p>
    <w:p w:rsidR="00327075" w:rsidRPr="004A2A18" w:rsidRDefault="00327075" w:rsidP="00327075">
      <w:pPr>
        <w:shd w:val="clear" w:color="auto" w:fill="FFFFFF"/>
        <w:spacing w:after="150" w:line="240" w:lineRule="auto"/>
        <w:ind w:left="426" w:firstLine="24"/>
        <w:jc w:val="both"/>
        <w:rPr>
          <w:rFonts w:ascii="Times New Roman" w:eastAsia="Times New Roman" w:hAnsi="Times New Roman" w:cs="Times New Roman"/>
          <w:sz w:val="28"/>
          <w:szCs w:val="28"/>
          <w:lang w:eastAsia="uk-UA"/>
        </w:rPr>
      </w:pPr>
      <w:bookmarkStart w:id="51" w:name="n2136"/>
      <w:bookmarkStart w:id="52" w:name="n2135"/>
      <w:bookmarkEnd w:id="51"/>
      <w:bookmarkEnd w:id="52"/>
      <w:r w:rsidRPr="004A2A18">
        <w:rPr>
          <w:rFonts w:ascii="Times New Roman" w:eastAsia="Times New Roman" w:hAnsi="Times New Roman" w:cs="Times New Roman"/>
          <w:sz w:val="28"/>
          <w:szCs w:val="28"/>
          <w:lang w:eastAsia="uk-UA"/>
        </w:rPr>
        <w:t>здійснення розвідувальної діяльності;</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53" w:name="n2133"/>
      <w:bookmarkStart w:id="54" w:name="n2645"/>
      <w:bookmarkEnd w:id="53"/>
      <w:bookmarkEnd w:id="54"/>
      <w:r w:rsidRPr="004A2A18">
        <w:rPr>
          <w:rFonts w:ascii="Times New Roman" w:eastAsia="Times New Roman" w:hAnsi="Times New Roman" w:cs="Times New Roman"/>
          <w:sz w:val="28"/>
          <w:szCs w:val="28"/>
          <w:lang w:eastAsia="uk-UA"/>
        </w:rPr>
        <w:t>оплату послуг з охорони державних (комунальних) закладів культури;</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55" w:name="n2644"/>
      <w:bookmarkStart w:id="56" w:name="n2721"/>
      <w:bookmarkEnd w:id="55"/>
      <w:bookmarkEnd w:id="56"/>
      <w:r w:rsidRPr="004A2A18">
        <w:rPr>
          <w:rFonts w:ascii="Times New Roman" w:eastAsia="Times New Roman" w:hAnsi="Times New Roman" w:cs="Times New Roman"/>
          <w:sz w:val="28"/>
          <w:szCs w:val="28"/>
          <w:lang w:eastAsia="uk-UA"/>
        </w:rPr>
        <w:t xml:space="preserve">оплату </w:t>
      </w:r>
      <w:proofErr w:type="spellStart"/>
      <w:r w:rsidRPr="004A2A18">
        <w:rPr>
          <w:rFonts w:ascii="Times New Roman" w:eastAsia="Times New Roman" w:hAnsi="Times New Roman" w:cs="Times New Roman"/>
          <w:sz w:val="28"/>
          <w:szCs w:val="28"/>
          <w:lang w:eastAsia="uk-UA"/>
        </w:rPr>
        <w:t>енергосервісу</w:t>
      </w:r>
      <w:proofErr w:type="spellEnd"/>
      <w:r w:rsidRPr="004A2A18">
        <w:rPr>
          <w:rFonts w:ascii="Times New Roman" w:eastAsia="Times New Roman" w:hAnsi="Times New Roman" w:cs="Times New Roman"/>
          <w:sz w:val="28"/>
          <w:szCs w:val="28"/>
          <w:lang w:eastAsia="uk-UA"/>
        </w:rPr>
        <w:t>;</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57" w:name="n2720"/>
      <w:bookmarkStart w:id="58" w:name="n2751"/>
      <w:bookmarkEnd w:id="57"/>
      <w:bookmarkEnd w:id="58"/>
      <w:r w:rsidRPr="004A2A18">
        <w:rPr>
          <w:rFonts w:ascii="Times New Roman" w:eastAsia="Times New Roman" w:hAnsi="Times New Roman" w:cs="Times New Roman"/>
          <w:sz w:val="28"/>
          <w:szCs w:val="28"/>
          <w:lang w:eastAsia="uk-UA"/>
        </w:rPr>
        <w:t>виплати за державними деривативами;</w:t>
      </w:r>
    </w:p>
    <w:p w:rsidR="00327075" w:rsidRPr="004A2A18" w:rsidRDefault="00327075" w:rsidP="00327075">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59" w:name="n2750"/>
      <w:bookmarkStart w:id="60" w:name="n3262"/>
      <w:bookmarkEnd w:id="59"/>
      <w:bookmarkEnd w:id="60"/>
      <w:r w:rsidRPr="004A2A18">
        <w:rPr>
          <w:rFonts w:ascii="Times New Roman" w:eastAsia="Times New Roman" w:hAnsi="Times New Roman" w:cs="Times New Roman"/>
          <w:sz w:val="28"/>
          <w:szCs w:val="28"/>
          <w:lang w:eastAsia="uk-UA"/>
        </w:rPr>
        <w:t>програму державних гарантій медичного обслуговування населення;</w:t>
      </w:r>
    </w:p>
    <w:p w:rsidR="00FE6083" w:rsidRPr="004A2A18" w:rsidRDefault="00327075" w:rsidP="00E014ED">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61" w:name="n3261"/>
      <w:bookmarkStart w:id="62" w:name="n3791"/>
      <w:bookmarkEnd w:id="61"/>
      <w:bookmarkEnd w:id="62"/>
      <w:r w:rsidRPr="004A2A18">
        <w:rPr>
          <w:rFonts w:ascii="Times New Roman" w:eastAsia="Times New Roman" w:hAnsi="Times New Roman" w:cs="Times New Roman"/>
          <w:sz w:val="28"/>
          <w:szCs w:val="28"/>
          <w:lang w:eastAsia="uk-UA"/>
        </w:rPr>
        <w:t>середньострокові зобов’язання у сфері охорони здоров’я.</w:t>
      </w:r>
      <w:bookmarkStart w:id="63" w:name="n66"/>
      <w:bookmarkEnd w:id="63"/>
    </w:p>
    <w:p w:rsidR="00327075" w:rsidRPr="004A2A18" w:rsidRDefault="00670A54" w:rsidP="00FE6083">
      <w:pPr>
        <w:shd w:val="clear" w:color="auto" w:fill="FFFFFF"/>
        <w:spacing w:after="150" w:line="240" w:lineRule="auto"/>
        <w:ind w:firstLine="450"/>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t>9</w:t>
      </w:r>
      <w:r w:rsidR="00407F4A" w:rsidRPr="004A2A18">
        <w:rPr>
          <w:rFonts w:ascii="Times New Roman" w:eastAsia="Times New Roman" w:hAnsi="Times New Roman" w:cs="Times New Roman"/>
          <w:sz w:val="28"/>
          <w:szCs w:val="28"/>
          <w:lang w:eastAsia="uk-UA"/>
        </w:rPr>
        <w:t xml:space="preserve">. </w:t>
      </w:r>
      <w:r w:rsidR="00327075" w:rsidRPr="004A2A18">
        <w:rPr>
          <w:rFonts w:ascii="Times New Roman" w:eastAsia="Times New Roman" w:hAnsi="Times New Roman" w:cs="Times New Roman"/>
          <w:sz w:val="28"/>
          <w:szCs w:val="28"/>
          <w:lang w:eastAsia="uk-UA"/>
        </w:rPr>
        <w:t>Надати право фінансового відді</w:t>
      </w:r>
      <w:r w:rsidR="00FE6083" w:rsidRPr="004A2A18">
        <w:rPr>
          <w:rFonts w:ascii="Times New Roman" w:eastAsia="Times New Roman" w:hAnsi="Times New Roman" w:cs="Times New Roman"/>
          <w:sz w:val="28"/>
          <w:szCs w:val="28"/>
          <w:lang w:eastAsia="uk-UA"/>
        </w:rPr>
        <w:t xml:space="preserve">лу </w:t>
      </w:r>
      <w:proofErr w:type="spellStart"/>
      <w:r w:rsidR="00FE6083" w:rsidRPr="004A2A18">
        <w:rPr>
          <w:rFonts w:ascii="Times New Roman" w:eastAsia="Times New Roman" w:hAnsi="Times New Roman" w:cs="Times New Roman"/>
          <w:sz w:val="28"/>
          <w:szCs w:val="28"/>
          <w:lang w:eastAsia="uk-UA"/>
        </w:rPr>
        <w:t>Озернянської</w:t>
      </w:r>
      <w:proofErr w:type="spellEnd"/>
      <w:r w:rsidR="00FE6083" w:rsidRPr="004A2A18">
        <w:rPr>
          <w:rFonts w:ascii="Times New Roman" w:eastAsia="Times New Roman" w:hAnsi="Times New Roman" w:cs="Times New Roman"/>
          <w:sz w:val="28"/>
          <w:szCs w:val="28"/>
          <w:lang w:eastAsia="uk-UA"/>
        </w:rPr>
        <w:t xml:space="preserve"> сільської ради:</w:t>
      </w:r>
    </w:p>
    <w:p w:rsidR="00350F84" w:rsidRPr="004A2A18" w:rsidRDefault="00350F84" w:rsidP="00D0407A">
      <w:pPr>
        <w:pStyle w:val="a3"/>
        <w:numPr>
          <w:ilvl w:val="0"/>
          <w:numId w:val="3"/>
        </w:numPr>
        <w:shd w:val="clear" w:color="auto" w:fill="FFFFFF"/>
        <w:spacing w:after="150" w:line="240" w:lineRule="auto"/>
        <w:ind w:left="0" w:firstLine="567"/>
        <w:jc w:val="both"/>
        <w:rPr>
          <w:rFonts w:ascii="Times New Roman" w:hAnsi="Times New Roman" w:cs="Times New Roman"/>
          <w:sz w:val="28"/>
          <w:szCs w:val="28"/>
          <w:shd w:val="clear" w:color="auto" w:fill="FFFFFF"/>
        </w:rPr>
      </w:pPr>
      <w:r w:rsidRPr="004A2A18">
        <w:rPr>
          <w:rFonts w:ascii="Times New Roman" w:hAnsi="Times New Roman" w:cs="Times New Roman"/>
          <w:sz w:val="28"/>
          <w:szCs w:val="28"/>
          <w:shd w:val="clear" w:color="auto" w:fill="FFFFFF"/>
        </w:rPr>
        <w:t>в межах поточного бюджетного періоду здійснювати на конкурсних засадах розміщення тимчасово вільних коштів місцевого бюджету на депозитах або шляхом придбання цінних паперів, емітованих Автономною Республікою Крим, відповідною міською радою, з подальшим поверненням таких коштів до кінця поточного бюджетного періоду, а також шляхом придбання державних цінних паперів відповідно до ст. 16 Бюджетного кодексу.</w:t>
      </w:r>
    </w:p>
    <w:p w:rsidR="0093327C" w:rsidRPr="004A2A18" w:rsidRDefault="00D97DF5" w:rsidP="00D0407A">
      <w:pPr>
        <w:pStyle w:val="a3"/>
        <w:numPr>
          <w:ilvl w:val="0"/>
          <w:numId w:val="3"/>
        </w:numPr>
        <w:shd w:val="clear" w:color="auto" w:fill="FFFFFF"/>
        <w:spacing w:after="150" w:line="240" w:lineRule="auto"/>
        <w:ind w:left="0" w:firstLine="567"/>
        <w:jc w:val="both"/>
        <w:rPr>
          <w:rFonts w:ascii="Times New Roman" w:hAnsi="Times New Roman" w:cs="Times New Roman"/>
          <w:sz w:val="28"/>
          <w:szCs w:val="28"/>
          <w:shd w:val="clear" w:color="auto" w:fill="FFFFFF"/>
        </w:rPr>
      </w:pPr>
      <w:r w:rsidRPr="004A2A18">
        <w:rPr>
          <w:rFonts w:ascii="Times New Roman" w:hAnsi="Times New Roman" w:cs="Times New Roman"/>
          <w:sz w:val="28"/>
          <w:szCs w:val="28"/>
          <w:shd w:val="clear" w:color="auto" w:fill="FFFFFF"/>
        </w:rPr>
        <w:t>в</w:t>
      </w:r>
      <w:r w:rsidR="0093327C" w:rsidRPr="004A2A18">
        <w:rPr>
          <w:rFonts w:ascii="Times New Roman" w:hAnsi="Times New Roman" w:cs="Times New Roman"/>
          <w:sz w:val="28"/>
          <w:szCs w:val="28"/>
          <w:shd w:val="clear" w:color="auto" w:fill="FFFFFF"/>
        </w:rPr>
        <w:t xml:space="preserve"> процесі вико</w:t>
      </w:r>
      <w:r w:rsidRPr="004A2A18">
        <w:rPr>
          <w:rFonts w:ascii="Times New Roman" w:hAnsi="Times New Roman" w:cs="Times New Roman"/>
          <w:sz w:val="28"/>
          <w:szCs w:val="28"/>
          <w:shd w:val="clear" w:color="auto" w:fill="FFFFFF"/>
        </w:rPr>
        <w:t>нанн</w:t>
      </w:r>
      <w:r w:rsidR="0093327C" w:rsidRPr="004A2A18">
        <w:rPr>
          <w:rFonts w:ascii="Times New Roman" w:hAnsi="Times New Roman" w:cs="Times New Roman"/>
          <w:sz w:val="28"/>
          <w:szCs w:val="28"/>
          <w:shd w:val="clear" w:color="auto" w:fill="FFFFFF"/>
        </w:rPr>
        <w:t xml:space="preserve">я місцевого бюджету у виняткових випадках за </w:t>
      </w:r>
      <w:r w:rsidRPr="004A2A18">
        <w:rPr>
          <w:rFonts w:ascii="Times New Roman" w:hAnsi="Times New Roman" w:cs="Times New Roman"/>
          <w:sz w:val="28"/>
          <w:szCs w:val="28"/>
          <w:shd w:val="clear" w:color="auto" w:fill="FFFFFF"/>
        </w:rPr>
        <w:t>обґрунтованим</w:t>
      </w:r>
      <w:r w:rsidR="0093327C" w:rsidRPr="004A2A18">
        <w:rPr>
          <w:rFonts w:ascii="Times New Roman" w:hAnsi="Times New Roman" w:cs="Times New Roman"/>
          <w:sz w:val="28"/>
          <w:szCs w:val="28"/>
          <w:shd w:val="clear" w:color="auto" w:fill="FFFFFF"/>
        </w:rPr>
        <w:t xml:space="preserve"> поданням головного розпорядника коштів здійснювати перерозподіл бюджетних асигнувань, затверджених у розписі бюджету та кошторисі в розрізі економічної класифікації видатків бюджету у межах загального обсягу бюджетних призначень за кодом програмної класифікації окремо за загальним та спеціальним фондами бюджету;</w:t>
      </w:r>
    </w:p>
    <w:p w:rsidR="0093327C" w:rsidRPr="004A2A18" w:rsidRDefault="00D97DF5" w:rsidP="00D0407A">
      <w:pPr>
        <w:pStyle w:val="a3"/>
        <w:numPr>
          <w:ilvl w:val="0"/>
          <w:numId w:val="3"/>
        </w:numPr>
        <w:shd w:val="clear" w:color="auto" w:fill="FFFFFF"/>
        <w:spacing w:after="150" w:line="240" w:lineRule="auto"/>
        <w:ind w:left="0" w:firstLine="567"/>
        <w:jc w:val="both"/>
        <w:rPr>
          <w:rFonts w:ascii="Times New Roman" w:hAnsi="Times New Roman" w:cs="Times New Roman"/>
          <w:sz w:val="28"/>
          <w:szCs w:val="28"/>
          <w:shd w:val="clear" w:color="auto" w:fill="FFFFFF"/>
        </w:rPr>
      </w:pPr>
      <w:r w:rsidRPr="004A2A18">
        <w:rPr>
          <w:rFonts w:ascii="Times New Roman" w:hAnsi="Times New Roman" w:cs="Times New Roman"/>
          <w:sz w:val="28"/>
          <w:szCs w:val="28"/>
          <w:shd w:val="clear" w:color="auto" w:fill="FFFFFF"/>
        </w:rPr>
        <w:t>при внесенні змін та доповнень до бюджетної, відомчої класифікації та класифікації доходів приводити у відповідність до неї доходи, видатки і фінансування місцевого бюджету;</w:t>
      </w:r>
    </w:p>
    <w:p w:rsidR="0074512D" w:rsidRPr="004A2A18" w:rsidRDefault="00D97DF5" w:rsidP="00D0407A">
      <w:pPr>
        <w:pStyle w:val="a3"/>
        <w:numPr>
          <w:ilvl w:val="0"/>
          <w:numId w:val="3"/>
        </w:numPr>
        <w:shd w:val="clear" w:color="auto" w:fill="FFFFFF"/>
        <w:spacing w:after="150" w:line="240" w:lineRule="auto"/>
        <w:ind w:left="0" w:firstLine="567"/>
        <w:jc w:val="both"/>
        <w:rPr>
          <w:rFonts w:ascii="Times New Roman" w:hAnsi="Times New Roman" w:cs="Times New Roman"/>
          <w:sz w:val="28"/>
          <w:szCs w:val="28"/>
          <w:shd w:val="clear" w:color="auto" w:fill="FFFFFF"/>
        </w:rPr>
      </w:pPr>
      <w:r w:rsidRPr="004A2A18">
        <w:rPr>
          <w:rFonts w:ascii="Times New Roman" w:hAnsi="Times New Roman" w:cs="Times New Roman"/>
          <w:sz w:val="28"/>
          <w:szCs w:val="28"/>
          <w:shd w:val="clear" w:color="auto" w:fill="FFFFFF"/>
        </w:rPr>
        <w:t xml:space="preserve">у разі внесення змін до нормативних актів, що призводять до зміни назви головного розпорядника коштів місцевого бюджету фінансовому відділу сільської ради після державної реєстрації в установленому </w:t>
      </w:r>
      <w:r w:rsidR="0074512D" w:rsidRPr="004A2A18">
        <w:rPr>
          <w:rFonts w:ascii="Times New Roman" w:hAnsi="Times New Roman" w:cs="Times New Roman"/>
          <w:sz w:val="28"/>
          <w:szCs w:val="28"/>
          <w:shd w:val="clear" w:color="auto" w:fill="FFFFFF"/>
        </w:rPr>
        <w:t>законодавством порядку вносити відповідні зміни до назв головних розпорядників коштів сільського бюджету, обсягів видатків та до розпису місцевого бюджету.</w:t>
      </w:r>
    </w:p>
    <w:p w:rsidR="004D4572" w:rsidRPr="004A2A18" w:rsidRDefault="00407F4A" w:rsidP="008A4713">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64" w:name="n67"/>
      <w:bookmarkEnd w:id="64"/>
      <w:r w:rsidRPr="004A2A18">
        <w:rPr>
          <w:rFonts w:ascii="Times New Roman" w:eastAsia="Times New Roman" w:hAnsi="Times New Roman" w:cs="Times New Roman"/>
          <w:sz w:val="28"/>
          <w:szCs w:val="28"/>
          <w:lang w:eastAsia="uk-UA"/>
        </w:rPr>
        <w:t>1</w:t>
      </w:r>
      <w:r w:rsidR="00670A54" w:rsidRPr="004A2A18">
        <w:rPr>
          <w:rFonts w:ascii="Times New Roman" w:eastAsia="Times New Roman" w:hAnsi="Times New Roman" w:cs="Times New Roman"/>
          <w:sz w:val="28"/>
          <w:szCs w:val="28"/>
          <w:lang w:eastAsia="uk-UA"/>
        </w:rPr>
        <w:t>0</w:t>
      </w:r>
      <w:r w:rsidRPr="004A2A18">
        <w:rPr>
          <w:rFonts w:ascii="Times New Roman" w:eastAsia="Times New Roman" w:hAnsi="Times New Roman" w:cs="Times New Roman"/>
          <w:sz w:val="28"/>
          <w:szCs w:val="28"/>
          <w:lang w:eastAsia="uk-UA"/>
        </w:rPr>
        <w:t>.</w:t>
      </w:r>
      <w:r w:rsidR="008A4713" w:rsidRPr="004A2A18">
        <w:rPr>
          <w:rFonts w:ascii="Times New Roman" w:eastAsia="Times New Roman" w:hAnsi="Times New Roman" w:cs="Times New Roman"/>
          <w:sz w:val="28"/>
          <w:szCs w:val="28"/>
          <w:lang w:eastAsia="uk-UA"/>
        </w:rPr>
        <w:t xml:space="preserve"> Відповідно до статей 43, 73 Бюджетного кодексу України надати право фінансовому відділу сільської ради отримувати у порядку, визначеному Кабінетом Міністрів України позики на покриття </w:t>
      </w:r>
      <w:r w:rsidR="004D4572" w:rsidRPr="004A2A18">
        <w:rPr>
          <w:rFonts w:ascii="Times New Roman" w:eastAsia="Times New Roman" w:hAnsi="Times New Roman" w:cs="Times New Roman"/>
          <w:sz w:val="28"/>
          <w:szCs w:val="28"/>
          <w:lang w:eastAsia="uk-UA"/>
        </w:rPr>
        <w:t>тимчасових </w:t>
      </w:r>
      <w:r w:rsidR="008A4713" w:rsidRPr="004A2A18">
        <w:rPr>
          <w:rFonts w:ascii="Times New Roman" w:eastAsia="Times New Roman" w:hAnsi="Times New Roman" w:cs="Times New Roman"/>
          <w:sz w:val="28"/>
          <w:szCs w:val="28"/>
          <w:lang w:eastAsia="uk-UA"/>
        </w:rPr>
        <w:t>касових розривів місцевого бюджету</w:t>
      </w:r>
      <w:r w:rsidR="004D4572" w:rsidRPr="004A2A18">
        <w:rPr>
          <w:rFonts w:ascii="Times New Roman" w:eastAsia="Times New Roman" w:hAnsi="Times New Roman" w:cs="Times New Roman"/>
          <w:sz w:val="28"/>
          <w:szCs w:val="28"/>
          <w:lang w:eastAsia="uk-UA"/>
        </w:rPr>
        <w:t>, пов'язаних із забезпеченням захищених видатків загал</w:t>
      </w:r>
      <w:r w:rsidR="008A4713" w:rsidRPr="004A2A18">
        <w:rPr>
          <w:rFonts w:ascii="Times New Roman" w:eastAsia="Times New Roman" w:hAnsi="Times New Roman" w:cs="Times New Roman"/>
          <w:sz w:val="28"/>
          <w:szCs w:val="28"/>
          <w:lang w:eastAsia="uk-UA"/>
        </w:rPr>
        <w:t xml:space="preserve">ьного фонду, тимчасових касових </w:t>
      </w:r>
      <w:hyperlink r:id="rId18" w:anchor="n8" w:tgtFrame="_blank" w:history="1">
        <w:r w:rsidR="004D4572" w:rsidRPr="004A2A18">
          <w:rPr>
            <w:rStyle w:val="a4"/>
            <w:rFonts w:ascii="Times New Roman" w:eastAsia="Times New Roman" w:hAnsi="Times New Roman" w:cs="Times New Roman"/>
            <w:color w:val="auto"/>
            <w:sz w:val="28"/>
            <w:szCs w:val="28"/>
            <w:u w:val="none"/>
            <w:lang w:eastAsia="uk-UA"/>
          </w:rPr>
          <w:t>розривів загального фонду бюджету</w:t>
        </w:r>
      </w:hyperlink>
      <w:r w:rsidR="004D4572" w:rsidRPr="004A2A18">
        <w:rPr>
          <w:rFonts w:ascii="Times New Roman" w:eastAsia="Times New Roman" w:hAnsi="Times New Roman" w:cs="Times New Roman"/>
          <w:sz w:val="28"/>
          <w:szCs w:val="28"/>
          <w:lang w:eastAsia="uk-UA"/>
        </w:rPr>
        <w:t xml:space="preserve"> в межа</w:t>
      </w:r>
      <w:r w:rsidR="008A4713" w:rsidRPr="004A2A18">
        <w:rPr>
          <w:rFonts w:ascii="Times New Roman" w:eastAsia="Times New Roman" w:hAnsi="Times New Roman" w:cs="Times New Roman"/>
          <w:sz w:val="28"/>
          <w:szCs w:val="28"/>
          <w:lang w:eastAsia="uk-UA"/>
        </w:rPr>
        <w:t xml:space="preserve">х поточного бюджетного періоду </w:t>
      </w:r>
      <w:r w:rsidR="004D4572" w:rsidRPr="004A2A18">
        <w:rPr>
          <w:rFonts w:ascii="Times New Roman" w:eastAsia="Times New Roman" w:hAnsi="Times New Roman" w:cs="Times New Roman"/>
          <w:sz w:val="28"/>
          <w:szCs w:val="28"/>
          <w:lang w:eastAsia="uk-UA"/>
        </w:rPr>
        <w:t>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93327C" w:rsidRPr="004A2A18" w:rsidRDefault="00670A54" w:rsidP="00B006E8">
      <w:pPr>
        <w:shd w:val="clear" w:color="auto" w:fill="FFFFFF"/>
        <w:spacing w:after="150" w:line="240" w:lineRule="auto"/>
        <w:ind w:firstLine="450"/>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lastRenderedPageBreak/>
        <w:t>11</w:t>
      </w:r>
      <w:r w:rsidR="008A4713" w:rsidRPr="004A2A18">
        <w:rPr>
          <w:rFonts w:ascii="Times New Roman" w:eastAsia="Times New Roman" w:hAnsi="Times New Roman" w:cs="Times New Roman"/>
          <w:sz w:val="28"/>
          <w:szCs w:val="28"/>
          <w:lang w:eastAsia="uk-UA"/>
        </w:rPr>
        <w:t xml:space="preserve">. </w:t>
      </w:r>
      <w:r w:rsidR="00D37FD7" w:rsidRPr="004A2A18">
        <w:rPr>
          <w:rFonts w:ascii="Times New Roman" w:eastAsia="Times New Roman" w:hAnsi="Times New Roman" w:cs="Times New Roman"/>
          <w:sz w:val="28"/>
          <w:szCs w:val="28"/>
          <w:lang w:eastAsia="uk-UA"/>
        </w:rPr>
        <w:t>В</w:t>
      </w:r>
      <w:r w:rsidR="004D4572" w:rsidRPr="004A2A18">
        <w:rPr>
          <w:rFonts w:ascii="Times New Roman" w:eastAsia="Times New Roman" w:hAnsi="Times New Roman" w:cs="Times New Roman"/>
          <w:sz w:val="28"/>
          <w:szCs w:val="28"/>
          <w:lang w:eastAsia="uk-UA"/>
        </w:rPr>
        <w:t>ідповідно до статті 43 Бюджетного кодексу України обслуговування бюджетних коштів у частині бюджету розвитку та власних надходжень бюджетних установ здійснюється органами Казначейства України.</w:t>
      </w:r>
    </w:p>
    <w:p w:rsidR="00407F4A" w:rsidRPr="004A2A18" w:rsidRDefault="00670A54"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65" w:name="n69"/>
      <w:bookmarkEnd w:id="65"/>
      <w:r w:rsidRPr="004A2A18">
        <w:rPr>
          <w:rFonts w:ascii="Times New Roman" w:eastAsia="Times New Roman" w:hAnsi="Times New Roman" w:cs="Times New Roman"/>
          <w:sz w:val="28"/>
          <w:szCs w:val="28"/>
          <w:lang w:eastAsia="uk-UA"/>
        </w:rPr>
        <w:t>12</w:t>
      </w:r>
      <w:r w:rsidR="00407F4A" w:rsidRPr="004A2A18">
        <w:rPr>
          <w:rFonts w:ascii="Times New Roman" w:eastAsia="Times New Roman" w:hAnsi="Times New Roman" w:cs="Times New Roman"/>
          <w:sz w:val="28"/>
          <w:szCs w:val="28"/>
          <w:lang w:eastAsia="uk-UA"/>
        </w:rPr>
        <w:t xml:space="preserve">. </w:t>
      </w:r>
      <w:r w:rsidR="00F7534A" w:rsidRPr="004A2A18">
        <w:rPr>
          <w:rFonts w:ascii="Times New Roman" w:eastAsia="Times New Roman" w:hAnsi="Times New Roman" w:cs="Times New Roman"/>
          <w:sz w:val="28"/>
          <w:szCs w:val="28"/>
          <w:lang w:eastAsia="uk-UA"/>
        </w:rPr>
        <w:t xml:space="preserve">Відповідно до статей 20, 22, 28 </w:t>
      </w:r>
      <w:hyperlink r:id="rId19" w:tgtFrame="_blank" w:history="1">
        <w:r w:rsidR="00407F4A" w:rsidRPr="004A2A18">
          <w:rPr>
            <w:rFonts w:ascii="Times New Roman" w:eastAsia="Times New Roman" w:hAnsi="Times New Roman" w:cs="Times New Roman"/>
            <w:sz w:val="28"/>
            <w:szCs w:val="28"/>
            <w:lang w:eastAsia="uk-UA"/>
          </w:rPr>
          <w:t>Бюджетного кодексу України</w:t>
        </w:r>
      </w:hyperlink>
      <w:r w:rsidR="00F7534A" w:rsidRPr="004A2A18">
        <w:rPr>
          <w:rFonts w:ascii="Times New Roman" w:eastAsia="Times New Roman" w:hAnsi="Times New Roman" w:cs="Times New Roman"/>
          <w:sz w:val="28"/>
          <w:szCs w:val="28"/>
          <w:lang w:eastAsia="uk-UA"/>
        </w:rPr>
        <w:t xml:space="preserve"> та наказу </w:t>
      </w:r>
      <w:r w:rsidR="00260E21" w:rsidRPr="004A2A18">
        <w:rPr>
          <w:rFonts w:ascii="Times New Roman" w:eastAsia="Times New Roman" w:hAnsi="Times New Roman" w:cs="Times New Roman"/>
          <w:sz w:val="28"/>
          <w:szCs w:val="28"/>
          <w:lang w:eastAsia="uk-UA"/>
        </w:rPr>
        <w:t>Міністерства фінансів України від 26 серпня 2014 року №836 “Про деякі питання запровадження програмно-цільового методу складання та виконання місцевих бюджетів” головним розпорядникам коштів місцевого бюджету забезпечити</w:t>
      </w:r>
      <w:r w:rsidR="00407F4A" w:rsidRPr="004A2A18">
        <w:rPr>
          <w:rFonts w:ascii="Times New Roman" w:eastAsia="Times New Roman" w:hAnsi="Times New Roman" w:cs="Times New Roman"/>
          <w:sz w:val="28"/>
          <w:szCs w:val="28"/>
          <w:lang w:eastAsia="uk-UA"/>
        </w:rPr>
        <w:t>:</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66" w:name="n70"/>
      <w:bookmarkEnd w:id="66"/>
      <w:r w:rsidRPr="004A2A18">
        <w:rPr>
          <w:rFonts w:ascii="Times New Roman" w:eastAsia="Times New Roman" w:hAnsi="Times New Roman" w:cs="Times New Roman"/>
          <w:sz w:val="28"/>
          <w:szCs w:val="28"/>
          <w:lang w:eastAsia="uk-UA"/>
        </w:rPr>
        <w:t>1) затвердження паспортів бюджетних програм протягом 45 днів з дня набрання чинності цим рішенням;</w:t>
      </w:r>
    </w:p>
    <w:p w:rsidR="00407F4A" w:rsidRPr="004A2A18" w:rsidRDefault="00407F4A"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67" w:name="n71"/>
      <w:bookmarkEnd w:id="67"/>
      <w:r w:rsidRPr="004A2A18">
        <w:rPr>
          <w:rFonts w:ascii="Times New Roman" w:eastAsia="Times New Roman" w:hAnsi="Times New Roman" w:cs="Times New Roman"/>
          <w:sz w:val="28"/>
          <w:szCs w:val="28"/>
          <w:lang w:eastAsia="uk-UA"/>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407F4A" w:rsidRPr="004A2A18" w:rsidRDefault="00260E21" w:rsidP="00CC2F79">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68" w:name="n72"/>
      <w:bookmarkStart w:id="69" w:name="n73"/>
      <w:bookmarkEnd w:id="68"/>
      <w:bookmarkEnd w:id="69"/>
      <w:r w:rsidRPr="004A2A18">
        <w:rPr>
          <w:rFonts w:ascii="Times New Roman" w:eastAsia="Times New Roman" w:hAnsi="Times New Roman" w:cs="Times New Roman"/>
          <w:sz w:val="28"/>
          <w:szCs w:val="28"/>
          <w:lang w:eastAsia="uk-UA"/>
        </w:rPr>
        <w:t>3</w:t>
      </w:r>
      <w:r w:rsidR="00407F4A" w:rsidRPr="004A2A18">
        <w:rPr>
          <w:rFonts w:ascii="Times New Roman" w:eastAsia="Times New Roman" w:hAnsi="Times New Roman" w:cs="Times New Roman"/>
          <w:sz w:val="28"/>
          <w:szCs w:val="28"/>
          <w:lang w:eastAsia="uk-UA"/>
        </w:rPr>
        <w:t>) забезпечення доступності інформації про бюджет відповідно до законодавства, а саме:</w:t>
      </w:r>
      <w:bookmarkStart w:id="70" w:name="n74"/>
      <w:bookmarkEnd w:id="70"/>
      <w:r w:rsidR="00CC2F79" w:rsidRPr="004A2A18">
        <w:rPr>
          <w:rFonts w:ascii="Times New Roman" w:eastAsia="Times New Roman" w:hAnsi="Times New Roman" w:cs="Times New Roman"/>
          <w:sz w:val="28"/>
          <w:szCs w:val="28"/>
          <w:lang w:val="ru-RU" w:eastAsia="uk-UA"/>
        </w:rPr>
        <w:t xml:space="preserve"> </w:t>
      </w:r>
      <w:r w:rsidR="00407F4A" w:rsidRPr="004A2A18">
        <w:rPr>
          <w:rFonts w:ascii="Times New Roman" w:eastAsia="Times New Roman" w:hAnsi="Times New Roman" w:cs="Times New Roman"/>
          <w:sz w:val="28"/>
          <w:szCs w:val="28"/>
          <w:lang w:eastAsia="uk-UA"/>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w:t>
      </w:r>
      <w:r w:rsidRPr="004A2A18">
        <w:rPr>
          <w:rFonts w:ascii="Times New Roman" w:eastAsia="Times New Roman" w:hAnsi="Times New Roman" w:cs="Times New Roman"/>
          <w:sz w:val="28"/>
          <w:szCs w:val="28"/>
          <w:lang w:eastAsia="uk-UA"/>
        </w:rPr>
        <w:t>22</w:t>
      </w:r>
      <w:r w:rsidR="00407F4A" w:rsidRPr="004A2A18">
        <w:rPr>
          <w:rFonts w:ascii="Times New Roman" w:eastAsia="Times New Roman" w:hAnsi="Times New Roman" w:cs="Times New Roman"/>
          <w:sz w:val="28"/>
          <w:szCs w:val="28"/>
          <w:lang w:eastAsia="uk-UA"/>
        </w:rPr>
        <w:t xml:space="preserve"> року;</w:t>
      </w:r>
      <w:bookmarkStart w:id="71" w:name="n75"/>
      <w:bookmarkEnd w:id="71"/>
      <w:r w:rsidR="00CC2F79" w:rsidRPr="004A2A18">
        <w:rPr>
          <w:rFonts w:ascii="Times New Roman" w:eastAsia="Times New Roman" w:hAnsi="Times New Roman" w:cs="Times New Roman"/>
          <w:sz w:val="28"/>
          <w:szCs w:val="28"/>
          <w:lang w:val="ru-RU" w:eastAsia="uk-UA"/>
        </w:rPr>
        <w:t xml:space="preserve"> </w:t>
      </w:r>
      <w:r w:rsidR="00407F4A" w:rsidRPr="004A2A18">
        <w:rPr>
          <w:rFonts w:ascii="Times New Roman" w:eastAsia="Times New Roman" w:hAnsi="Times New Roman" w:cs="Times New Roman"/>
          <w:sz w:val="28"/>
          <w:szCs w:val="28"/>
          <w:lang w:eastAsia="uk-UA"/>
        </w:rPr>
        <w:t>оприлюднення паспортів бюджетних програм у триденний строк з дня затвердження таких документів;</w:t>
      </w:r>
    </w:p>
    <w:p w:rsidR="00407F4A" w:rsidRPr="004A2A18" w:rsidRDefault="00FB62DB"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72" w:name="n76"/>
      <w:bookmarkEnd w:id="72"/>
      <w:r w:rsidRPr="004A2A18">
        <w:rPr>
          <w:rFonts w:ascii="Times New Roman" w:eastAsia="Times New Roman" w:hAnsi="Times New Roman" w:cs="Times New Roman"/>
          <w:sz w:val="28"/>
          <w:szCs w:val="28"/>
          <w:lang w:eastAsia="uk-UA"/>
        </w:rPr>
        <w:t>4</w:t>
      </w:r>
      <w:r w:rsidR="00407F4A" w:rsidRPr="004A2A18">
        <w:rPr>
          <w:rFonts w:ascii="Times New Roman" w:eastAsia="Times New Roman" w:hAnsi="Times New Roman" w:cs="Times New Roman"/>
          <w:sz w:val="28"/>
          <w:szCs w:val="28"/>
          <w:lang w:eastAsia="uk-UA"/>
        </w:rPr>
        <w:t xml:space="preserve">) взяття бюджетних зобов’язань, довгострокових зобов’язань за </w:t>
      </w:r>
      <w:proofErr w:type="spellStart"/>
      <w:r w:rsidR="00407F4A" w:rsidRPr="004A2A18">
        <w:rPr>
          <w:rFonts w:ascii="Times New Roman" w:eastAsia="Times New Roman" w:hAnsi="Times New Roman" w:cs="Times New Roman"/>
          <w:sz w:val="28"/>
          <w:szCs w:val="28"/>
          <w:lang w:eastAsia="uk-UA"/>
        </w:rPr>
        <w:t>енергосервісом</w:t>
      </w:r>
      <w:proofErr w:type="spellEnd"/>
      <w:r w:rsidR="00407F4A" w:rsidRPr="004A2A18">
        <w:rPr>
          <w:rFonts w:ascii="Times New Roman" w:eastAsia="Times New Roman" w:hAnsi="Times New Roman" w:cs="Times New Roman"/>
          <w:sz w:val="28"/>
          <w:szCs w:val="28"/>
          <w:lang w:eastAsia="uk-UA"/>
        </w:rPr>
        <w:t xml:space="preserve"> та здійснення витрат бюджету;</w:t>
      </w:r>
    </w:p>
    <w:p w:rsidR="00407F4A" w:rsidRPr="004A2A18" w:rsidRDefault="00FB62DB"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73" w:name="n77"/>
      <w:bookmarkEnd w:id="73"/>
      <w:r w:rsidRPr="004A2A18">
        <w:rPr>
          <w:rFonts w:ascii="Times New Roman" w:eastAsia="Times New Roman" w:hAnsi="Times New Roman" w:cs="Times New Roman"/>
          <w:sz w:val="28"/>
          <w:szCs w:val="28"/>
          <w:lang w:eastAsia="uk-UA"/>
        </w:rPr>
        <w:t>5</w:t>
      </w:r>
      <w:r w:rsidR="00407F4A" w:rsidRPr="004A2A18">
        <w:rPr>
          <w:rFonts w:ascii="Times New Roman" w:eastAsia="Times New Roman" w:hAnsi="Times New Roman" w:cs="Times New Roman"/>
          <w:sz w:val="28"/>
          <w:szCs w:val="28"/>
          <w:lang w:eastAsia="uk-UA"/>
        </w:rPr>
        <w:t>) забезпечення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 тощо.</w:t>
      </w:r>
    </w:p>
    <w:p w:rsidR="00407F4A" w:rsidRPr="004A2A18" w:rsidRDefault="00670A54"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74" w:name="n78"/>
      <w:bookmarkEnd w:id="74"/>
      <w:r w:rsidRPr="004A2A18">
        <w:rPr>
          <w:rFonts w:ascii="Times New Roman" w:eastAsia="Times New Roman" w:hAnsi="Times New Roman" w:cs="Times New Roman"/>
          <w:sz w:val="28"/>
          <w:szCs w:val="28"/>
          <w:lang w:eastAsia="uk-UA"/>
        </w:rPr>
        <w:t>13</w:t>
      </w:r>
      <w:r w:rsidR="00407F4A" w:rsidRPr="004A2A18">
        <w:rPr>
          <w:rFonts w:ascii="Times New Roman" w:eastAsia="Times New Roman" w:hAnsi="Times New Roman" w:cs="Times New Roman"/>
          <w:sz w:val="28"/>
          <w:szCs w:val="28"/>
          <w:lang w:eastAsia="uk-UA"/>
        </w:rPr>
        <w:t xml:space="preserve">. </w:t>
      </w:r>
      <w:r w:rsidR="00B35E77" w:rsidRPr="004A2A18">
        <w:rPr>
          <w:rFonts w:ascii="Times New Roman" w:eastAsia="Times New Roman" w:hAnsi="Times New Roman" w:cs="Times New Roman"/>
          <w:sz w:val="28"/>
          <w:szCs w:val="28"/>
          <w:lang w:eastAsia="uk-UA"/>
        </w:rPr>
        <w:t>Надати право Ф</w:t>
      </w:r>
      <w:r w:rsidR="00711D14" w:rsidRPr="004A2A18">
        <w:rPr>
          <w:rFonts w:ascii="Times New Roman" w:eastAsia="Times New Roman" w:hAnsi="Times New Roman" w:cs="Times New Roman"/>
          <w:sz w:val="28"/>
          <w:szCs w:val="28"/>
          <w:lang w:eastAsia="uk-UA"/>
        </w:rPr>
        <w:t xml:space="preserve">інансовому відділу </w:t>
      </w:r>
      <w:proofErr w:type="spellStart"/>
      <w:r w:rsidR="00B35E77" w:rsidRPr="004A2A18">
        <w:rPr>
          <w:rFonts w:ascii="Times New Roman" w:eastAsia="Times New Roman" w:hAnsi="Times New Roman" w:cs="Times New Roman"/>
          <w:sz w:val="28"/>
          <w:szCs w:val="28"/>
          <w:lang w:eastAsia="uk-UA"/>
        </w:rPr>
        <w:t>Озернянської</w:t>
      </w:r>
      <w:proofErr w:type="spellEnd"/>
      <w:r w:rsidR="00B35E77" w:rsidRPr="004A2A18">
        <w:rPr>
          <w:rFonts w:ascii="Times New Roman" w:eastAsia="Times New Roman" w:hAnsi="Times New Roman" w:cs="Times New Roman"/>
          <w:sz w:val="28"/>
          <w:szCs w:val="28"/>
          <w:lang w:eastAsia="uk-UA"/>
        </w:rPr>
        <w:t xml:space="preserve"> </w:t>
      </w:r>
      <w:r w:rsidR="00711D14" w:rsidRPr="004A2A18">
        <w:rPr>
          <w:rFonts w:ascii="Times New Roman" w:eastAsia="Times New Roman" w:hAnsi="Times New Roman" w:cs="Times New Roman"/>
          <w:sz w:val="28"/>
          <w:szCs w:val="28"/>
          <w:lang w:eastAsia="uk-UA"/>
        </w:rPr>
        <w:t>сільської ради</w:t>
      </w:r>
      <w:r w:rsidR="00B35E77" w:rsidRPr="004A2A18">
        <w:rPr>
          <w:rFonts w:ascii="Times New Roman" w:eastAsia="Times New Roman" w:hAnsi="Times New Roman" w:cs="Times New Roman"/>
          <w:sz w:val="28"/>
          <w:szCs w:val="28"/>
          <w:lang w:eastAsia="uk-UA"/>
        </w:rPr>
        <w:t xml:space="preserve"> в процесі виконання місцевого бюджету</w:t>
      </w:r>
      <w:r w:rsidR="00711D14" w:rsidRPr="004A2A18">
        <w:rPr>
          <w:rFonts w:ascii="Times New Roman" w:eastAsia="Times New Roman" w:hAnsi="Times New Roman" w:cs="Times New Roman"/>
          <w:sz w:val="28"/>
          <w:szCs w:val="28"/>
          <w:lang w:eastAsia="uk-UA"/>
        </w:rPr>
        <w:t>:</w:t>
      </w:r>
    </w:p>
    <w:p w:rsidR="00711D14" w:rsidRPr="004A2A18" w:rsidRDefault="00711D14"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t>1) здійснювати перерозподіл видатків місцевого бюджету в межах загального обсягу видатків бюджетних призначень головного розпорядника коштів місцевого бюджету за кодами програмної класифікації видатків за загальним та спеціальним фондами бюджету, включаючи резервний фонд бюджету, додаткові до</w:t>
      </w:r>
      <w:r w:rsidR="00B124A9" w:rsidRPr="004A2A18">
        <w:rPr>
          <w:rFonts w:ascii="Times New Roman" w:eastAsia="Times New Roman" w:hAnsi="Times New Roman" w:cs="Times New Roman"/>
          <w:sz w:val="28"/>
          <w:szCs w:val="28"/>
          <w:lang w:eastAsia="uk-UA"/>
        </w:rPr>
        <w:t>тації та субвенції, а також збільшення/зменшення видатків розвитку за рахунок зменшення/збільшення інших видатків;</w:t>
      </w:r>
    </w:p>
    <w:p w:rsidR="00B35E77" w:rsidRPr="004A2A18" w:rsidRDefault="008E5447" w:rsidP="00B35E77">
      <w:pPr>
        <w:shd w:val="clear" w:color="auto" w:fill="FFFFFF"/>
        <w:spacing w:after="150" w:line="240" w:lineRule="auto"/>
        <w:ind w:firstLine="450"/>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t>2) з</w:t>
      </w:r>
      <w:r w:rsidR="00A355F9" w:rsidRPr="004A2A18">
        <w:rPr>
          <w:rFonts w:ascii="Times New Roman" w:eastAsia="Times New Roman" w:hAnsi="Times New Roman" w:cs="Times New Roman"/>
          <w:sz w:val="28"/>
          <w:szCs w:val="28"/>
          <w:lang w:eastAsia="uk-UA"/>
        </w:rPr>
        <w:t>дійснювати пе</w:t>
      </w:r>
      <w:r w:rsidR="00B35E77" w:rsidRPr="004A2A18">
        <w:rPr>
          <w:rFonts w:ascii="Times New Roman" w:eastAsia="Times New Roman" w:hAnsi="Times New Roman" w:cs="Times New Roman"/>
          <w:sz w:val="28"/>
          <w:szCs w:val="28"/>
          <w:lang w:eastAsia="uk-UA"/>
        </w:rPr>
        <w:t xml:space="preserve">рерозподіл бюджетних призначень за кодами програмної класифікації у межах загального обсягу головного розпорядника коштів </w:t>
      </w:r>
      <w:r w:rsidR="00D83A85" w:rsidRPr="004A2A18">
        <w:rPr>
          <w:rFonts w:ascii="Times New Roman" w:eastAsia="Times New Roman" w:hAnsi="Times New Roman" w:cs="Times New Roman"/>
          <w:sz w:val="28"/>
          <w:szCs w:val="28"/>
          <w:lang w:eastAsia="uk-UA"/>
        </w:rPr>
        <w:t>місцевого</w:t>
      </w:r>
      <w:r w:rsidR="00B35E77" w:rsidRPr="004A2A18">
        <w:rPr>
          <w:rFonts w:ascii="Times New Roman" w:eastAsia="Times New Roman" w:hAnsi="Times New Roman" w:cs="Times New Roman"/>
          <w:sz w:val="28"/>
          <w:szCs w:val="28"/>
          <w:lang w:eastAsia="uk-UA"/>
        </w:rPr>
        <w:t xml:space="preserve"> бюджету, збільшення бюджетних призначень на видатки розвитку за рахунок зменшення бюджетних призначень по інших видатках споживання окремо по загальному та спеціальному фондах бюджету</w:t>
      </w:r>
      <w:r w:rsidR="00D83A85" w:rsidRPr="004A2A18">
        <w:rPr>
          <w:rFonts w:ascii="Times New Roman" w:eastAsia="Times New Roman" w:hAnsi="Times New Roman" w:cs="Times New Roman"/>
          <w:sz w:val="28"/>
          <w:szCs w:val="28"/>
          <w:lang w:eastAsia="uk-UA"/>
        </w:rPr>
        <w:t>;</w:t>
      </w:r>
    </w:p>
    <w:p w:rsidR="00E7103F" w:rsidRPr="004A2A18" w:rsidRDefault="000058B4"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lastRenderedPageBreak/>
        <w:t>3</w:t>
      </w:r>
      <w:r w:rsidR="00B124A9" w:rsidRPr="004A2A18">
        <w:rPr>
          <w:rFonts w:ascii="Times New Roman" w:eastAsia="Times New Roman" w:hAnsi="Times New Roman" w:cs="Times New Roman"/>
          <w:sz w:val="28"/>
          <w:szCs w:val="28"/>
          <w:lang w:eastAsia="uk-UA"/>
        </w:rPr>
        <w:t>) здійснювати зміну назв та переліку кодів видатків відповідно до наказу Міністерства фінансів України від 20.09.2017 року №793 “Про затвердження складових програмної класифікації видатків та кредитування місцевих бюджетів” (зі змінами)</w:t>
      </w:r>
      <w:r w:rsidR="00484AC9" w:rsidRPr="004A2A18">
        <w:rPr>
          <w:rFonts w:ascii="Times New Roman" w:eastAsia="Times New Roman" w:hAnsi="Times New Roman" w:cs="Times New Roman"/>
          <w:sz w:val="28"/>
          <w:szCs w:val="28"/>
          <w:lang w:eastAsia="uk-UA"/>
        </w:rPr>
        <w:t xml:space="preserve"> зумовлений такою зміною назв та переліку кодів перерозподіл видатків сільського бюджету в межах загального обсягу бюджетних призначень головних розпорядників коштів сільського бюджету за кодами програмної класифікації видатків за загальним та спеціальним фондами бюджету</w:t>
      </w:r>
      <w:r w:rsidR="00E7103F" w:rsidRPr="004A2A18">
        <w:rPr>
          <w:rFonts w:ascii="Times New Roman" w:eastAsia="Times New Roman" w:hAnsi="Times New Roman" w:cs="Times New Roman"/>
          <w:sz w:val="28"/>
          <w:szCs w:val="28"/>
          <w:lang w:eastAsia="uk-UA"/>
        </w:rPr>
        <w:t>;</w:t>
      </w:r>
    </w:p>
    <w:p w:rsidR="00B124A9" w:rsidRPr="004A2A18" w:rsidRDefault="000058B4"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t>4</w:t>
      </w:r>
      <w:r w:rsidR="00E7103F" w:rsidRPr="004A2A18">
        <w:rPr>
          <w:rFonts w:ascii="Times New Roman" w:eastAsia="Times New Roman" w:hAnsi="Times New Roman" w:cs="Times New Roman"/>
          <w:sz w:val="28"/>
          <w:szCs w:val="28"/>
          <w:lang w:eastAsia="uk-UA"/>
        </w:rPr>
        <w:t>)</w:t>
      </w:r>
      <w:r w:rsidR="00B124A9" w:rsidRPr="004A2A18">
        <w:rPr>
          <w:rFonts w:ascii="Times New Roman" w:eastAsia="Times New Roman" w:hAnsi="Times New Roman" w:cs="Times New Roman"/>
          <w:sz w:val="28"/>
          <w:szCs w:val="28"/>
          <w:lang w:eastAsia="uk-UA"/>
        </w:rPr>
        <w:t xml:space="preserve"> </w:t>
      </w:r>
      <w:r w:rsidR="00E7103F" w:rsidRPr="004A2A18">
        <w:rPr>
          <w:rFonts w:ascii="Times New Roman" w:eastAsia="Times New Roman" w:hAnsi="Times New Roman" w:cs="Times New Roman"/>
          <w:sz w:val="28"/>
          <w:szCs w:val="28"/>
          <w:lang w:eastAsia="uk-UA"/>
        </w:rPr>
        <w:t xml:space="preserve">здійснювати </w:t>
      </w:r>
      <w:r w:rsidR="00484AC9" w:rsidRPr="004A2A18">
        <w:rPr>
          <w:rFonts w:ascii="Times New Roman" w:eastAsia="Times New Roman" w:hAnsi="Times New Roman" w:cs="Times New Roman"/>
          <w:sz w:val="28"/>
          <w:szCs w:val="28"/>
          <w:lang w:eastAsia="uk-UA"/>
        </w:rPr>
        <w:t>за головними розпорядниками коштів, які реорганізовуються, перейменовуються, ліквідовуються або створюються відповідно до рішень сесії сільської ради про затвердження ст</w:t>
      </w:r>
      <w:r w:rsidR="00E36D3B" w:rsidRPr="004A2A18">
        <w:rPr>
          <w:rFonts w:ascii="Times New Roman" w:eastAsia="Times New Roman" w:hAnsi="Times New Roman" w:cs="Times New Roman"/>
          <w:sz w:val="28"/>
          <w:szCs w:val="28"/>
          <w:lang w:eastAsia="uk-UA"/>
        </w:rPr>
        <w:t xml:space="preserve">руктури виконавчих органів ради, зміни назв, розподіл та перерозподіл видатків у межах загального обсягу бюджетних призначень таких головних розпорядників коштів за кодами програмної та економічної класифікації видатків за загальним та спеціальним фондами бюджету; </w:t>
      </w:r>
      <w:r w:rsidR="00484AC9" w:rsidRPr="004A2A18">
        <w:rPr>
          <w:rFonts w:ascii="Times New Roman" w:eastAsia="Times New Roman" w:hAnsi="Times New Roman" w:cs="Times New Roman"/>
          <w:sz w:val="28"/>
          <w:szCs w:val="28"/>
          <w:lang w:eastAsia="uk-UA"/>
        </w:rPr>
        <w:t xml:space="preserve"> </w:t>
      </w:r>
    </w:p>
    <w:p w:rsidR="00083AAD" w:rsidRPr="004A2A18" w:rsidRDefault="00670A54" w:rsidP="00670A54">
      <w:pPr>
        <w:shd w:val="clear" w:color="auto" w:fill="FFFFFF"/>
        <w:spacing w:after="150" w:line="240" w:lineRule="auto"/>
        <w:ind w:firstLine="450"/>
        <w:jc w:val="both"/>
        <w:rPr>
          <w:rFonts w:ascii="Times New Roman" w:eastAsia="Times New Roman" w:hAnsi="Times New Roman" w:cs="Times New Roman"/>
          <w:i/>
          <w:iCs/>
          <w:sz w:val="28"/>
          <w:szCs w:val="28"/>
          <w:lang w:eastAsia="uk-UA"/>
        </w:rPr>
      </w:pPr>
      <w:bookmarkStart w:id="75" w:name="n79"/>
      <w:bookmarkStart w:id="76" w:name="n80"/>
      <w:bookmarkEnd w:id="75"/>
      <w:bookmarkEnd w:id="76"/>
      <w:r w:rsidRPr="004A2A18">
        <w:rPr>
          <w:rFonts w:ascii="Times New Roman" w:eastAsia="Times New Roman" w:hAnsi="Times New Roman" w:cs="Times New Roman"/>
          <w:sz w:val="28"/>
          <w:szCs w:val="28"/>
          <w:lang w:eastAsia="uk-UA"/>
        </w:rPr>
        <w:t>14</w:t>
      </w:r>
      <w:r w:rsidR="00407F4A" w:rsidRPr="004A2A18">
        <w:rPr>
          <w:rFonts w:ascii="Times New Roman" w:eastAsia="Times New Roman" w:hAnsi="Times New Roman" w:cs="Times New Roman"/>
          <w:sz w:val="28"/>
          <w:szCs w:val="28"/>
          <w:lang w:eastAsia="uk-UA"/>
        </w:rPr>
        <w:t xml:space="preserve">. </w:t>
      </w:r>
      <w:r w:rsidR="00083AAD" w:rsidRPr="004A2A18">
        <w:rPr>
          <w:rFonts w:ascii="Times New Roman" w:eastAsia="Times New Roman" w:hAnsi="Times New Roman" w:cs="Times New Roman"/>
          <w:sz w:val="28"/>
          <w:szCs w:val="28"/>
          <w:lang w:eastAsia="uk-UA"/>
        </w:rPr>
        <w:t xml:space="preserve">Установити, що комунальні унітарні підприємства, які зареєстровані на території </w:t>
      </w:r>
      <w:proofErr w:type="spellStart"/>
      <w:r w:rsidR="00083AAD" w:rsidRPr="004A2A18">
        <w:rPr>
          <w:rFonts w:ascii="Times New Roman" w:eastAsia="Times New Roman" w:hAnsi="Times New Roman" w:cs="Times New Roman"/>
          <w:sz w:val="28"/>
          <w:szCs w:val="28"/>
          <w:lang w:eastAsia="uk-UA"/>
        </w:rPr>
        <w:t>Озернянської</w:t>
      </w:r>
      <w:proofErr w:type="spellEnd"/>
      <w:r w:rsidR="00083AAD" w:rsidRPr="004A2A18">
        <w:rPr>
          <w:rFonts w:ascii="Times New Roman" w:eastAsia="Times New Roman" w:hAnsi="Times New Roman" w:cs="Times New Roman"/>
          <w:sz w:val="28"/>
          <w:szCs w:val="28"/>
          <w:lang w:eastAsia="uk-UA"/>
        </w:rPr>
        <w:t xml:space="preserve"> сільської територіальної громади і належать до комунальної власності територіальної громади, та їх об’єднання і дочірні підприємства, що перебувають на загальній системі оподаткування, сплачують до загального фонду сільського бюджету частину прибутку (доходу).</w:t>
      </w:r>
    </w:p>
    <w:p w:rsidR="00083AAD" w:rsidRPr="004A2A18" w:rsidRDefault="00083AAD" w:rsidP="00083AAD">
      <w:pPr>
        <w:spacing w:before="100" w:beforeAutospacing="1" w:after="100" w:afterAutospacing="1" w:line="240" w:lineRule="auto"/>
        <w:ind w:firstLine="709"/>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t>Частина прибутку (доходу) сплачується до сільського бюджету за результатами фінансово-господарської діяльності 2021 року та наростаючим підсумком щоквартальної фінансово-господарської діяльності у 2022 році у строки, встановлені для сплати податку на прибуток підприємств, і зараховується на відповідні рахунки з обліку надходжень до загального фонду сільського бюджету, відкриті в органах Державної казначейської служби.</w:t>
      </w:r>
    </w:p>
    <w:p w:rsidR="00083AAD" w:rsidRPr="004A2A18" w:rsidRDefault="00083AAD" w:rsidP="00083AAD">
      <w:pPr>
        <w:spacing w:before="100" w:beforeAutospacing="1" w:after="100" w:afterAutospacing="1" w:line="240" w:lineRule="auto"/>
        <w:ind w:firstLine="709"/>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t>Відрахування частини прибутку (доходу) здійснюється комунальними унітарними підприємствами, які належать до власності територіальної громади, та їх об’єднаннями і дочірніми підприємствами у розмірі 15 відсотків чистого прибутку (доходу), розрахованого згідно з положеннями (стандартами) бухгалтерського обліку.</w:t>
      </w:r>
    </w:p>
    <w:p w:rsidR="00083AAD" w:rsidRPr="004A2A18" w:rsidRDefault="00083AAD" w:rsidP="00083AAD">
      <w:pPr>
        <w:spacing w:before="100" w:beforeAutospacing="1" w:after="100" w:afterAutospacing="1" w:line="240" w:lineRule="auto"/>
        <w:ind w:firstLine="709"/>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t>Розрахунок частини прибутку (доходу) подається до органу фіскальної служби у строки, передбачені для подання декларації з податку на прибуток.</w:t>
      </w:r>
    </w:p>
    <w:p w:rsidR="00083AAD" w:rsidRPr="004A2A18" w:rsidRDefault="00083AAD" w:rsidP="00083AAD">
      <w:pPr>
        <w:spacing w:before="100" w:beforeAutospacing="1" w:after="100" w:afterAutospacing="1" w:line="240" w:lineRule="auto"/>
        <w:ind w:firstLine="709"/>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t xml:space="preserve">Інформацію про нарахування та сплату частини прибутку (доходу) вказані підприємства подають за підсумками 2021 року та щоквартально протягом 2022 року  для  контролю  до  </w:t>
      </w:r>
      <w:proofErr w:type="spellStart"/>
      <w:r w:rsidRPr="004A2A18">
        <w:rPr>
          <w:rFonts w:ascii="Times New Roman" w:eastAsia="Times New Roman" w:hAnsi="Times New Roman" w:cs="Times New Roman"/>
          <w:sz w:val="28"/>
          <w:szCs w:val="28"/>
          <w:lang w:eastAsia="uk-UA"/>
        </w:rPr>
        <w:t>Озернянської</w:t>
      </w:r>
      <w:proofErr w:type="spellEnd"/>
      <w:r w:rsidRPr="004A2A18">
        <w:rPr>
          <w:rFonts w:ascii="Times New Roman" w:eastAsia="Times New Roman" w:hAnsi="Times New Roman" w:cs="Times New Roman"/>
          <w:sz w:val="28"/>
          <w:szCs w:val="28"/>
          <w:lang w:eastAsia="uk-UA"/>
        </w:rPr>
        <w:t xml:space="preserve"> сільської  ради.</w:t>
      </w:r>
    </w:p>
    <w:p w:rsidR="00083AAD" w:rsidRPr="004A2A18" w:rsidRDefault="00670A54" w:rsidP="00083AAD">
      <w:pPr>
        <w:spacing w:after="150" w:line="240" w:lineRule="auto"/>
        <w:ind w:firstLine="450"/>
        <w:jc w:val="both"/>
        <w:rPr>
          <w:rFonts w:ascii="Times New Roman" w:eastAsia="Times New Roman" w:hAnsi="Times New Roman" w:cs="Times New Roman"/>
          <w:sz w:val="28"/>
          <w:szCs w:val="28"/>
          <w:lang w:eastAsia="ru-RU"/>
        </w:rPr>
      </w:pPr>
      <w:r w:rsidRPr="004A2A18">
        <w:rPr>
          <w:rFonts w:ascii="Times New Roman" w:eastAsia="Times New Roman" w:hAnsi="Times New Roman" w:cs="Times New Roman"/>
          <w:sz w:val="28"/>
          <w:szCs w:val="28"/>
          <w:lang w:eastAsia="ru-RU"/>
        </w:rPr>
        <w:t>15</w:t>
      </w:r>
      <w:r w:rsidR="00083AAD" w:rsidRPr="004A2A18">
        <w:rPr>
          <w:rFonts w:ascii="Times New Roman" w:eastAsia="Times New Roman" w:hAnsi="Times New Roman" w:cs="Times New Roman"/>
          <w:sz w:val="28"/>
          <w:szCs w:val="28"/>
          <w:lang w:eastAsia="ru-RU"/>
        </w:rPr>
        <w:t xml:space="preserve">. Установити, що у випадках, коли виконавчі органи </w:t>
      </w:r>
      <w:r w:rsidR="004829CC" w:rsidRPr="004A2A18">
        <w:rPr>
          <w:rFonts w:ascii="Times New Roman" w:eastAsia="Times New Roman" w:hAnsi="Times New Roman" w:cs="Times New Roman"/>
          <w:sz w:val="28"/>
          <w:szCs w:val="28"/>
          <w:lang w:eastAsia="ru-RU"/>
        </w:rPr>
        <w:t>сільськ</w:t>
      </w:r>
      <w:r w:rsidR="00083AAD" w:rsidRPr="004A2A18">
        <w:rPr>
          <w:rFonts w:ascii="Times New Roman" w:eastAsia="Times New Roman" w:hAnsi="Times New Roman" w:cs="Times New Roman"/>
          <w:sz w:val="28"/>
          <w:szCs w:val="28"/>
          <w:lang w:eastAsia="ru-RU"/>
        </w:rPr>
        <w:t>о</w:t>
      </w:r>
      <w:r w:rsidR="004829CC" w:rsidRPr="004A2A18">
        <w:rPr>
          <w:rFonts w:ascii="Times New Roman" w:eastAsia="Times New Roman" w:hAnsi="Times New Roman" w:cs="Times New Roman"/>
          <w:sz w:val="28"/>
          <w:szCs w:val="28"/>
          <w:lang w:eastAsia="ru-RU"/>
        </w:rPr>
        <w:t>ї</w:t>
      </w:r>
      <w:r w:rsidR="00083AAD" w:rsidRPr="004A2A18">
        <w:rPr>
          <w:rFonts w:ascii="Times New Roman" w:eastAsia="Times New Roman" w:hAnsi="Times New Roman" w:cs="Times New Roman"/>
          <w:sz w:val="28"/>
          <w:szCs w:val="28"/>
          <w:lang w:eastAsia="ru-RU"/>
        </w:rPr>
        <w:t xml:space="preserve"> ради, депутати </w:t>
      </w:r>
      <w:proofErr w:type="spellStart"/>
      <w:r w:rsidR="00083AAD" w:rsidRPr="004A2A18">
        <w:rPr>
          <w:rFonts w:ascii="Times New Roman" w:eastAsia="Times New Roman" w:hAnsi="Times New Roman" w:cs="Times New Roman"/>
          <w:sz w:val="28"/>
          <w:szCs w:val="28"/>
          <w:lang w:eastAsia="ru-RU"/>
        </w:rPr>
        <w:t>Озернянської</w:t>
      </w:r>
      <w:proofErr w:type="spellEnd"/>
      <w:r w:rsidR="00083AAD" w:rsidRPr="004A2A18">
        <w:rPr>
          <w:rFonts w:ascii="Times New Roman" w:eastAsia="Times New Roman" w:hAnsi="Times New Roman" w:cs="Times New Roman"/>
          <w:sz w:val="28"/>
          <w:szCs w:val="28"/>
          <w:lang w:eastAsia="ru-RU"/>
        </w:rPr>
        <w:t xml:space="preserve"> сільської ради VІІI скликання вносять сільській раді пропозиції щодо виділення додаткових асигнувань з сільського бюджету, вони повинні одночасно подавати пропозиції, спрямовані на відповідне поповнення доходів або скорочення видатків </w:t>
      </w:r>
      <w:r w:rsidR="00605BD0" w:rsidRPr="004A2A18">
        <w:rPr>
          <w:rFonts w:ascii="Times New Roman" w:eastAsia="Times New Roman" w:hAnsi="Times New Roman" w:cs="Times New Roman"/>
          <w:sz w:val="28"/>
          <w:szCs w:val="28"/>
          <w:lang w:eastAsia="ru-RU"/>
        </w:rPr>
        <w:t>місцевого</w:t>
      </w:r>
      <w:r w:rsidR="00083AAD" w:rsidRPr="004A2A18">
        <w:rPr>
          <w:rFonts w:ascii="Times New Roman" w:eastAsia="Times New Roman" w:hAnsi="Times New Roman" w:cs="Times New Roman"/>
          <w:sz w:val="28"/>
          <w:szCs w:val="28"/>
          <w:lang w:eastAsia="ru-RU"/>
        </w:rPr>
        <w:t xml:space="preserve"> бюджету.</w:t>
      </w:r>
    </w:p>
    <w:p w:rsidR="00083AAD" w:rsidRPr="004A2A18" w:rsidRDefault="00670A54" w:rsidP="00083AAD">
      <w:pPr>
        <w:shd w:val="clear" w:color="auto" w:fill="FFFFFF"/>
        <w:spacing w:after="150" w:line="240" w:lineRule="auto"/>
        <w:ind w:firstLine="450"/>
        <w:jc w:val="both"/>
        <w:rPr>
          <w:rFonts w:ascii="Times New Roman" w:eastAsia="Times New Roman" w:hAnsi="Times New Roman" w:cs="Times New Roman"/>
          <w:sz w:val="28"/>
          <w:szCs w:val="28"/>
          <w:lang w:eastAsia="uk-UA"/>
        </w:rPr>
      </w:pPr>
      <w:r w:rsidRPr="004A2A18">
        <w:rPr>
          <w:rFonts w:ascii="Times New Roman" w:eastAsia="Times New Roman" w:hAnsi="Times New Roman" w:cs="Times New Roman"/>
          <w:sz w:val="28"/>
          <w:szCs w:val="28"/>
          <w:lang w:eastAsia="uk-UA"/>
        </w:rPr>
        <w:lastRenderedPageBreak/>
        <w:t>16</w:t>
      </w:r>
      <w:r w:rsidR="00083AAD" w:rsidRPr="004A2A18">
        <w:rPr>
          <w:rFonts w:ascii="Times New Roman" w:eastAsia="Times New Roman" w:hAnsi="Times New Roman" w:cs="Times New Roman"/>
          <w:sz w:val="28"/>
          <w:szCs w:val="28"/>
          <w:lang w:eastAsia="uk-UA"/>
        </w:rPr>
        <w:t xml:space="preserve">. Надати право голові </w:t>
      </w:r>
      <w:proofErr w:type="spellStart"/>
      <w:r w:rsidR="00083AAD" w:rsidRPr="004A2A18">
        <w:rPr>
          <w:rFonts w:ascii="Times New Roman" w:eastAsia="Times New Roman" w:hAnsi="Times New Roman" w:cs="Times New Roman"/>
          <w:sz w:val="28"/>
          <w:szCs w:val="28"/>
          <w:lang w:eastAsia="uk-UA"/>
        </w:rPr>
        <w:t>Озернянської</w:t>
      </w:r>
      <w:proofErr w:type="spellEnd"/>
      <w:r w:rsidR="00083AAD" w:rsidRPr="004A2A18">
        <w:rPr>
          <w:rFonts w:ascii="Times New Roman" w:eastAsia="Times New Roman" w:hAnsi="Times New Roman" w:cs="Times New Roman"/>
          <w:sz w:val="28"/>
          <w:szCs w:val="28"/>
          <w:lang w:eastAsia="uk-UA"/>
        </w:rPr>
        <w:t xml:space="preserve"> сільської ради у 2022 році укладати договори (угоди) про міжбюджетні трансферти між бюджетом </w:t>
      </w:r>
      <w:proofErr w:type="spellStart"/>
      <w:r w:rsidR="00083AAD" w:rsidRPr="004A2A18">
        <w:rPr>
          <w:rFonts w:ascii="Times New Roman" w:eastAsia="Times New Roman" w:hAnsi="Times New Roman" w:cs="Times New Roman"/>
          <w:sz w:val="28"/>
          <w:szCs w:val="28"/>
          <w:lang w:eastAsia="uk-UA"/>
        </w:rPr>
        <w:t>Озернянської</w:t>
      </w:r>
      <w:proofErr w:type="spellEnd"/>
      <w:r w:rsidR="00083AAD" w:rsidRPr="004A2A18">
        <w:rPr>
          <w:rFonts w:ascii="Times New Roman" w:eastAsia="Times New Roman" w:hAnsi="Times New Roman" w:cs="Times New Roman"/>
          <w:sz w:val="28"/>
          <w:szCs w:val="28"/>
          <w:lang w:eastAsia="uk-UA"/>
        </w:rPr>
        <w:t xml:space="preserve"> сільської ради та іншими бюджетами. </w:t>
      </w:r>
    </w:p>
    <w:p w:rsidR="00407F4A" w:rsidRPr="004A2A18" w:rsidRDefault="00670A54"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77" w:name="n81"/>
      <w:bookmarkEnd w:id="77"/>
      <w:r w:rsidRPr="004A2A18">
        <w:rPr>
          <w:rFonts w:ascii="Times New Roman" w:eastAsia="Times New Roman" w:hAnsi="Times New Roman" w:cs="Times New Roman"/>
          <w:sz w:val="28"/>
          <w:szCs w:val="28"/>
          <w:lang w:eastAsia="uk-UA"/>
        </w:rPr>
        <w:t>17</w:t>
      </w:r>
      <w:r w:rsidR="00407F4A" w:rsidRPr="004A2A18">
        <w:rPr>
          <w:rFonts w:ascii="Times New Roman" w:eastAsia="Times New Roman" w:hAnsi="Times New Roman" w:cs="Times New Roman"/>
          <w:sz w:val="28"/>
          <w:szCs w:val="28"/>
          <w:lang w:eastAsia="uk-UA"/>
        </w:rPr>
        <w:t xml:space="preserve">. </w:t>
      </w:r>
      <w:r w:rsidR="00B35E77" w:rsidRPr="004A2A18">
        <w:rPr>
          <w:rFonts w:ascii="Times New Roman" w:eastAsia="Times New Roman" w:hAnsi="Times New Roman" w:cs="Times New Roman"/>
          <w:sz w:val="28"/>
          <w:szCs w:val="28"/>
          <w:lang w:eastAsia="uk-UA"/>
        </w:rPr>
        <w:t>Дане рі</w:t>
      </w:r>
      <w:r w:rsidR="00C16DFF" w:rsidRPr="004A2A18">
        <w:rPr>
          <w:rFonts w:ascii="Times New Roman" w:eastAsia="Times New Roman" w:hAnsi="Times New Roman" w:cs="Times New Roman"/>
          <w:sz w:val="28"/>
          <w:szCs w:val="28"/>
          <w:lang w:eastAsia="uk-UA"/>
        </w:rPr>
        <w:t>шення набирає чинності з 01 січня 2022 року</w:t>
      </w:r>
      <w:r w:rsidR="00407F4A" w:rsidRPr="004A2A18">
        <w:rPr>
          <w:rFonts w:ascii="Times New Roman" w:eastAsia="Times New Roman" w:hAnsi="Times New Roman" w:cs="Times New Roman"/>
          <w:sz w:val="28"/>
          <w:szCs w:val="28"/>
          <w:lang w:eastAsia="uk-UA"/>
        </w:rPr>
        <w:t>.</w:t>
      </w:r>
    </w:p>
    <w:p w:rsidR="00407F4A" w:rsidRPr="004A2A18" w:rsidRDefault="00670A54"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78" w:name="n82"/>
      <w:bookmarkEnd w:id="78"/>
      <w:r w:rsidRPr="004A2A18">
        <w:rPr>
          <w:rFonts w:ascii="Times New Roman" w:eastAsia="Times New Roman" w:hAnsi="Times New Roman" w:cs="Times New Roman"/>
          <w:sz w:val="28"/>
          <w:szCs w:val="28"/>
          <w:lang w:eastAsia="uk-UA"/>
        </w:rPr>
        <w:t>18</w:t>
      </w:r>
      <w:r w:rsidR="00407F4A" w:rsidRPr="004A2A18">
        <w:rPr>
          <w:rFonts w:ascii="Times New Roman" w:eastAsia="Times New Roman" w:hAnsi="Times New Roman" w:cs="Times New Roman"/>
          <w:sz w:val="28"/>
          <w:szCs w:val="28"/>
          <w:lang w:eastAsia="uk-UA"/>
        </w:rPr>
        <w:t xml:space="preserve">. </w:t>
      </w:r>
      <w:r w:rsidR="00CC36F9" w:rsidRPr="004A2A18">
        <w:rPr>
          <w:rFonts w:ascii="Times New Roman" w:eastAsia="Times New Roman" w:hAnsi="Times New Roman" w:cs="Times New Roman"/>
          <w:sz w:val="28"/>
          <w:szCs w:val="28"/>
          <w:lang w:eastAsia="uk-UA"/>
        </w:rPr>
        <w:t>Д</w:t>
      </w:r>
      <w:r w:rsidR="00407F4A" w:rsidRPr="004A2A18">
        <w:rPr>
          <w:rFonts w:ascii="Times New Roman" w:eastAsia="Times New Roman" w:hAnsi="Times New Roman" w:cs="Times New Roman"/>
          <w:sz w:val="28"/>
          <w:szCs w:val="28"/>
          <w:lang w:eastAsia="uk-UA"/>
        </w:rPr>
        <w:t>одатки</w:t>
      </w:r>
      <w:r w:rsidR="00CC36F9" w:rsidRPr="004A2A18">
        <w:rPr>
          <w:rFonts w:ascii="Times New Roman" w:eastAsia="Times New Roman" w:hAnsi="Times New Roman" w:cs="Times New Roman"/>
          <w:sz w:val="28"/>
          <w:szCs w:val="28"/>
          <w:lang w:eastAsia="uk-UA"/>
        </w:rPr>
        <w:t xml:space="preserve"> </w:t>
      </w:r>
      <w:r w:rsidR="00407F4A" w:rsidRPr="004A2A18">
        <w:rPr>
          <w:rFonts w:ascii="Times New Roman" w:eastAsia="Times New Roman" w:hAnsi="Times New Roman" w:cs="Times New Roman"/>
          <w:sz w:val="28"/>
          <w:szCs w:val="28"/>
          <w:lang w:eastAsia="uk-UA"/>
        </w:rPr>
        <w:t xml:space="preserve"> </w:t>
      </w:r>
      <w:r w:rsidR="00CC36F9" w:rsidRPr="004A2A18">
        <w:rPr>
          <w:rFonts w:ascii="Times New Roman" w:eastAsia="Times New Roman" w:hAnsi="Times New Roman" w:cs="Times New Roman"/>
          <w:sz w:val="28"/>
          <w:szCs w:val="28"/>
          <w:lang w:eastAsia="uk-UA"/>
        </w:rPr>
        <w:t xml:space="preserve">1,2,3,4,5, </w:t>
      </w:r>
      <w:r w:rsidR="00407F4A" w:rsidRPr="004A2A18">
        <w:rPr>
          <w:rFonts w:ascii="Times New Roman" w:eastAsia="Times New Roman" w:hAnsi="Times New Roman" w:cs="Times New Roman"/>
          <w:sz w:val="28"/>
          <w:szCs w:val="28"/>
          <w:lang w:eastAsia="uk-UA"/>
        </w:rPr>
        <w:t>до цього рішення є його невід’ємною частиною.</w:t>
      </w:r>
    </w:p>
    <w:p w:rsidR="00407F4A" w:rsidRPr="004A2A18" w:rsidRDefault="00670A54"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79" w:name="n83"/>
      <w:bookmarkEnd w:id="79"/>
      <w:r w:rsidRPr="004A2A18">
        <w:rPr>
          <w:rFonts w:ascii="Times New Roman" w:eastAsia="Times New Roman" w:hAnsi="Times New Roman" w:cs="Times New Roman"/>
          <w:sz w:val="28"/>
          <w:szCs w:val="28"/>
          <w:lang w:eastAsia="uk-UA"/>
        </w:rPr>
        <w:t>19</w:t>
      </w:r>
      <w:r w:rsidR="00407F4A" w:rsidRPr="004A2A18">
        <w:rPr>
          <w:rFonts w:ascii="Times New Roman" w:eastAsia="Times New Roman" w:hAnsi="Times New Roman" w:cs="Times New Roman"/>
          <w:sz w:val="28"/>
          <w:szCs w:val="28"/>
          <w:lang w:eastAsia="uk-UA"/>
        </w:rPr>
        <w:t xml:space="preserve">. </w:t>
      </w:r>
      <w:r w:rsidR="00CC36F9" w:rsidRPr="004A2A18">
        <w:rPr>
          <w:rFonts w:ascii="Times New Roman" w:eastAsia="Times New Roman" w:hAnsi="Times New Roman" w:cs="Times New Roman"/>
          <w:sz w:val="28"/>
          <w:szCs w:val="28"/>
          <w:lang w:eastAsia="uk-UA"/>
        </w:rPr>
        <w:t>В</w:t>
      </w:r>
      <w:r w:rsidR="00407F4A" w:rsidRPr="004A2A18">
        <w:rPr>
          <w:rFonts w:ascii="Times New Roman" w:eastAsia="Times New Roman" w:hAnsi="Times New Roman" w:cs="Times New Roman"/>
          <w:sz w:val="28"/>
          <w:szCs w:val="28"/>
          <w:lang w:eastAsia="uk-UA"/>
        </w:rPr>
        <w:t>ідповідно до </w:t>
      </w:r>
      <w:hyperlink r:id="rId20" w:anchor="n561" w:tgtFrame="_blank" w:history="1">
        <w:r w:rsidR="00407F4A" w:rsidRPr="004A2A18">
          <w:rPr>
            <w:rFonts w:ascii="Times New Roman" w:eastAsia="Times New Roman" w:hAnsi="Times New Roman" w:cs="Times New Roman"/>
            <w:sz w:val="28"/>
            <w:szCs w:val="28"/>
            <w:u w:val="single"/>
            <w:lang w:eastAsia="uk-UA"/>
          </w:rPr>
          <w:t>частини четвертої</w:t>
        </w:r>
      </w:hyperlink>
      <w:r w:rsidR="00407F4A" w:rsidRPr="004A2A18">
        <w:rPr>
          <w:rFonts w:ascii="Times New Roman" w:eastAsia="Times New Roman" w:hAnsi="Times New Roman" w:cs="Times New Roman"/>
          <w:sz w:val="28"/>
          <w:szCs w:val="28"/>
          <w:lang w:eastAsia="uk-UA"/>
        </w:rPr>
        <w:t> статті 28 Бюджетного кодексу України</w:t>
      </w:r>
      <w:r w:rsidR="00CC36F9" w:rsidRPr="004A2A18">
        <w:rPr>
          <w:rFonts w:ascii="Times New Roman" w:eastAsia="Times New Roman" w:hAnsi="Times New Roman" w:cs="Times New Roman"/>
          <w:sz w:val="28"/>
          <w:szCs w:val="28"/>
          <w:lang w:eastAsia="uk-UA"/>
        </w:rPr>
        <w:t xml:space="preserve"> рішення підлягає публікації у місцевих засобах масової інформації  та оприлюдненню на офіційному веб-порталі </w:t>
      </w:r>
      <w:proofErr w:type="spellStart"/>
      <w:r w:rsidR="00CC36F9" w:rsidRPr="004A2A18">
        <w:rPr>
          <w:rFonts w:ascii="Times New Roman" w:eastAsia="Times New Roman" w:hAnsi="Times New Roman" w:cs="Times New Roman"/>
          <w:sz w:val="28"/>
          <w:szCs w:val="28"/>
          <w:lang w:eastAsia="uk-UA"/>
        </w:rPr>
        <w:t>Озернянської</w:t>
      </w:r>
      <w:proofErr w:type="spellEnd"/>
      <w:r w:rsidR="00CC36F9" w:rsidRPr="004A2A18">
        <w:rPr>
          <w:rFonts w:ascii="Times New Roman" w:eastAsia="Times New Roman" w:hAnsi="Times New Roman" w:cs="Times New Roman"/>
          <w:sz w:val="28"/>
          <w:szCs w:val="28"/>
          <w:lang w:eastAsia="uk-UA"/>
        </w:rPr>
        <w:t xml:space="preserve"> сільської ради в мережі </w:t>
      </w:r>
      <w:r w:rsidR="00E716E2" w:rsidRPr="004A2A18">
        <w:rPr>
          <w:rFonts w:ascii="Times New Roman" w:eastAsia="Times New Roman" w:hAnsi="Times New Roman" w:cs="Times New Roman"/>
          <w:sz w:val="28"/>
          <w:szCs w:val="28"/>
          <w:lang w:eastAsia="uk-UA"/>
        </w:rPr>
        <w:t xml:space="preserve">Інтернет </w:t>
      </w:r>
      <w:r w:rsidR="00CC36F9" w:rsidRPr="004A2A18">
        <w:rPr>
          <w:rFonts w:ascii="Times New Roman" w:eastAsia="Times New Roman" w:hAnsi="Times New Roman" w:cs="Times New Roman"/>
          <w:sz w:val="28"/>
          <w:szCs w:val="28"/>
          <w:lang w:eastAsia="uk-UA"/>
        </w:rPr>
        <w:t xml:space="preserve"> в десятиденний строк з дня його прийняття</w:t>
      </w:r>
      <w:r w:rsidR="00407F4A" w:rsidRPr="004A2A18">
        <w:rPr>
          <w:rFonts w:ascii="Times New Roman" w:eastAsia="Times New Roman" w:hAnsi="Times New Roman" w:cs="Times New Roman"/>
          <w:sz w:val="28"/>
          <w:szCs w:val="28"/>
          <w:lang w:eastAsia="uk-UA"/>
        </w:rPr>
        <w:t>.</w:t>
      </w:r>
    </w:p>
    <w:p w:rsidR="00407F4A" w:rsidRPr="004A2A18" w:rsidRDefault="00670A54" w:rsidP="00407F4A">
      <w:pPr>
        <w:shd w:val="clear" w:color="auto" w:fill="FFFFFF"/>
        <w:spacing w:after="150" w:line="240" w:lineRule="auto"/>
        <w:ind w:firstLine="450"/>
        <w:jc w:val="both"/>
        <w:rPr>
          <w:rFonts w:ascii="Times New Roman" w:eastAsia="Times New Roman" w:hAnsi="Times New Roman" w:cs="Times New Roman"/>
          <w:sz w:val="28"/>
          <w:szCs w:val="28"/>
          <w:lang w:eastAsia="uk-UA"/>
        </w:rPr>
      </w:pPr>
      <w:bookmarkStart w:id="80" w:name="n84"/>
      <w:bookmarkStart w:id="81" w:name="n85"/>
      <w:bookmarkEnd w:id="80"/>
      <w:bookmarkEnd w:id="81"/>
      <w:r w:rsidRPr="004A2A18">
        <w:rPr>
          <w:rFonts w:ascii="Times New Roman" w:eastAsia="Times New Roman" w:hAnsi="Times New Roman" w:cs="Times New Roman"/>
          <w:sz w:val="28"/>
          <w:szCs w:val="28"/>
          <w:lang w:eastAsia="uk-UA"/>
        </w:rPr>
        <w:t>20</w:t>
      </w:r>
      <w:r w:rsidR="00407F4A" w:rsidRPr="004A2A18">
        <w:rPr>
          <w:rFonts w:ascii="Times New Roman" w:eastAsia="Times New Roman" w:hAnsi="Times New Roman" w:cs="Times New Roman"/>
          <w:sz w:val="28"/>
          <w:szCs w:val="28"/>
          <w:lang w:eastAsia="uk-UA"/>
        </w:rPr>
        <w:t xml:space="preserve">. </w:t>
      </w:r>
      <w:r w:rsidR="00C16DFF" w:rsidRPr="004A2A18">
        <w:rPr>
          <w:rFonts w:ascii="Times New Roman" w:eastAsia="Times New Roman" w:hAnsi="Times New Roman" w:cs="Times New Roman"/>
          <w:sz w:val="28"/>
          <w:szCs w:val="28"/>
          <w:lang w:eastAsia="uk-UA"/>
        </w:rPr>
        <w:t>Контроль</w:t>
      </w:r>
      <w:r w:rsidR="00407F4A" w:rsidRPr="004A2A18">
        <w:rPr>
          <w:rFonts w:ascii="Times New Roman" w:eastAsia="Times New Roman" w:hAnsi="Times New Roman" w:cs="Times New Roman"/>
          <w:sz w:val="28"/>
          <w:szCs w:val="28"/>
          <w:lang w:eastAsia="uk-UA"/>
        </w:rPr>
        <w:t xml:space="preserve"> за виконанням рішення</w:t>
      </w:r>
      <w:r w:rsidR="00C16DFF" w:rsidRPr="004A2A18">
        <w:rPr>
          <w:rFonts w:ascii="Times New Roman" w:eastAsia="Times New Roman" w:hAnsi="Times New Roman" w:cs="Times New Roman"/>
          <w:sz w:val="28"/>
          <w:szCs w:val="28"/>
          <w:lang w:eastAsia="uk-UA"/>
        </w:rPr>
        <w:t xml:space="preserve"> покласти на постійну комісію з питань фінансів</w:t>
      </w:r>
      <w:r w:rsidR="000058B4" w:rsidRPr="004A2A18">
        <w:rPr>
          <w:rFonts w:ascii="Times New Roman" w:eastAsia="Times New Roman" w:hAnsi="Times New Roman" w:cs="Times New Roman"/>
          <w:sz w:val="28"/>
          <w:szCs w:val="28"/>
          <w:lang w:eastAsia="uk-UA"/>
        </w:rPr>
        <w:t>,</w:t>
      </w:r>
      <w:r w:rsidR="00C16DFF" w:rsidRPr="004A2A18">
        <w:rPr>
          <w:rFonts w:ascii="Times New Roman" w:eastAsia="Times New Roman" w:hAnsi="Times New Roman" w:cs="Times New Roman"/>
          <w:sz w:val="28"/>
          <w:szCs w:val="28"/>
          <w:lang w:eastAsia="uk-UA"/>
        </w:rPr>
        <w:t xml:space="preserve"> бюджету, </w:t>
      </w:r>
      <w:r w:rsidR="000058B4" w:rsidRPr="004A2A18">
        <w:rPr>
          <w:rFonts w:ascii="Times New Roman" w:eastAsia="Times New Roman" w:hAnsi="Times New Roman" w:cs="Times New Roman"/>
          <w:sz w:val="28"/>
          <w:szCs w:val="28"/>
          <w:lang w:eastAsia="uk-UA"/>
        </w:rPr>
        <w:t xml:space="preserve">планування </w:t>
      </w:r>
      <w:r w:rsidR="00C16DFF" w:rsidRPr="004A2A18">
        <w:rPr>
          <w:rFonts w:ascii="Times New Roman" w:eastAsia="Times New Roman" w:hAnsi="Times New Roman" w:cs="Times New Roman"/>
          <w:sz w:val="28"/>
          <w:szCs w:val="28"/>
          <w:lang w:eastAsia="uk-UA"/>
        </w:rPr>
        <w:t>соціально-економічного розвитку, інвестицій та міжнародного співробітництва</w:t>
      </w:r>
      <w:r w:rsidR="00407F4A" w:rsidRPr="004A2A18">
        <w:rPr>
          <w:rFonts w:ascii="Times New Roman" w:eastAsia="Times New Roman" w:hAnsi="Times New Roman" w:cs="Times New Roman"/>
          <w:sz w:val="28"/>
          <w:szCs w:val="28"/>
          <w:lang w:eastAsia="uk-UA"/>
        </w:rPr>
        <w:t>.</w:t>
      </w:r>
    </w:p>
    <w:p w:rsidR="00C16DFF" w:rsidRDefault="00C16DFF" w:rsidP="00407F4A">
      <w:pPr>
        <w:shd w:val="clear" w:color="auto" w:fill="FFFFFF"/>
        <w:spacing w:after="150" w:line="240" w:lineRule="auto"/>
        <w:ind w:firstLine="450"/>
        <w:jc w:val="both"/>
        <w:rPr>
          <w:rFonts w:ascii="Times New Roman" w:eastAsia="Times New Roman" w:hAnsi="Times New Roman" w:cs="Times New Roman"/>
          <w:color w:val="333333"/>
          <w:sz w:val="28"/>
          <w:szCs w:val="28"/>
          <w:lang w:eastAsia="uk-UA"/>
        </w:rPr>
      </w:pPr>
    </w:p>
    <w:p w:rsidR="00C16DFF" w:rsidRPr="00407F4A" w:rsidRDefault="00C16DFF" w:rsidP="00407F4A">
      <w:pPr>
        <w:shd w:val="clear" w:color="auto" w:fill="FFFFFF"/>
        <w:spacing w:after="150" w:line="240" w:lineRule="auto"/>
        <w:ind w:firstLine="450"/>
        <w:jc w:val="both"/>
        <w:rPr>
          <w:rFonts w:ascii="Times New Roman" w:eastAsia="Times New Roman" w:hAnsi="Times New Roman" w:cs="Times New Roman"/>
          <w:color w:val="333333"/>
          <w:sz w:val="28"/>
          <w:szCs w:val="28"/>
          <w:lang w:eastAsia="uk-UA"/>
        </w:rPr>
      </w:pPr>
    </w:p>
    <w:p w:rsidR="007A69A7" w:rsidRDefault="007A69A7">
      <w:pPr>
        <w:rPr>
          <w:rFonts w:ascii="Times New Roman" w:hAnsi="Times New Roman" w:cs="Times New Roman"/>
          <w:sz w:val="28"/>
          <w:szCs w:val="28"/>
        </w:rPr>
      </w:pPr>
      <w:bookmarkStart w:id="82" w:name="n86"/>
      <w:bookmarkEnd w:id="82"/>
    </w:p>
    <w:p w:rsidR="007A69A7" w:rsidRDefault="007A69A7">
      <w:pPr>
        <w:rPr>
          <w:rFonts w:ascii="Times New Roman" w:hAnsi="Times New Roman" w:cs="Times New Roman"/>
          <w:sz w:val="28"/>
          <w:szCs w:val="28"/>
        </w:rPr>
      </w:pPr>
      <w:r>
        <w:rPr>
          <w:rFonts w:ascii="Times New Roman" w:hAnsi="Times New Roman" w:cs="Times New Roman"/>
          <w:sz w:val="28"/>
          <w:szCs w:val="28"/>
        </w:rPr>
        <w:br w:type="page"/>
      </w:r>
    </w:p>
    <w:tbl>
      <w:tblPr>
        <w:tblW w:w="5000" w:type="pct"/>
        <w:tblCellMar>
          <w:left w:w="0" w:type="dxa"/>
          <w:right w:w="0" w:type="dxa"/>
        </w:tblCellMar>
        <w:tblLook w:val="04A0" w:firstRow="1" w:lastRow="0" w:firstColumn="1" w:lastColumn="0" w:noHBand="0" w:noVBand="1"/>
      </w:tblPr>
      <w:tblGrid>
        <w:gridCol w:w="9633"/>
      </w:tblGrid>
      <w:tr w:rsidR="007A69A7" w:rsidRPr="007A69A7" w:rsidTr="007A69A7">
        <w:tc>
          <w:tcPr>
            <w:tcW w:w="2000" w:type="pct"/>
            <w:tcBorders>
              <w:top w:val="single" w:sz="2" w:space="0" w:color="auto"/>
              <w:left w:val="single" w:sz="2" w:space="0" w:color="auto"/>
              <w:bottom w:val="single" w:sz="2" w:space="0" w:color="auto"/>
              <w:right w:val="single" w:sz="2" w:space="0" w:color="auto"/>
            </w:tcBorders>
            <w:hideMark/>
          </w:tcPr>
          <w:p w:rsidR="007A69A7" w:rsidRPr="007A69A7" w:rsidRDefault="007A69A7" w:rsidP="007A69A7">
            <w:pPr>
              <w:spacing w:before="150" w:after="150" w:line="240" w:lineRule="auto"/>
              <w:jc w:val="right"/>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4"/>
                <w:szCs w:val="24"/>
                <w:lang w:eastAsia="uk-UA"/>
              </w:rPr>
              <w:lastRenderedPageBreak/>
              <w:t>Додаток 1</w:t>
            </w:r>
            <w:r w:rsidRPr="007A69A7">
              <w:rPr>
                <w:rFonts w:ascii="Times New Roman" w:eastAsia="Times New Roman" w:hAnsi="Times New Roman" w:cs="Times New Roman"/>
                <w:sz w:val="24"/>
                <w:szCs w:val="24"/>
                <w:lang w:eastAsia="uk-UA"/>
              </w:rPr>
              <w:br/>
              <w:t>до Типової форми рішення</w:t>
            </w:r>
            <w:r w:rsidRPr="007A69A7">
              <w:rPr>
                <w:rFonts w:ascii="Times New Roman" w:eastAsia="Times New Roman" w:hAnsi="Times New Roman" w:cs="Times New Roman"/>
                <w:sz w:val="24"/>
                <w:szCs w:val="24"/>
                <w:lang w:eastAsia="uk-UA"/>
              </w:rPr>
              <w:br/>
              <w:t>про місцевий бюджет</w:t>
            </w:r>
            <w:r w:rsidRPr="007A69A7">
              <w:rPr>
                <w:rFonts w:ascii="Times New Roman" w:eastAsia="Times New Roman" w:hAnsi="Times New Roman" w:cs="Times New Roman"/>
                <w:sz w:val="24"/>
                <w:szCs w:val="24"/>
                <w:lang w:eastAsia="uk-UA"/>
              </w:rPr>
              <w:br/>
              <w:t>(пункт 1)</w:t>
            </w:r>
          </w:p>
        </w:tc>
      </w:tr>
    </w:tbl>
    <w:p w:rsidR="007A69A7" w:rsidRPr="007A69A7" w:rsidRDefault="007A69A7" w:rsidP="007A69A7">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83" w:name="n89"/>
      <w:bookmarkEnd w:id="83"/>
      <w:r w:rsidRPr="007A69A7">
        <w:rPr>
          <w:rFonts w:ascii="Times New Roman" w:eastAsia="Times New Roman" w:hAnsi="Times New Roman" w:cs="Times New Roman"/>
          <w:b/>
          <w:bCs/>
          <w:color w:val="333333"/>
          <w:sz w:val="28"/>
          <w:szCs w:val="28"/>
          <w:lang w:eastAsia="uk-UA"/>
        </w:rPr>
        <w:t>ДОХОДИ</w:t>
      </w:r>
      <w:r w:rsidRPr="007A69A7">
        <w:rPr>
          <w:rFonts w:ascii="Times New Roman" w:eastAsia="Times New Roman" w:hAnsi="Times New Roman" w:cs="Times New Roman"/>
          <w:color w:val="333333"/>
          <w:sz w:val="24"/>
          <w:szCs w:val="24"/>
          <w:lang w:eastAsia="uk-UA"/>
        </w:rPr>
        <w:br/>
      </w:r>
      <w:r w:rsidRPr="007A69A7">
        <w:rPr>
          <w:rFonts w:ascii="Times New Roman" w:eastAsia="Times New Roman" w:hAnsi="Times New Roman" w:cs="Times New Roman"/>
          <w:b/>
          <w:bCs/>
          <w:color w:val="333333"/>
          <w:sz w:val="28"/>
          <w:szCs w:val="28"/>
          <w:lang w:eastAsia="uk-UA"/>
        </w:rPr>
        <w:t>місцевого бюджету на 20___ рік</w:t>
      </w:r>
    </w:p>
    <w:tbl>
      <w:tblPr>
        <w:tblW w:w="5000" w:type="pct"/>
        <w:tblCellMar>
          <w:left w:w="0" w:type="dxa"/>
          <w:right w:w="0" w:type="dxa"/>
        </w:tblCellMar>
        <w:tblLook w:val="04A0" w:firstRow="1" w:lastRow="0" w:firstColumn="1" w:lastColumn="0" w:noHBand="0" w:noVBand="1"/>
      </w:tblPr>
      <w:tblGrid>
        <w:gridCol w:w="9584"/>
        <w:gridCol w:w="49"/>
      </w:tblGrid>
      <w:tr w:rsidR="007A69A7" w:rsidRPr="007A69A7" w:rsidTr="007A69A7">
        <w:tc>
          <w:tcPr>
            <w:tcW w:w="0" w:type="auto"/>
            <w:tcBorders>
              <w:top w:val="single" w:sz="2" w:space="0" w:color="auto"/>
              <w:left w:val="single" w:sz="2" w:space="0" w:color="auto"/>
              <w:bottom w:val="single" w:sz="2" w:space="0" w:color="auto"/>
              <w:right w:val="single" w:sz="2" w:space="0" w:color="auto"/>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bookmarkStart w:id="84" w:name="n136"/>
            <w:bookmarkEnd w:id="84"/>
            <w:r w:rsidRPr="007A69A7">
              <w:rPr>
                <w:rFonts w:ascii="Times New Roman" w:eastAsia="Times New Roman" w:hAnsi="Times New Roman" w:cs="Times New Roman"/>
                <w:sz w:val="24"/>
                <w:szCs w:val="24"/>
                <w:lang w:eastAsia="uk-UA"/>
              </w:rPr>
              <w:t>__________________</w:t>
            </w:r>
            <w:r w:rsidRPr="007A69A7">
              <w:rPr>
                <w:rFonts w:ascii="Times New Roman" w:eastAsia="Times New Roman" w:hAnsi="Times New Roman" w:cs="Times New Roman"/>
                <w:sz w:val="24"/>
                <w:szCs w:val="24"/>
                <w:lang w:eastAsia="uk-UA"/>
              </w:rPr>
              <w:br/>
            </w:r>
            <w:r w:rsidRPr="007A69A7">
              <w:rPr>
                <w:rFonts w:ascii="Times New Roman" w:eastAsia="Times New Roman" w:hAnsi="Times New Roman" w:cs="Times New Roman"/>
                <w:sz w:val="20"/>
                <w:szCs w:val="20"/>
                <w:lang w:eastAsia="uk-UA"/>
              </w:rPr>
              <w:t>(код бюджету)</w:t>
            </w:r>
          </w:p>
        </w:tc>
        <w:tc>
          <w:tcPr>
            <w:tcW w:w="0" w:type="auto"/>
            <w:tcBorders>
              <w:top w:val="single" w:sz="2" w:space="0" w:color="auto"/>
              <w:left w:val="single" w:sz="2" w:space="0" w:color="auto"/>
              <w:bottom w:val="single" w:sz="2" w:space="0" w:color="auto"/>
              <w:right w:val="single" w:sz="2" w:space="0" w:color="auto"/>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p>
        </w:tc>
      </w:tr>
    </w:tbl>
    <w:p w:rsidR="007A69A7" w:rsidRPr="007A69A7" w:rsidRDefault="007A69A7" w:rsidP="007A69A7">
      <w:pPr>
        <w:shd w:val="clear" w:color="auto" w:fill="FFFFFF"/>
        <w:spacing w:before="150" w:after="150" w:line="240" w:lineRule="auto"/>
        <w:jc w:val="right"/>
        <w:rPr>
          <w:rFonts w:ascii="Times New Roman" w:eastAsia="Times New Roman" w:hAnsi="Times New Roman" w:cs="Times New Roman"/>
          <w:color w:val="333333"/>
          <w:sz w:val="24"/>
          <w:szCs w:val="24"/>
          <w:lang w:eastAsia="uk-UA"/>
        </w:rPr>
      </w:pPr>
      <w:bookmarkStart w:id="85" w:name="n138"/>
      <w:bookmarkEnd w:id="85"/>
      <w:r w:rsidRPr="007A69A7">
        <w:rPr>
          <w:rFonts w:ascii="Times New Roman" w:eastAsia="Times New Roman" w:hAnsi="Times New Roman" w:cs="Times New Roman"/>
          <w:color w:val="333333"/>
          <w:sz w:val="24"/>
          <w:szCs w:val="24"/>
          <w:lang w:eastAsia="uk-UA"/>
        </w:rPr>
        <w:t>(грн)</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1155"/>
        <w:gridCol w:w="3464"/>
        <w:gridCol w:w="1155"/>
        <w:gridCol w:w="1251"/>
        <w:gridCol w:w="1155"/>
        <w:gridCol w:w="1443"/>
      </w:tblGrid>
      <w:tr w:rsidR="007A69A7" w:rsidRPr="007A69A7" w:rsidTr="007A69A7">
        <w:tc>
          <w:tcPr>
            <w:tcW w:w="600" w:type="pct"/>
            <w:vMerge w:val="restar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bookmarkStart w:id="86" w:name="n139"/>
            <w:bookmarkEnd w:id="86"/>
            <w:r w:rsidRPr="007A69A7">
              <w:rPr>
                <w:rFonts w:ascii="Times New Roman" w:eastAsia="Times New Roman" w:hAnsi="Times New Roman" w:cs="Times New Roman"/>
                <w:sz w:val="20"/>
                <w:szCs w:val="20"/>
                <w:lang w:eastAsia="uk-UA"/>
              </w:rPr>
              <w:t>Код</w:t>
            </w:r>
          </w:p>
        </w:tc>
        <w:tc>
          <w:tcPr>
            <w:tcW w:w="1800" w:type="pct"/>
            <w:vMerge w:val="restar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Найменування згідно з </w:t>
            </w:r>
            <w:hyperlink r:id="rId21" w:anchor="n25" w:tgtFrame="_blank" w:history="1">
              <w:r w:rsidRPr="007A69A7">
                <w:rPr>
                  <w:rFonts w:ascii="Times New Roman" w:eastAsia="Times New Roman" w:hAnsi="Times New Roman" w:cs="Times New Roman"/>
                  <w:color w:val="000099"/>
                  <w:sz w:val="20"/>
                  <w:szCs w:val="20"/>
                  <w:u w:val="single"/>
                  <w:lang w:eastAsia="uk-UA"/>
                </w:rPr>
                <w:t>Класифікацією доходів бюджету</w:t>
              </w:r>
            </w:hyperlink>
          </w:p>
        </w:tc>
        <w:tc>
          <w:tcPr>
            <w:tcW w:w="600" w:type="pct"/>
            <w:vMerge w:val="restar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Усього</w:t>
            </w:r>
          </w:p>
        </w:tc>
        <w:tc>
          <w:tcPr>
            <w:tcW w:w="650" w:type="pct"/>
            <w:vMerge w:val="restar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Загальний фонд</w:t>
            </w:r>
          </w:p>
        </w:tc>
        <w:tc>
          <w:tcPr>
            <w:tcW w:w="1350" w:type="pct"/>
            <w:gridSpan w:val="2"/>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Спеціальний фонд</w:t>
            </w:r>
          </w:p>
        </w:tc>
      </w:tr>
      <w:tr w:rsidR="007A69A7" w:rsidRPr="007A69A7" w:rsidTr="007A69A7">
        <w:tc>
          <w:tcPr>
            <w:tcW w:w="0" w:type="auto"/>
            <w:vMerge/>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усього</w:t>
            </w: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у тому числі бюджет розвитку</w:t>
            </w:r>
          </w:p>
        </w:tc>
      </w:tr>
      <w:tr w:rsidR="007A69A7" w:rsidRPr="007A69A7" w:rsidTr="007A69A7">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1</w:t>
            </w:r>
          </w:p>
        </w:tc>
        <w:tc>
          <w:tcPr>
            <w:tcW w:w="18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2</w:t>
            </w: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3</w:t>
            </w:r>
          </w:p>
        </w:tc>
        <w:tc>
          <w:tcPr>
            <w:tcW w:w="6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4</w:t>
            </w: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5</w:t>
            </w: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6</w:t>
            </w:r>
          </w:p>
        </w:tc>
      </w:tr>
      <w:tr w:rsidR="007A69A7" w:rsidRPr="007A69A7" w:rsidTr="007A69A7">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10000000</w:t>
            </w:r>
          </w:p>
        </w:tc>
        <w:tc>
          <w:tcPr>
            <w:tcW w:w="18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Податкові надходження</w:t>
            </w: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6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18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20000000</w:t>
            </w:r>
          </w:p>
        </w:tc>
        <w:tc>
          <w:tcPr>
            <w:tcW w:w="18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Неподаткові надходження</w:t>
            </w: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6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18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30000000</w:t>
            </w:r>
          </w:p>
        </w:tc>
        <w:tc>
          <w:tcPr>
            <w:tcW w:w="18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Доходи від операцій з капіталом</w:t>
            </w: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6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18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50000000</w:t>
            </w:r>
          </w:p>
        </w:tc>
        <w:tc>
          <w:tcPr>
            <w:tcW w:w="18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Цільові фонди</w:t>
            </w: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6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18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18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Усього доходів (без урахування міжбюджетних трансфертів)</w:t>
            </w: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6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40000000</w:t>
            </w:r>
          </w:p>
        </w:tc>
        <w:tc>
          <w:tcPr>
            <w:tcW w:w="18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Офіційні трансферти</w:t>
            </w: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6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18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х</w:t>
            </w:r>
          </w:p>
        </w:tc>
        <w:tc>
          <w:tcPr>
            <w:tcW w:w="18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r w:rsidRPr="007A69A7">
              <w:rPr>
                <w:rFonts w:ascii="Times New Roman" w:eastAsia="Times New Roman" w:hAnsi="Times New Roman" w:cs="Times New Roman"/>
                <w:b/>
                <w:bCs/>
                <w:sz w:val="20"/>
                <w:szCs w:val="20"/>
                <w:lang w:eastAsia="uk-UA"/>
              </w:rPr>
              <w:t>Разом доходів</w:t>
            </w: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6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bl>
    <w:p w:rsidR="007A69A7" w:rsidRDefault="007A69A7">
      <w:pPr>
        <w:rPr>
          <w:rFonts w:ascii="Times New Roman" w:hAnsi="Times New Roman" w:cs="Times New Roman"/>
          <w:sz w:val="28"/>
          <w:szCs w:val="28"/>
        </w:rPr>
      </w:pPr>
    </w:p>
    <w:p w:rsidR="007A69A7" w:rsidRDefault="007A69A7">
      <w:pPr>
        <w:rPr>
          <w:rFonts w:ascii="Times New Roman" w:hAnsi="Times New Roman" w:cs="Times New Roman"/>
          <w:sz w:val="28"/>
          <w:szCs w:val="28"/>
        </w:rPr>
      </w:pPr>
      <w:r>
        <w:rPr>
          <w:rFonts w:ascii="Times New Roman" w:hAnsi="Times New Roman" w:cs="Times New Roman"/>
          <w:sz w:val="28"/>
          <w:szCs w:val="28"/>
        </w:rPr>
        <w:br w:type="page"/>
      </w:r>
    </w:p>
    <w:tbl>
      <w:tblPr>
        <w:tblW w:w="5000" w:type="pct"/>
        <w:tblCellMar>
          <w:left w:w="0" w:type="dxa"/>
          <w:right w:w="0" w:type="dxa"/>
        </w:tblCellMar>
        <w:tblLook w:val="04A0" w:firstRow="1" w:lastRow="0" w:firstColumn="1" w:lastColumn="0" w:noHBand="0" w:noVBand="1"/>
      </w:tblPr>
      <w:tblGrid>
        <w:gridCol w:w="9633"/>
      </w:tblGrid>
      <w:tr w:rsidR="007A69A7" w:rsidRPr="007A69A7" w:rsidTr="007A69A7">
        <w:tc>
          <w:tcPr>
            <w:tcW w:w="2000" w:type="pct"/>
            <w:tcBorders>
              <w:top w:val="single" w:sz="2" w:space="0" w:color="auto"/>
              <w:left w:val="single" w:sz="2" w:space="0" w:color="auto"/>
              <w:bottom w:val="single" w:sz="2" w:space="0" w:color="auto"/>
              <w:right w:val="single" w:sz="2" w:space="0" w:color="auto"/>
            </w:tcBorders>
            <w:hideMark/>
          </w:tcPr>
          <w:p w:rsidR="007A69A7" w:rsidRPr="007A69A7" w:rsidRDefault="007A69A7" w:rsidP="007A69A7">
            <w:pPr>
              <w:spacing w:before="150" w:after="150" w:line="240" w:lineRule="auto"/>
              <w:jc w:val="right"/>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4"/>
                <w:szCs w:val="24"/>
                <w:lang w:eastAsia="uk-UA"/>
              </w:rPr>
              <w:lastRenderedPageBreak/>
              <w:t>Додаток 2</w:t>
            </w:r>
            <w:r w:rsidRPr="007A69A7">
              <w:rPr>
                <w:rFonts w:ascii="Times New Roman" w:eastAsia="Times New Roman" w:hAnsi="Times New Roman" w:cs="Times New Roman"/>
                <w:sz w:val="24"/>
                <w:szCs w:val="24"/>
                <w:lang w:eastAsia="uk-UA"/>
              </w:rPr>
              <w:br/>
              <w:t>до Типової форми рішення</w:t>
            </w:r>
            <w:r w:rsidRPr="007A69A7">
              <w:rPr>
                <w:rFonts w:ascii="Times New Roman" w:eastAsia="Times New Roman" w:hAnsi="Times New Roman" w:cs="Times New Roman"/>
                <w:sz w:val="24"/>
                <w:szCs w:val="24"/>
                <w:lang w:eastAsia="uk-UA"/>
              </w:rPr>
              <w:br/>
              <w:t>про місцевий бюджет</w:t>
            </w:r>
            <w:r w:rsidRPr="007A69A7">
              <w:rPr>
                <w:rFonts w:ascii="Times New Roman" w:eastAsia="Times New Roman" w:hAnsi="Times New Roman" w:cs="Times New Roman"/>
                <w:sz w:val="24"/>
                <w:szCs w:val="24"/>
                <w:lang w:eastAsia="uk-UA"/>
              </w:rPr>
              <w:br/>
              <w:t>(пункт 1)</w:t>
            </w:r>
          </w:p>
        </w:tc>
      </w:tr>
    </w:tbl>
    <w:p w:rsidR="007A69A7" w:rsidRPr="007A69A7" w:rsidRDefault="007A69A7" w:rsidP="007A69A7">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87" w:name="n93"/>
      <w:bookmarkEnd w:id="87"/>
      <w:r w:rsidRPr="007A69A7">
        <w:rPr>
          <w:rFonts w:ascii="Times New Roman" w:eastAsia="Times New Roman" w:hAnsi="Times New Roman" w:cs="Times New Roman"/>
          <w:b/>
          <w:bCs/>
          <w:color w:val="333333"/>
          <w:sz w:val="28"/>
          <w:szCs w:val="28"/>
          <w:lang w:eastAsia="uk-UA"/>
        </w:rPr>
        <w:t>ФІНАНСУВАННЯ</w:t>
      </w:r>
      <w:r w:rsidRPr="007A69A7">
        <w:rPr>
          <w:rFonts w:ascii="Times New Roman" w:eastAsia="Times New Roman" w:hAnsi="Times New Roman" w:cs="Times New Roman"/>
          <w:color w:val="333333"/>
          <w:sz w:val="24"/>
          <w:szCs w:val="24"/>
          <w:lang w:eastAsia="uk-UA"/>
        </w:rPr>
        <w:br/>
      </w:r>
      <w:r w:rsidRPr="007A69A7">
        <w:rPr>
          <w:rFonts w:ascii="Times New Roman" w:eastAsia="Times New Roman" w:hAnsi="Times New Roman" w:cs="Times New Roman"/>
          <w:b/>
          <w:bCs/>
          <w:color w:val="333333"/>
          <w:sz w:val="28"/>
          <w:szCs w:val="28"/>
          <w:lang w:eastAsia="uk-UA"/>
        </w:rPr>
        <w:t>місцевого бюджету на 20___ рік</w:t>
      </w:r>
    </w:p>
    <w:tbl>
      <w:tblPr>
        <w:tblW w:w="5000" w:type="pct"/>
        <w:tblCellMar>
          <w:left w:w="0" w:type="dxa"/>
          <w:right w:w="0" w:type="dxa"/>
        </w:tblCellMar>
        <w:tblLook w:val="04A0" w:firstRow="1" w:lastRow="0" w:firstColumn="1" w:lastColumn="0" w:noHBand="0" w:noVBand="1"/>
      </w:tblPr>
      <w:tblGrid>
        <w:gridCol w:w="9584"/>
        <w:gridCol w:w="49"/>
      </w:tblGrid>
      <w:tr w:rsidR="007A69A7" w:rsidRPr="007A69A7" w:rsidTr="007A69A7">
        <w:tc>
          <w:tcPr>
            <w:tcW w:w="0" w:type="auto"/>
            <w:tcBorders>
              <w:top w:val="single" w:sz="2" w:space="0" w:color="auto"/>
              <w:left w:val="single" w:sz="2" w:space="0" w:color="auto"/>
              <w:bottom w:val="single" w:sz="2" w:space="0" w:color="auto"/>
              <w:right w:val="single" w:sz="2" w:space="0" w:color="auto"/>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bookmarkStart w:id="88" w:name="n141"/>
            <w:bookmarkEnd w:id="88"/>
            <w:r w:rsidRPr="007A69A7">
              <w:rPr>
                <w:rFonts w:ascii="Times New Roman" w:eastAsia="Times New Roman" w:hAnsi="Times New Roman" w:cs="Times New Roman"/>
                <w:sz w:val="24"/>
                <w:szCs w:val="24"/>
                <w:lang w:eastAsia="uk-UA"/>
              </w:rPr>
              <w:t>__________________</w:t>
            </w:r>
            <w:r w:rsidRPr="007A69A7">
              <w:rPr>
                <w:rFonts w:ascii="Times New Roman" w:eastAsia="Times New Roman" w:hAnsi="Times New Roman" w:cs="Times New Roman"/>
                <w:sz w:val="24"/>
                <w:szCs w:val="24"/>
                <w:lang w:eastAsia="uk-UA"/>
              </w:rPr>
              <w:br/>
            </w:r>
            <w:r w:rsidRPr="007A69A7">
              <w:rPr>
                <w:rFonts w:ascii="Times New Roman" w:eastAsia="Times New Roman" w:hAnsi="Times New Roman" w:cs="Times New Roman"/>
                <w:sz w:val="20"/>
                <w:szCs w:val="20"/>
                <w:lang w:eastAsia="uk-UA"/>
              </w:rPr>
              <w:t>(код бюджету)</w:t>
            </w:r>
          </w:p>
        </w:tc>
        <w:tc>
          <w:tcPr>
            <w:tcW w:w="0" w:type="auto"/>
            <w:tcBorders>
              <w:top w:val="single" w:sz="2" w:space="0" w:color="auto"/>
              <w:left w:val="single" w:sz="2" w:space="0" w:color="auto"/>
              <w:bottom w:val="single" w:sz="2" w:space="0" w:color="auto"/>
              <w:right w:val="single" w:sz="2" w:space="0" w:color="auto"/>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p>
        </w:tc>
      </w:tr>
    </w:tbl>
    <w:p w:rsidR="007A69A7" w:rsidRPr="007A69A7" w:rsidRDefault="007A69A7" w:rsidP="007A69A7">
      <w:pPr>
        <w:shd w:val="clear" w:color="auto" w:fill="FFFFFF"/>
        <w:spacing w:before="150" w:after="150" w:line="240" w:lineRule="auto"/>
        <w:jc w:val="right"/>
        <w:rPr>
          <w:rFonts w:ascii="Times New Roman" w:eastAsia="Times New Roman" w:hAnsi="Times New Roman" w:cs="Times New Roman"/>
          <w:color w:val="333333"/>
          <w:sz w:val="24"/>
          <w:szCs w:val="24"/>
          <w:lang w:eastAsia="uk-UA"/>
        </w:rPr>
      </w:pPr>
      <w:bookmarkStart w:id="89" w:name="n94"/>
      <w:bookmarkEnd w:id="89"/>
      <w:r w:rsidRPr="007A69A7">
        <w:rPr>
          <w:rFonts w:ascii="Times New Roman" w:eastAsia="Times New Roman" w:hAnsi="Times New Roman" w:cs="Times New Roman"/>
          <w:color w:val="333333"/>
          <w:sz w:val="24"/>
          <w:szCs w:val="24"/>
          <w:lang w:eastAsia="uk-UA"/>
        </w:rPr>
        <w:t>(грн)</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61"/>
        <w:gridCol w:w="4042"/>
        <w:gridCol w:w="1059"/>
        <w:gridCol w:w="1155"/>
        <w:gridCol w:w="1059"/>
        <w:gridCol w:w="1347"/>
      </w:tblGrid>
      <w:tr w:rsidR="007A69A7" w:rsidRPr="007A69A7" w:rsidTr="007A69A7">
        <w:tc>
          <w:tcPr>
            <w:tcW w:w="500" w:type="pct"/>
            <w:vMerge w:val="restar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bookmarkStart w:id="90" w:name="n143"/>
            <w:bookmarkEnd w:id="90"/>
            <w:r w:rsidRPr="007A69A7">
              <w:rPr>
                <w:rFonts w:ascii="Times New Roman" w:eastAsia="Times New Roman" w:hAnsi="Times New Roman" w:cs="Times New Roman"/>
                <w:sz w:val="20"/>
                <w:szCs w:val="20"/>
                <w:lang w:eastAsia="uk-UA"/>
              </w:rPr>
              <w:t>Код</w:t>
            </w:r>
          </w:p>
        </w:tc>
        <w:tc>
          <w:tcPr>
            <w:tcW w:w="2100" w:type="pct"/>
            <w:vMerge w:val="restar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Найменування згідно з Класифікацією фінансування бюджету</w:t>
            </w:r>
          </w:p>
        </w:tc>
        <w:tc>
          <w:tcPr>
            <w:tcW w:w="550" w:type="pct"/>
            <w:vMerge w:val="restar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Усього</w:t>
            </w:r>
          </w:p>
        </w:tc>
        <w:tc>
          <w:tcPr>
            <w:tcW w:w="600" w:type="pct"/>
            <w:vMerge w:val="restar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Загальний фонд</w:t>
            </w:r>
          </w:p>
        </w:tc>
        <w:tc>
          <w:tcPr>
            <w:tcW w:w="1250" w:type="pct"/>
            <w:gridSpan w:val="2"/>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Спеціальний фонд</w:t>
            </w:r>
          </w:p>
        </w:tc>
      </w:tr>
      <w:tr w:rsidR="007A69A7" w:rsidRPr="007A69A7" w:rsidTr="007A69A7">
        <w:tc>
          <w:tcPr>
            <w:tcW w:w="0" w:type="auto"/>
            <w:vMerge/>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усього</w:t>
            </w:r>
          </w:p>
        </w:tc>
        <w:tc>
          <w:tcPr>
            <w:tcW w:w="7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у тому числі бюджет розвитку</w:t>
            </w:r>
          </w:p>
        </w:tc>
      </w:tr>
      <w:tr w:rsidR="007A69A7" w:rsidRPr="007A69A7" w:rsidTr="007A69A7">
        <w:tc>
          <w:tcPr>
            <w:tcW w:w="5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1</w:t>
            </w:r>
          </w:p>
        </w:tc>
        <w:tc>
          <w:tcPr>
            <w:tcW w:w="21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2</w:t>
            </w: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3</w:t>
            </w: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4</w:t>
            </w: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5</w:t>
            </w:r>
          </w:p>
        </w:tc>
        <w:tc>
          <w:tcPr>
            <w:tcW w:w="7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6</w:t>
            </w:r>
          </w:p>
        </w:tc>
      </w:tr>
      <w:tr w:rsidR="007A69A7" w:rsidRPr="007A69A7" w:rsidTr="007A69A7">
        <w:tc>
          <w:tcPr>
            <w:tcW w:w="5000" w:type="pct"/>
            <w:gridSpan w:val="6"/>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r w:rsidRPr="007A69A7">
              <w:rPr>
                <w:rFonts w:ascii="Times New Roman" w:eastAsia="Times New Roman" w:hAnsi="Times New Roman" w:cs="Times New Roman"/>
                <w:b/>
                <w:bCs/>
                <w:sz w:val="20"/>
                <w:szCs w:val="20"/>
                <w:lang w:eastAsia="uk-UA"/>
              </w:rPr>
              <w:t>Фінансування за типом кредитора</w:t>
            </w:r>
          </w:p>
        </w:tc>
      </w:tr>
      <w:tr w:rsidR="007A69A7" w:rsidRPr="007A69A7" w:rsidTr="007A69A7">
        <w:tc>
          <w:tcPr>
            <w:tcW w:w="5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200000</w:t>
            </w:r>
          </w:p>
        </w:tc>
        <w:tc>
          <w:tcPr>
            <w:tcW w:w="21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Внутрішнє фінансування</w:t>
            </w: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5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21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5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21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5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х</w:t>
            </w:r>
          </w:p>
        </w:tc>
        <w:tc>
          <w:tcPr>
            <w:tcW w:w="21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Загальне фінансування</w:t>
            </w: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5000" w:type="pct"/>
            <w:gridSpan w:val="6"/>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r w:rsidRPr="007A69A7">
              <w:rPr>
                <w:rFonts w:ascii="Times New Roman" w:eastAsia="Times New Roman" w:hAnsi="Times New Roman" w:cs="Times New Roman"/>
                <w:b/>
                <w:bCs/>
                <w:sz w:val="20"/>
                <w:szCs w:val="20"/>
                <w:lang w:eastAsia="uk-UA"/>
              </w:rPr>
              <w:t>Фінансування за типом боргового зобов'язання</w:t>
            </w:r>
          </w:p>
        </w:tc>
      </w:tr>
      <w:tr w:rsidR="007A69A7" w:rsidRPr="007A69A7" w:rsidTr="007A69A7">
        <w:tc>
          <w:tcPr>
            <w:tcW w:w="5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600000</w:t>
            </w:r>
          </w:p>
        </w:tc>
        <w:tc>
          <w:tcPr>
            <w:tcW w:w="21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Фінансування за активними операціями</w:t>
            </w: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5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21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5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21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r w:rsidR="007A69A7" w:rsidRPr="007A69A7" w:rsidTr="007A69A7">
        <w:tc>
          <w:tcPr>
            <w:tcW w:w="5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jc w:val="center"/>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х</w:t>
            </w:r>
          </w:p>
        </w:tc>
        <w:tc>
          <w:tcPr>
            <w:tcW w:w="21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before="150" w:after="150" w:line="240" w:lineRule="auto"/>
              <w:rPr>
                <w:rFonts w:ascii="Times New Roman" w:eastAsia="Times New Roman" w:hAnsi="Times New Roman" w:cs="Times New Roman"/>
                <w:sz w:val="24"/>
                <w:szCs w:val="24"/>
                <w:lang w:eastAsia="uk-UA"/>
              </w:rPr>
            </w:pPr>
            <w:r w:rsidRPr="007A69A7">
              <w:rPr>
                <w:rFonts w:ascii="Times New Roman" w:eastAsia="Times New Roman" w:hAnsi="Times New Roman" w:cs="Times New Roman"/>
                <w:sz w:val="20"/>
                <w:szCs w:val="20"/>
                <w:lang w:eastAsia="uk-UA"/>
              </w:rPr>
              <w:t>Загальне фінансування</w:t>
            </w: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4"/>
                <w:szCs w:val="24"/>
                <w:lang w:eastAsia="uk-UA"/>
              </w:rPr>
            </w:pPr>
          </w:p>
        </w:tc>
        <w:tc>
          <w:tcPr>
            <w:tcW w:w="6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55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c>
          <w:tcPr>
            <w:tcW w:w="700" w:type="pct"/>
            <w:tcBorders>
              <w:top w:val="single" w:sz="6" w:space="0" w:color="000000"/>
              <w:left w:val="single" w:sz="6" w:space="0" w:color="000000"/>
              <w:bottom w:val="single" w:sz="6" w:space="0" w:color="000000"/>
              <w:right w:val="single" w:sz="6" w:space="0" w:color="000000"/>
            </w:tcBorders>
            <w:hideMark/>
          </w:tcPr>
          <w:p w:rsidR="007A69A7" w:rsidRPr="007A69A7" w:rsidRDefault="007A69A7" w:rsidP="007A69A7">
            <w:pPr>
              <w:spacing w:after="0" w:line="240" w:lineRule="auto"/>
              <w:rPr>
                <w:rFonts w:ascii="Times New Roman" w:eastAsia="Times New Roman" w:hAnsi="Times New Roman" w:cs="Times New Roman"/>
                <w:sz w:val="20"/>
                <w:szCs w:val="20"/>
                <w:lang w:eastAsia="uk-UA"/>
              </w:rPr>
            </w:pPr>
          </w:p>
        </w:tc>
      </w:tr>
    </w:tbl>
    <w:p w:rsidR="007A69A7" w:rsidRDefault="007A69A7">
      <w:pPr>
        <w:rPr>
          <w:rFonts w:ascii="Times New Roman" w:hAnsi="Times New Roman" w:cs="Times New Roman"/>
          <w:sz w:val="28"/>
          <w:szCs w:val="28"/>
        </w:rPr>
      </w:pPr>
    </w:p>
    <w:p w:rsidR="007A69A7" w:rsidRDefault="007A69A7">
      <w:pPr>
        <w:rPr>
          <w:rFonts w:ascii="Times New Roman" w:hAnsi="Times New Roman" w:cs="Times New Roman"/>
          <w:sz w:val="28"/>
          <w:szCs w:val="28"/>
        </w:rPr>
      </w:pPr>
      <w:r>
        <w:rPr>
          <w:rFonts w:ascii="Times New Roman" w:hAnsi="Times New Roman" w:cs="Times New Roman"/>
          <w:sz w:val="28"/>
          <w:szCs w:val="28"/>
        </w:rPr>
        <w:br w:type="page"/>
      </w:r>
    </w:p>
    <w:p w:rsidR="007A69A7" w:rsidRPr="007A69A7" w:rsidRDefault="007A69A7" w:rsidP="007A69A7">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bl>
      <w:tblPr>
        <w:tblpPr w:leftFromText="45" w:rightFromText="45" w:vertAnchor="text" w:tblpXSpec="right" w:tblpYSpec="center"/>
        <w:tblW w:w="2250" w:type="pct"/>
        <w:tblLook w:val="0000" w:firstRow="0" w:lastRow="0" w:firstColumn="0" w:lastColumn="0" w:noHBand="0" w:noVBand="0"/>
      </w:tblPr>
      <w:tblGrid>
        <w:gridCol w:w="4338"/>
      </w:tblGrid>
      <w:tr w:rsidR="007A69A7" w:rsidRPr="007A69A7" w:rsidTr="00D76D96">
        <w:tc>
          <w:tcPr>
            <w:tcW w:w="5000" w:type="pct"/>
          </w:tcPr>
          <w:p w:rsidR="007A69A7" w:rsidRPr="007A69A7" w:rsidRDefault="007A69A7" w:rsidP="007A69A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Додаток 3</w:t>
            </w:r>
            <w:r w:rsidRPr="007A69A7">
              <w:rPr>
                <w:rFonts w:ascii="Times New Roman" w:eastAsia="Times New Roman" w:hAnsi="Times New Roman" w:cs="Times New Roman"/>
                <w:color w:val="000000"/>
                <w:sz w:val="24"/>
                <w:szCs w:val="24"/>
                <w:lang w:eastAsia="ru-RU"/>
              </w:rPr>
              <w:br/>
              <w:t xml:space="preserve">до Типової форми рішення </w:t>
            </w:r>
            <w:r w:rsidRPr="007A69A7">
              <w:rPr>
                <w:rFonts w:ascii="Times New Roman" w:eastAsia="Times New Roman" w:hAnsi="Times New Roman" w:cs="Times New Roman"/>
                <w:color w:val="000000"/>
                <w:sz w:val="24"/>
                <w:szCs w:val="24"/>
                <w:lang w:eastAsia="ru-RU"/>
              </w:rPr>
              <w:br/>
              <w:t>про місцевий бюджет</w:t>
            </w:r>
            <w:r w:rsidRPr="007A69A7">
              <w:rPr>
                <w:rFonts w:ascii="Times New Roman" w:eastAsia="Times New Roman" w:hAnsi="Times New Roman" w:cs="Times New Roman"/>
                <w:color w:val="000000"/>
                <w:sz w:val="24"/>
                <w:szCs w:val="24"/>
                <w:lang w:eastAsia="ru-RU"/>
              </w:rPr>
              <w:br/>
              <w:t>(пункт 2)</w:t>
            </w:r>
          </w:p>
        </w:tc>
      </w:tr>
    </w:tbl>
    <w:p w:rsidR="007A69A7" w:rsidRPr="007A69A7" w:rsidRDefault="007A69A7" w:rsidP="007A69A7">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br w:type="textWrapping" w:clear="all"/>
      </w:r>
    </w:p>
    <w:p w:rsidR="007A69A7" w:rsidRPr="007A69A7" w:rsidRDefault="007A69A7" w:rsidP="007A69A7">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ru-RU"/>
        </w:rPr>
      </w:pPr>
      <w:r w:rsidRPr="007A69A7">
        <w:rPr>
          <w:rFonts w:ascii="Times New Roman" w:eastAsia="Times New Roman" w:hAnsi="Times New Roman" w:cs="Times New Roman"/>
          <w:b/>
          <w:bCs/>
          <w:color w:val="000000"/>
          <w:sz w:val="27"/>
          <w:szCs w:val="27"/>
          <w:lang w:eastAsia="ru-RU"/>
        </w:rPr>
        <w:t>РОЗПОДІЛ</w:t>
      </w:r>
      <w:r w:rsidRPr="007A69A7">
        <w:rPr>
          <w:rFonts w:ascii="Times New Roman" w:eastAsia="Times New Roman" w:hAnsi="Times New Roman" w:cs="Times New Roman"/>
          <w:b/>
          <w:bCs/>
          <w:color w:val="000000"/>
          <w:sz w:val="27"/>
          <w:szCs w:val="27"/>
          <w:lang w:eastAsia="ru-RU"/>
        </w:rPr>
        <w:br/>
        <w:t>видатків місцевого бюджету на 20__ рік</w:t>
      </w:r>
    </w:p>
    <w:p w:rsidR="007A69A7" w:rsidRPr="007A69A7" w:rsidRDefault="007A69A7" w:rsidP="007A69A7">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7A69A7">
        <w:rPr>
          <w:rFonts w:ascii="Times New Roman" w:eastAsia="Times New Roman" w:hAnsi="Times New Roman" w:cs="Times New Roman"/>
          <w:color w:val="000000"/>
          <w:sz w:val="24"/>
          <w:szCs w:val="24"/>
          <w:lang w:eastAsia="ru-RU"/>
        </w:rPr>
        <w:t>__________________</w:t>
      </w:r>
      <w:r w:rsidRPr="007A69A7">
        <w:rPr>
          <w:rFonts w:ascii="Times New Roman" w:eastAsia="Times New Roman" w:hAnsi="Times New Roman" w:cs="Times New Roman"/>
          <w:color w:val="000000"/>
          <w:sz w:val="24"/>
          <w:szCs w:val="24"/>
          <w:lang w:eastAsia="ru-RU"/>
        </w:rPr>
        <w:br/>
      </w:r>
      <w:r w:rsidRPr="007A69A7">
        <w:rPr>
          <w:rFonts w:ascii="Times New Roman" w:eastAsia="Times New Roman" w:hAnsi="Times New Roman" w:cs="Times New Roman"/>
          <w:color w:val="000000"/>
          <w:sz w:val="20"/>
          <w:szCs w:val="20"/>
          <w:lang w:eastAsia="ru-RU"/>
        </w:rPr>
        <w:t xml:space="preserve">          (код бюджету)</w:t>
      </w:r>
    </w:p>
    <w:p w:rsidR="007A69A7" w:rsidRPr="007A69A7" w:rsidRDefault="007A69A7" w:rsidP="007A69A7">
      <w:pPr>
        <w:spacing w:before="100" w:beforeAutospacing="1" w:after="100" w:afterAutospacing="1" w:line="240" w:lineRule="auto"/>
        <w:jc w:val="right"/>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3"/>
        <w:gridCol w:w="693"/>
        <w:gridCol w:w="1078"/>
        <w:gridCol w:w="790"/>
        <w:gridCol w:w="498"/>
        <w:gridCol w:w="597"/>
        <w:gridCol w:w="498"/>
        <w:gridCol w:w="598"/>
        <w:gridCol w:w="498"/>
        <w:gridCol w:w="498"/>
        <w:gridCol w:w="498"/>
        <w:gridCol w:w="598"/>
        <w:gridCol w:w="498"/>
        <w:gridCol w:w="598"/>
        <w:gridCol w:w="498"/>
        <w:gridCol w:w="498"/>
      </w:tblGrid>
      <w:tr w:rsidR="007A69A7" w:rsidRPr="007A69A7" w:rsidTr="00D76D96">
        <w:tc>
          <w:tcPr>
            <w:tcW w:w="40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Код Програмної класифікації видатків та кредитування місцевого бюджету</w:t>
            </w:r>
          </w:p>
        </w:tc>
        <w:tc>
          <w:tcPr>
            <w:tcW w:w="40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Код Типової програмної класифікації видатків та кредитування місцевого бюджету</w:t>
            </w:r>
          </w:p>
        </w:tc>
        <w:tc>
          <w:tcPr>
            <w:tcW w:w="60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Код Функціональної класифікації видатків та кредитування бюджету</w:t>
            </w:r>
          </w:p>
        </w:tc>
        <w:tc>
          <w:tcPr>
            <w:tcW w:w="45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головного розпорядника коштів місцевого бюджету / 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tc>
        <w:tc>
          <w:tcPr>
            <w:tcW w:w="1350" w:type="pct"/>
            <w:gridSpan w:val="5"/>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Загальний фонд</w:t>
            </w:r>
          </w:p>
        </w:tc>
        <w:tc>
          <w:tcPr>
            <w:tcW w:w="1600" w:type="pct"/>
            <w:gridSpan w:val="6"/>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Спеціальний фонд</w:t>
            </w:r>
          </w:p>
        </w:tc>
        <w:tc>
          <w:tcPr>
            <w:tcW w:w="20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Разом</w:t>
            </w:r>
          </w:p>
        </w:tc>
      </w:tr>
      <w:tr w:rsidR="007A69A7" w:rsidRPr="007A69A7" w:rsidTr="00D76D96">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20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усього</w:t>
            </w:r>
          </w:p>
        </w:tc>
        <w:tc>
          <w:tcPr>
            <w:tcW w:w="35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видатки споживання</w:t>
            </w:r>
          </w:p>
        </w:tc>
        <w:tc>
          <w:tcPr>
            <w:tcW w:w="550" w:type="pct"/>
            <w:gridSpan w:val="2"/>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з них</w:t>
            </w:r>
          </w:p>
        </w:tc>
        <w:tc>
          <w:tcPr>
            <w:tcW w:w="25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видатки розвитку</w:t>
            </w:r>
          </w:p>
        </w:tc>
        <w:tc>
          <w:tcPr>
            <w:tcW w:w="20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усього</w:t>
            </w:r>
          </w:p>
        </w:tc>
        <w:tc>
          <w:tcPr>
            <w:tcW w:w="25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у тому числі бюджет розвитку</w:t>
            </w:r>
          </w:p>
        </w:tc>
        <w:tc>
          <w:tcPr>
            <w:tcW w:w="35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видатки споживання</w:t>
            </w:r>
          </w:p>
        </w:tc>
        <w:tc>
          <w:tcPr>
            <w:tcW w:w="550" w:type="pct"/>
            <w:gridSpan w:val="2"/>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з них</w:t>
            </w:r>
          </w:p>
        </w:tc>
        <w:tc>
          <w:tcPr>
            <w:tcW w:w="25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видатки розвитку</w:t>
            </w: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r>
      <w:tr w:rsidR="007A69A7" w:rsidRPr="007A69A7" w:rsidTr="00D76D96">
        <w:trPr>
          <w:trHeight w:val="285"/>
        </w:trPr>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20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оплата праці</w:t>
            </w:r>
          </w:p>
        </w:tc>
        <w:tc>
          <w:tcPr>
            <w:tcW w:w="35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комунальні послуги та енергоносії</w:t>
            </w: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20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оплата праці</w:t>
            </w:r>
          </w:p>
        </w:tc>
        <w:tc>
          <w:tcPr>
            <w:tcW w:w="35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комунальні послуги та енергоносії</w:t>
            </w: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r>
      <w:tr w:rsidR="007A69A7" w:rsidRPr="007A69A7" w:rsidTr="00D76D96">
        <w:trPr>
          <w:trHeight w:val="2536"/>
        </w:trPr>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r>
      <w:tr w:rsidR="007A69A7" w:rsidRPr="007A69A7" w:rsidTr="00D76D96">
        <w:tc>
          <w:tcPr>
            <w:tcW w:w="4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w:t>
            </w:r>
          </w:p>
        </w:tc>
        <w:tc>
          <w:tcPr>
            <w:tcW w:w="4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2</w:t>
            </w:r>
          </w:p>
        </w:tc>
        <w:tc>
          <w:tcPr>
            <w:tcW w:w="6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3</w:t>
            </w:r>
          </w:p>
        </w:tc>
        <w:tc>
          <w:tcPr>
            <w:tcW w:w="4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4</w:t>
            </w:r>
          </w:p>
        </w:tc>
        <w:tc>
          <w:tcPr>
            <w:tcW w:w="2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5</w:t>
            </w:r>
          </w:p>
        </w:tc>
        <w:tc>
          <w:tcPr>
            <w:tcW w:w="3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6</w:t>
            </w:r>
          </w:p>
        </w:tc>
        <w:tc>
          <w:tcPr>
            <w:tcW w:w="2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7</w:t>
            </w:r>
          </w:p>
        </w:tc>
        <w:tc>
          <w:tcPr>
            <w:tcW w:w="3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8</w:t>
            </w:r>
          </w:p>
        </w:tc>
        <w:tc>
          <w:tcPr>
            <w:tcW w:w="2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9</w:t>
            </w:r>
          </w:p>
        </w:tc>
        <w:tc>
          <w:tcPr>
            <w:tcW w:w="2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10</w:t>
            </w:r>
          </w:p>
        </w:tc>
        <w:tc>
          <w:tcPr>
            <w:tcW w:w="2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11</w:t>
            </w:r>
          </w:p>
        </w:tc>
        <w:tc>
          <w:tcPr>
            <w:tcW w:w="3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12</w:t>
            </w:r>
          </w:p>
        </w:tc>
        <w:tc>
          <w:tcPr>
            <w:tcW w:w="2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13</w:t>
            </w:r>
          </w:p>
        </w:tc>
        <w:tc>
          <w:tcPr>
            <w:tcW w:w="3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14</w:t>
            </w:r>
          </w:p>
        </w:tc>
        <w:tc>
          <w:tcPr>
            <w:tcW w:w="2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15</w:t>
            </w:r>
          </w:p>
        </w:tc>
        <w:tc>
          <w:tcPr>
            <w:tcW w:w="2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16</w:t>
            </w:r>
          </w:p>
        </w:tc>
      </w:tr>
      <w:tr w:rsidR="007A69A7" w:rsidRPr="007A69A7" w:rsidTr="00D76D96">
        <w:tc>
          <w:tcPr>
            <w:tcW w:w="4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4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6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4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3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3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3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3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5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0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r>
    </w:tbl>
    <w:p w:rsidR="009806D0" w:rsidRDefault="009806D0">
      <w:pPr>
        <w:rPr>
          <w:rFonts w:ascii="Times New Roman" w:hAnsi="Times New Roman" w:cs="Times New Roman"/>
          <w:sz w:val="28"/>
          <w:szCs w:val="28"/>
        </w:rPr>
      </w:pPr>
    </w:p>
    <w:p w:rsidR="007A69A7" w:rsidRDefault="007A69A7">
      <w:pPr>
        <w:rPr>
          <w:rFonts w:ascii="Times New Roman" w:hAnsi="Times New Roman" w:cs="Times New Roman"/>
          <w:sz w:val="28"/>
          <w:szCs w:val="28"/>
        </w:rPr>
      </w:pPr>
    </w:p>
    <w:p w:rsidR="007A69A7" w:rsidRDefault="007A69A7">
      <w:pPr>
        <w:rPr>
          <w:rFonts w:ascii="Times New Roman" w:hAnsi="Times New Roman" w:cs="Times New Roman"/>
          <w:sz w:val="28"/>
          <w:szCs w:val="28"/>
        </w:rPr>
      </w:pPr>
    </w:p>
    <w:p w:rsidR="007A69A7" w:rsidRDefault="007A69A7">
      <w:pPr>
        <w:rPr>
          <w:rFonts w:ascii="Times New Roman" w:hAnsi="Times New Roman" w:cs="Times New Roman"/>
          <w:sz w:val="28"/>
          <w:szCs w:val="28"/>
        </w:rPr>
      </w:pPr>
      <w:r>
        <w:rPr>
          <w:rFonts w:ascii="Times New Roman" w:hAnsi="Times New Roman" w:cs="Times New Roman"/>
          <w:sz w:val="28"/>
          <w:szCs w:val="28"/>
        </w:rPr>
        <w:br w:type="page"/>
      </w:r>
    </w:p>
    <w:tbl>
      <w:tblPr>
        <w:tblpPr w:leftFromText="45" w:rightFromText="45" w:vertAnchor="text" w:tblpXSpec="right" w:tblpYSpec="center"/>
        <w:tblW w:w="2250" w:type="pct"/>
        <w:tblLook w:val="0000" w:firstRow="0" w:lastRow="0" w:firstColumn="0" w:lastColumn="0" w:noHBand="0" w:noVBand="0"/>
      </w:tblPr>
      <w:tblGrid>
        <w:gridCol w:w="4338"/>
      </w:tblGrid>
      <w:tr w:rsidR="007A69A7" w:rsidRPr="007A69A7" w:rsidTr="00D76D96">
        <w:tc>
          <w:tcPr>
            <w:tcW w:w="5000" w:type="pct"/>
          </w:tcPr>
          <w:p w:rsidR="007A69A7" w:rsidRPr="007A69A7" w:rsidRDefault="007A69A7" w:rsidP="007A69A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lastRenderedPageBreak/>
              <w:t>Додаток 4</w:t>
            </w:r>
            <w:r w:rsidRPr="007A69A7">
              <w:rPr>
                <w:rFonts w:ascii="Times New Roman" w:eastAsia="Times New Roman" w:hAnsi="Times New Roman" w:cs="Times New Roman"/>
                <w:color w:val="000000"/>
                <w:sz w:val="24"/>
                <w:szCs w:val="24"/>
                <w:lang w:eastAsia="ru-RU"/>
              </w:rPr>
              <w:br/>
              <w:t xml:space="preserve">до Типової форми рішення </w:t>
            </w:r>
            <w:r w:rsidRPr="007A69A7">
              <w:rPr>
                <w:rFonts w:ascii="Times New Roman" w:eastAsia="Times New Roman" w:hAnsi="Times New Roman" w:cs="Times New Roman"/>
                <w:color w:val="000000"/>
                <w:sz w:val="24"/>
                <w:szCs w:val="24"/>
                <w:lang w:eastAsia="ru-RU"/>
              </w:rPr>
              <w:br/>
              <w:t>про місцевий бюджет</w:t>
            </w:r>
            <w:r w:rsidRPr="007A69A7">
              <w:rPr>
                <w:rFonts w:ascii="Times New Roman" w:eastAsia="Times New Roman" w:hAnsi="Times New Roman" w:cs="Times New Roman"/>
                <w:color w:val="000000"/>
                <w:sz w:val="24"/>
                <w:szCs w:val="24"/>
                <w:lang w:eastAsia="ru-RU"/>
              </w:rPr>
              <w:br/>
              <w:t>(пункт 2)</w:t>
            </w:r>
          </w:p>
        </w:tc>
      </w:tr>
    </w:tbl>
    <w:p w:rsidR="007A69A7" w:rsidRPr="007A69A7" w:rsidRDefault="007A69A7" w:rsidP="007A69A7">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br w:type="textWrapping" w:clear="all"/>
      </w:r>
    </w:p>
    <w:p w:rsidR="007A69A7" w:rsidRPr="007A69A7" w:rsidRDefault="007A69A7" w:rsidP="007A69A7">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ru-RU"/>
        </w:rPr>
      </w:pPr>
      <w:r w:rsidRPr="007A69A7">
        <w:rPr>
          <w:rFonts w:ascii="Times New Roman" w:eastAsia="Times New Roman" w:hAnsi="Times New Roman" w:cs="Times New Roman"/>
          <w:b/>
          <w:bCs/>
          <w:color w:val="000000"/>
          <w:sz w:val="27"/>
          <w:szCs w:val="27"/>
          <w:lang w:eastAsia="ru-RU"/>
        </w:rPr>
        <w:t xml:space="preserve">КРЕДИТУВАННЯ </w:t>
      </w:r>
      <w:r w:rsidRPr="007A69A7">
        <w:rPr>
          <w:rFonts w:ascii="Times New Roman" w:eastAsia="Times New Roman" w:hAnsi="Times New Roman" w:cs="Times New Roman"/>
          <w:b/>
          <w:bCs/>
          <w:color w:val="000000"/>
          <w:sz w:val="27"/>
          <w:szCs w:val="27"/>
          <w:lang w:eastAsia="ru-RU"/>
        </w:rPr>
        <w:br/>
        <w:t>місцевого бюджету у 20__ році</w:t>
      </w:r>
    </w:p>
    <w:p w:rsidR="007A69A7" w:rsidRPr="007A69A7" w:rsidRDefault="007A69A7" w:rsidP="007A69A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__________________</w:t>
      </w:r>
      <w:r w:rsidRPr="007A69A7">
        <w:rPr>
          <w:rFonts w:ascii="Times New Roman" w:eastAsia="Times New Roman" w:hAnsi="Times New Roman" w:cs="Times New Roman"/>
          <w:color w:val="000000"/>
          <w:sz w:val="24"/>
          <w:szCs w:val="24"/>
          <w:lang w:eastAsia="ru-RU"/>
        </w:rPr>
        <w:br/>
      </w:r>
      <w:r w:rsidRPr="007A69A7">
        <w:rPr>
          <w:rFonts w:ascii="Times New Roman" w:eastAsia="Times New Roman" w:hAnsi="Times New Roman" w:cs="Times New Roman"/>
          <w:color w:val="000000"/>
          <w:sz w:val="20"/>
          <w:szCs w:val="20"/>
          <w:lang w:eastAsia="ru-RU"/>
        </w:rPr>
        <w:t xml:space="preserve">           (код бюджету)</w:t>
      </w:r>
      <w:r w:rsidRPr="007A69A7">
        <w:rPr>
          <w:rFonts w:ascii="Times New Roman" w:eastAsia="Times New Roman" w:hAnsi="Times New Roman" w:cs="Times New Roman"/>
          <w:color w:val="000000"/>
          <w:sz w:val="20"/>
          <w:szCs w:val="20"/>
          <w:lang w:eastAsia="ru-RU"/>
        </w:rPr>
        <w:br/>
      </w:r>
    </w:p>
    <w:p w:rsidR="007A69A7" w:rsidRPr="007A69A7" w:rsidRDefault="007A69A7" w:rsidP="007A69A7">
      <w:pPr>
        <w:spacing w:before="100" w:beforeAutospacing="1" w:after="100" w:afterAutospacing="1" w:line="240" w:lineRule="auto"/>
        <w:jc w:val="right"/>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(грн)</w:t>
      </w:r>
    </w:p>
    <w:p w:rsidR="007A69A7" w:rsidRPr="007A69A7" w:rsidRDefault="007A69A7" w:rsidP="007A69A7">
      <w:pPr>
        <w:spacing w:before="100" w:beforeAutospacing="1" w:after="100" w:afterAutospacing="1" w:line="240" w:lineRule="auto"/>
        <w:jc w:val="right"/>
        <w:rPr>
          <w:rFonts w:ascii="Times New Roman" w:eastAsia="Times New Roman" w:hAnsi="Times New Roman" w:cs="Times New Roman"/>
          <w:color w:val="000000"/>
          <w:sz w:val="24"/>
          <w:szCs w:val="24"/>
          <w:lang w:eastAsia="ru-RU"/>
        </w:rPr>
      </w:pPr>
    </w:p>
    <w:tbl>
      <w:tblPr>
        <w:tblpPr w:leftFromText="45" w:rightFromText="45" w:vertAnchor="text" w:tblpXSpec="right" w:tblpYSpec="cente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
        <w:gridCol w:w="498"/>
        <w:gridCol w:w="498"/>
        <w:gridCol w:w="1251"/>
        <w:gridCol w:w="498"/>
        <w:gridCol w:w="656"/>
        <w:gridCol w:w="818"/>
        <w:gridCol w:w="498"/>
        <w:gridCol w:w="498"/>
        <w:gridCol w:w="656"/>
        <w:gridCol w:w="818"/>
        <w:gridCol w:w="498"/>
        <w:gridCol w:w="498"/>
        <w:gridCol w:w="590"/>
        <w:gridCol w:w="884"/>
        <w:gridCol w:w="498"/>
      </w:tblGrid>
      <w:tr w:rsidR="007A69A7" w:rsidRPr="007A69A7" w:rsidTr="00D76D96">
        <w:tc>
          <w:tcPr>
            <w:tcW w:w="389"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Код Програмної класифікації видатків та кредитування місцевого бюджету</w:t>
            </w:r>
          </w:p>
        </w:tc>
        <w:tc>
          <w:tcPr>
            <w:tcW w:w="389"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Код Типової програмної класифікації видатків та кредитування місцевого бюджету</w:t>
            </w:r>
          </w:p>
        </w:tc>
        <w:tc>
          <w:tcPr>
            <w:tcW w:w="439"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Код Функціональної класифікації видатків та кредитування бюджету</w:t>
            </w:r>
          </w:p>
        </w:tc>
        <w:tc>
          <w:tcPr>
            <w:tcW w:w="874"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головного розпорядника коштів місцевого бюджету / 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tc>
        <w:tc>
          <w:tcPr>
            <w:tcW w:w="975" w:type="pct"/>
            <w:gridSpan w:val="4"/>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Надання кредитів</w:t>
            </w:r>
          </w:p>
        </w:tc>
        <w:tc>
          <w:tcPr>
            <w:tcW w:w="975" w:type="pct"/>
            <w:gridSpan w:val="4"/>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Повернення кредитів</w:t>
            </w:r>
          </w:p>
        </w:tc>
        <w:tc>
          <w:tcPr>
            <w:tcW w:w="959" w:type="pct"/>
            <w:gridSpan w:val="4"/>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Кредитування, усього</w:t>
            </w:r>
          </w:p>
        </w:tc>
      </w:tr>
      <w:tr w:rsidR="007A69A7" w:rsidRPr="007A69A7" w:rsidTr="00D76D96">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874" w:type="pct"/>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29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загальний фонд</w:t>
            </w:r>
          </w:p>
        </w:tc>
        <w:tc>
          <w:tcPr>
            <w:tcW w:w="495" w:type="pct"/>
            <w:gridSpan w:val="2"/>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спеціальний фонд</w:t>
            </w:r>
          </w:p>
        </w:tc>
        <w:tc>
          <w:tcPr>
            <w:tcW w:w="19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разом</w:t>
            </w:r>
          </w:p>
        </w:tc>
        <w:tc>
          <w:tcPr>
            <w:tcW w:w="29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загальний фонд</w:t>
            </w:r>
          </w:p>
        </w:tc>
        <w:tc>
          <w:tcPr>
            <w:tcW w:w="495" w:type="pct"/>
            <w:gridSpan w:val="2"/>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спеціальний фонд</w:t>
            </w:r>
          </w:p>
        </w:tc>
        <w:tc>
          <w:tcPr>
            <w:tcW w:w="19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разом</w:t>
            </w:r>
          </w:p>
        </w:tc>
        <w:tc>
          <w:tcPr>
            <w:tcW w:w="290"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загальний фонд</w:t>
            </w:r>
          </w:p>
        </w:tc>
        <w:tc>
          <w:tcPr>
            <w:tcW w:w="495" w:type="pct"/>
            <w:gridSpan w:val="2"/>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спеціальний фонд</w:t>
            </w:r>
          </w:p>
        </w:tc>
        <w:tc>
          <w:tcPr>
            <w:tcW w:w="174" w:type="pct"/>
            <w:vMerge w:val="restar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разом</w:t>
            </w:r>
          </w:p>
        </w:tc>
      </w:tr>
      <w:tr w:rsidR="007A69A7" w:rsidRPr="007A69A7" w:rsidTr="00D76D96">
        <w:trPr>
          <w:trHeight w:val="3100"/>
        </w:trPr>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874" w:type="pct"/>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220" w:type="pc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усього</w:t>
            </w:r>
          </w:p>
        </w:tc>
        <w:tc>
          <w:tcPr>
            <w:tcW w:w="275" w:type="pc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у тому числі бюджет розвитку</w:t>
            </w: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220" w:type="pc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усього</w:t>
            </w:r>
          </w:p>
        </w:tc>
        <w:tc>
          <w:tcPr>
            <w:tcW w:w="275" w:type="pc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у тому числі бюджет розвитку</w:t>
            </w: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c>
          <w:tcPr>
            <w:tcW w:w="198" w:type="pc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усього</w:t>
            </w:r>
          </w:p>
        </w:tc>
        <w:tc>
          <w:tcPr>
            <w:tcW w:w="297" w:type="pct"/>
            <w:shd w:val="clear" w:color="auto" w:fill="auto"/>
            <w:textDirection w:val="btLr"/>
          </w:tcPr>
          <w:p w:rsidR="007A69A7" w:rsidRPr="007A69A7" w:rsidRDefault="007A69A7" w:rsidP="007A69A7">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у тому числі бюджет розвитку</w:t>
            </w:r>
          </w:p>
        </w:tc>
        <w:tc>
          <w:tcPr>
            <w:tcW w:w="0" w:type="auto"/>
            <w:vMerge/>
            <w:shd w:val="clear" w:color="auto" w:fill="auto"/>
          </w:tcPr>
          <w:p w:rsidR="007A69A7" w:rsidRPr="007A69A7" w:rsidRDefault="007A69A7" w:rsidP="007A69A7">
            <w:pPr>
              <w:spacing w:after="0" w:line="240" w:lineRule="auto"/>
              <w:rPr>
                <w:rFonts w:ascii="Times New Roman" w:eastAsia="Times New Roman" w:hAnsi="Times New Roman" w:cs="Times New Roman"/>
                <w:color w:val="000000"/>
                <w:sz w:val="24"/>
                <w:szCs w:val="24"/>
                <w:lang w:eastAsia="ru-RU"/>
              </w:rPr>
            </w:pPr>
          </w:p>
        </w:tc>
      </w:tr>
      <w:tr w:rsidR="007A69A7" w:rsidRPr="007A69A7" w:rsidTr="00D76D96">
        <w:tc>
          <w:tcPr>
            <w:tcW w:w="389"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w:t>
            </w:r>
          </w:p>
        </w:tc>
        <w:tc>
          <w:tcPr>
            <w:tcW w:w="389"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2</w:t>
            </w:r>
          </w:p>
        </w:tc>
        <w:tc>
          <w:tcPr>
            <w:tcW w:w="439"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3</w:t>
            </w:r>
          </w:p>
        </w:tc>
        <w:tc>
          <w:tcPr>
            <w:tcW w:w="874"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4</w:t>
            </w:r>
          </w:p>
        </w:tc>
        <w:tc>
          <w:tcPr>
            <w:tcW w:w="2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5</w:t>
            </w:r>
          </w:p>
        </w:tc>
        <w:tc>
          <w:tcPr>
            <w:tcW w:w="22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6</w:t>
            </w:r>
          </w:p>
        </w:tc>
        <w:tc>
          <w:tcPr>
            <w:tcW w:w="275"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7</w:t>
            </w:r>
          </w:p>
        </w:tc>
        <w:tc>
          <w:tcPr>
            <w:tcW w:w="1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8</w:t>
            </w:r>
          </w:p>
        </w:tc>
        <w:tc>
          <w:tcPr>
            <w:tcW w:w="2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9</w:t>
            </w:r>
          </w:p>
        </w:tc>
        <w:tc>
          <w:tcPr>
            <w:tcW w:w="22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10</w:t>
            </w:r>
          </w:p>
        </w:tc>
        <w:tc>
          <w:tcPr>
            <w:tcW w:w="275"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11</w:t>
            </w:r>
          </w:p>
        </w:tc>
        <w:tc>
          <w:tcPr>
            <w:tcW w:w="1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12</w:t>
            </w:r>
          </w:p>
        </w:tc>
        <w:tc>
          <w:tcPr>
            <w:tcW w:w="2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13</w:t>
            </w:r>
          </w:p>
        </w:tc>
        <w:tc>
          <w:tcPr>
            <w:tcW w:w="198"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14</w:t>
            </w:r>
          </w:p>
        </w:tc>
        <w:tc>
          <w:tcPr>
            <w:tcW w:w="297"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15</w:t>
            </w:r>
          </w:p>
        </w:tc>
        <w:tc>
          <w:tcPr>
            <w:tcW w:w="174"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16</w:t>
            </w:r>
          </w:p>
        </w:tc>
      </w:tr>
      <w:tr w:rsidR="007A69A7" w:rsidRPr="007A69A7" w:rsidTr="00D76D96">
        <w:tc>
          <w:tcPr>
            <w:tcW w:w="389"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389"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439"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874"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2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75"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1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2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75"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1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198"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97"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174"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r>
      <w:tr w:rsidR="007A69A7" w:rsidRPr="007A69A7" w:rsidTr="00D76D96">
        <w:tc>
          <w:tcPr>
            <w:tcW w:w="389"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х</w:t>
            </w:r>
          </w:p>
        </w:tc>
        <w:tc>
          <w:tcPr>
            <w:tcW w:w="389"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х</w:t>
            </w:r>
          </w:p>
        </w:tc>
        <w:tc>
          <w:tcPr>
            <w:tcW w:w="439"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х</w:t>
            </w:r>
          </w:p>
        </w:tc>
        <w:tc>
          <w:tcPr>
            <w:tcW w:w="874" w:type="pct"/>
            <w:shd w:val="clear" w:color="auto" w:fill="auto"/>
          </w:tcPr>
          <w:p w:rsidR="007A69A7" w:rsidRPr="007A69A7" w:rsidRDefault="007A69A7" w:rsidP="007A69A7">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7A69A7">
              <w:rPr>
                <w:rFonts w:ascii="Times New Roman" w:eastAsia="Times New Roman" w:hAnsi="Times New Roman" w:cs="Times New Roman"/>
                <w:b/>
                <w:color w:val="000000"/>
                <w:sz w:val="24"/>
                <w:szCs w:val="24"/>
                <w:lang w:eastAsia="ru-RU"/>
              </w:rPr>
              <w:t>УСЬОГО</w:t>
            </w:r>
          </w:p>
        </w:tc>
        <w:tc>
          <w:tcPr>
            <w:tcW w:w="2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2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75"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1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2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75"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1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90"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198"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297"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c>
          <w:tcPr>
            <w:tcW w:w="174" w:type="pct"/>
            <w:shd w:val="clear" w:color="auto" w:fill="auto"/>
          </w:tcPr>
          <w:p w:rsidR="007A69A7" w:rsidRPr="007A69A7" w:rsidRDefault="007A69A7" w:rsidP="007A69A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 xml:space="preserve"> </w:t>
            </w:r>
          </w:p>
        </w:tc>
      </w:tr>
    </w:tbl>
    <w:p w:rsidR="007A69A7" w:rsidRDefault="007A69A7">
      <w:pPr>
        <w:rPr>
          <w:rFonts w:ascii="Times New Roman" w:hAnsi="Times New Roman" w:cs="Times New Roman"/>
          <w:sz w:val="28"/>
          <w:szCs w:val="28"/>
        </w:rPr>
      </w:pPr>
    </w:p>
    <w:p w:rsidR="007A69A7" w:rsidRDefault="007A69A7">
      <w:pPr>
        <w:rPr>
          <w:rFonts w:ascii="Times New Roman" w:hAnsi="Times New Roman" w:cs="Times New Roman"/>
          <w:sz w:val="28"/>
          <w:szCs w:val="28"/>
        </w:rPr>
      </w:pPr>
      <w:r>
        <w:rPr>
          <w:rFonts w:ascii="Times New Roman" w:hAnsi="Times New Roman" w:cs="Times New Roman"/>
          <w:sz w:val="28"/>
          <w:szCs w:val="28"/>
        </w:rPr>
        <w:br w:type="page"/>
      </w:r>
    </w:p>
    <w:tbl>
      <w:tblPr>
        <w:tblW w:w="5000" w:type="pct"/>
        <w:tblLayout w:type="fixed"/>
        <w:tblLook w:val="0000" w:firstRow="0" w:lastRow="0" w:firstColumn="0" w:lastColumn="0" w:noHBand="0" w:noVBand="0"/>
      </w:tblPr>
      <w:tblGrid>
        <w:gridCol w:w="5103"/>
        <w:gridCol w:w="4536"/>
      </w:tblGrid>
      <w:tr w:rsidR="007A69A7" w:rsidRPr="007A69A7" w:rsidTr="00D76D96">
        <w:tc>
          <w:tcPr>
            <w:tcW w:w="2647" w:type="pct"/>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p>
        </w:tc>
        <w:tc>
          <w:tcPr>
            <w:tcW w:w="2353" w:type="pct"/>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Додаток 5</w:t>
            </w:r>
            <w:r w:rsidRPr="007A69A7">
              <w:rPr>
                <w:rFonts w:ascii="Times New Roman" w:eastAsia="Times New Roman" w:hAnsi="Times New Roman" w:cs="Times New Roman"/>
                <w:color w:val="000000"/>
                <w:sz w:val="24"/>
                <w:szCs w:val="24"/>
                <w:lang w:eastAsia="ru-RU"/>
              </w:rPr>
              <w:br/>
              <w:t>до Типової форми рішення</w:t>
            </w:r>
            <w:r w:rsidRPr="007A69A7">
              <w:rPr>
                <w:rFonts w:ascii="Times New Roman" w:eastAsia="Times New Roman" w:hAnsi="Times New Roman" w:cs="Times New Roman"/>
                <w:color w:val="000000"/>
                <w:sz w:val="24"/>
                <w:szCs w:val="24"/>
                <w:lang w:eastAsia="ru-RU"/>
              </w:rPr>
              <w:br/>
              <w:t>про місцевий бюджет</w:t>
            </w:r>
            <w:r w:rsidRPr="007A69A7">
              <w:rPr>
                <w:rFonts w:ascii="Times New Roman" w:eastAsia="Times New Roman" w:hAnsi="Times New Roman" w:cs="Times New Roman"/>
                <w:color w:val="000000"/>
                <w:sz w:val="24"/>
                <w:szCs w:val="24"/>
                <w:lang w:eastAsia="ru-RU"/>
              </w:rPr>
              <w:br/>
              <w:t>(пункт 3)</w:t>
            </w:r>
          </w:p>
        </w:tc>
      </w:tr>
    </w:tbl>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b/>
          <w:bCs/>
          <w:color w:val="000000"/>
          <w:sz w:val="28"/>
          <w:szCs w:val="28"/>
          <w:lang w:eastAsia="ru-RU"/>
        </w:rPr>
      </w:pPr>
    </w:p>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b/>
          <w:bCs/>
          <w:color w:val="000000"/>
          <w:sz w:val="20"/>
          <w:szCs w:val="20"/>
          <w:lang w:eastAsia="ru-RU"/>
        </w:rPr>
      </w:pPr>
      <w:r w:rsidRPr="007A69A7">
        <w:rPr>
          <w:rFonts w:ascii="Times New Roman" w:eastAsia="Times New Roman" w:hAnsi="Times New Roman" w:cs="Times New Roman"/>
          <w:b/>
          <w:bCs/>
          <w:color w:val="000000"/>
          <w:sz w:val="28"/>
          <w:szCs w:val="28"/>
          <w:lang w:eastAsia="ru-RU"/>
        </w:rPr>
        <w:t>МІЖБЮДЖЕТНІ ТРАНСФЕРТИ НА ______ РІК</w:t>
      </w:r>
      <w:r w:rsidRPr="007A69A7">
        <w:rPr>
          <w:rFonts w:ascii="Times New Roman" w:eastAsia="Times New Roman" w:hAnsi="Times New Roman" w:cs="Times New Roman"/>
          <w:b/>
          <w:bCs/>
          <w:color w:val="000000"/>
          <w:sz w:val="28"/>
          <w:szCs w:val="28"/>
          <w:lang w:eastAsia="ru-RU"/>
        </w:rPr>
        <w:br/>
      </w:r>
      <w:r w:rsidRPr="007A69A7">
        <w:rPr>
          <w:rFonts w:ascii="Times New Roman" w:eastAsia="Times New Roman" w:hAnsi="Times New Roman" w:cs="Times New Roman"/>
          <w:b/>
          <w:bCs/>
          <w:color w:val="000000"/>
          <w:sz w:val="20"/>
          <w:szCs w:val="20"/>
          <w:lang w:eastAsia="ru-RU"/>
        </w:rPr>
        <w:t>________________________________</w:t>
      </w:r>
      <w:r w:rsidRPr="007A69A7">
        <w:rPr>
          <w:rFonts w:ascii="Times New Roman" w:eastAsia="Times New Roman" w:hAnsi="Times New Roman" w:cs="Times New Roman"/>
          <w:b/>
          <w:bCs/>
          <w:color w:val="000000"/>
          <w:sz w:val="20"/>
          <w:szCs w:val="20"/>
          <w:lang w:eastAsia="ru-RU"/>
        </w:rPr>
        <w:br/>
        <w:t>(код бюджету)</w:t>
      </w:r>
    </w:p>
    <w:p w:rsidR="007A69A7" w:rsidRPr="007A69A7" w:rsidRDefault="007A69A7" w:rsidP="007A69A7">
      <w:pPr>
        <w:autoSpaceDE w:val="0"/>
        <w:autoSpaceDN w:val="0"/>
        <w:adjustRightInd w:val="0"/>
        <w:spacing w:after="150" w:line="240" w:lineRule="auto"/>
        <w:ind w:firstLine="450"/>
        <w:jc w:val="both"/>
        <w:rPr>
          <w:rFonts w:ascii="Times New Roman" w:eastAsia="Times New Roman" w:hAnsi="Times New Roman" w:cs="Times New Roman"/>
          <w:b/>
          <w:bCs/>
          <w:color w:val="000000"/>
          <w:sz w:val="24"/>
          <w:szCs w:val="24"/>
          <w:lang w:eastAsia="ru-RU"/>
        </w:rPr>
      </w:pPr>
    </w:p>
    <w:p w:rsidR="007A69A7" w:rsidRPr="007A69A7" w:rsidRDefault="007A69A7" w:rsidP="007A69A7">
      <w:pPr>
        <w:autoSpaceDE w:val="0"/>
        <w:autoSpaceDN w:val="0"/>
        <w:adjustRightInd w:val="0"/>
        <w:spacing w:after="150" w:line="240" w:lineRule="auto"/>
        <w:ind w:firstLine="450"/>
        <w:jc w:val="both"/>
        <w:rPr>
          <w:rFonts w:ascii="Times New Roman" w:eastAsia="Times New Roman" w:hAnsi="Times New Roman" w:cs="Times New Roman"/>
          <w:b/>
          <w:bCs/>
          <w:color w:val="000000"/>
          <w:sz w:val="24"/>
          <w:szCs w:val="24"/>
          <w:lang w:eastAsia="ru-RU"/>
        </w:rPr>
      </w:pPr>
      <w:r w:rsidRPr="007A69A7">
        <w:rPr>
          <w:rFonts w:ascii="Times New Roman" w:eastAsia="Times New Roman" w:hAnsi="Times New Roman" w:cs="Times New Roman"/>
          <w:b/>
          <w:bCs/>
          <w:color w:val="000000"/>
          <w:sz w:val="24"/>
          <w:szCs w:val="24"/>
          <w:lang w:eastAsia="ru-RU"/>
        </w:rPr>
        <w:t>1. Показники міжбюджетних трансфертів з інших бюджетів</w:t>
      </w:r>
    </w:p>
    <w:p w:rsidR="007A69A7" w:rsidRPr="007A69A7" w:rsidRDefault="007A69A7" w:rsidP="007A69A7">
      <w:pPr>
        <w:autoSpaceDE w:val="0"/>
        <w:autoSpaceDN w:val="0"/>
        <w:adjustRightInd w:val="0"/>
        <w:spacing w:before="150" w:after="150" w:line="240" w:lineRule="auto"/>
        <w:jc w:val="right"/>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(грн)</w:t>
      </w:r>
    </w:p>
    <w:tbl>
      <w:tblPr>
        <w:tblW w:w="5000" w:type="pct"/>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1995"/>
        <w:gridCol w:w="6040"/>
        <w:gridCol w:w="1588"/>
      </w:tblGrid>
      <w:tr w:rsidR="007A69A7" w:rsidRPr="007A69A7" w:rsidTr="00D76D96">
        <w:trPr>
          <w:trHeight w:val="60"/>
          <w:tblCellSpacing w:w="0" w:type="dxa"/>
        </w:trPr>
        <w:tc>
          <w:tcPr>
            <w:tcW w:w="1942" w:type="dxa"/>
            <w:tcBorders>
              <w:top w:val="single" w:sz="6" w:space="0" w:color="000000"/>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b/>
                <w:bCs/>
                <w:color w:val="000000"/>
                <w:sz w:val="24"/>
                <w:szCs w:val="24"/>
                <w:lang w:eastAsia="ru-RU"/>
              </w:rPr>
            </w:pPr>
            <w:r w:rsidRPr="007A69A7">
              <w:rPr>
                <w:rFonts w:ascii="Times New Roman" w:eastAsia="Times New Roman" w:hAnsi="Times New Roman" w:cs="Times New Roman"/>
                <w:b/>
                <w:bCs/>
                <w:color w:val="000000"/>
                <w:sz w:val="24"/>
                <w:szCs w:val="24"/>
                <w:lang w:eastAsia="ru-RU"/>
              </w:rPr>
              <w:t>Код Класифікації доходу бюджету/</w:t>
            </w:r>
            <w:r w:rsidRPr="007A69A7">
              <w:rPr>
                <w:rFonts w:ascii="Times New Roman" w:eastAsia="Times New Roman" w:hAnsi="Times New Roman" w:cs="Times New Roman"/>
                <w:b/>
                <w:bCs/>
                <w:color w:val="000000"/>
                <w:sz w:val="24"/>
                <w:szCs w:val="24"/>
                <w:lang w:eastAsia="ru-RU"/>
              </w:rPr>
              <w:br/>
              <w:t>Код бюджету</w:t>
            </w:r>
          </w:p>
        </w:tc>
        <w:tc>
          <w:tcPr>
            <w:tcW w:w="5880" w:type="dxa"/>
            <w:tcBorders>
              <w:top w:val="single" w:sz="6" w:space="0" w:color="000000"/>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b/>
                <w:bCs/>
                <w:color w:val="000000"/>
                <w:sz w:val="24"/>
                <w:szCs w:val="24"/>
                <w:lang w:eastAsia="ru-RU"/>
              </w:rPr>
            </w:pPr>
            <w:r w:rsidRPr="007A69A7">
              <w:rPr>
                <w:rFonts w:ascii="Times New Roman" w:eastAsia="Times New Roman" w:hAnsi="Times New Roman" w:cs="Times New Roman"/>
                <w:b/>
                <w:bCs/>
                <w:color w:val="000000"/>
                <w:sz w:val="24"/>
                <w:szCs w:val="24"/>
                <w:lang w:eastAsia="ru-RU"/>
              </w:rPr>
              <w:t>Найменування трансферту/</w:t>
            </w:r>
            <w:r w:rsidRPr="007A69A7">
              <w:rPr>
                <w:rFonts w:ascii="Times New Roman" w:eastAsia="Times New Roman" w:hAnsi="Times New Roman" w:cs="Times New Roman"/>
                <w:b/>
                <w:bCs/>
                <w:color w:val="000000"/>
                <w:sz w:val="24"/>
                <w:szCs w:val="24"/>
                <w:lang w:eastAsia="ru-RU"/>
              </w:rPr>
              <w:br/>
              <w:t>Найменування бюджету - надавача міжбюджетного трансферту</w:t>
            </w:r>
          </w:p>
        </w:tc>
        <w:tc>
          <w:tcPr>
            <w:tcW w:w="1546" w:type="dxa"/>
            <w:tcBorders>
              <w:top w:val="single" w:sz="6" w:space="0" w:color="000000"/>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b/>
                <w:bCs/>
                <w:color w:val="000000"/>
                <w:sz w:val="24"/>
                <w:szCs w:val="24"/>
                <w:lang w:eastAsia="ru-RU"/>
              </w:rPr>
            </w:pPr>
            <w:r w:rsidRPr="007A69A7">
              <w:rPr>
                <w:rFonts w:ascii="Times New Roman" w:eastAsia="Times New Roman" w:hAnsi="Times New Roman" w:cs="Times New Roman"/>
                <w:b/>
                <w:bCs/>
                <w:color w:val="000000"/>
                <w:sz w:val="24"/>
                <w:szCs w:val="24"/>
                <w:lang w:eastAsia="ru-RU"/>
              </w:rPr>
              <w:t>Усього</w:t>
            </w: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w:t>
            </w:r>
          </w:p>
        </w:tc>
        <w:tc>
          <w:tcPr>
            <w:tcW w:w="588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2</w:t>
            </w:r>
          </w:p>
        </w:tc>
        <w:tc>
          <w:tcPr>
            <w:tcW w:w="154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3</w:t>
            </w:r>
          </w:p>
        </w:tc>
      </w:tr>
      <w:tr w:rsidR="007A69A7" w:rsidRPr="007A69A7" w:rsidTr="00D76D96">
        <w:tblPrEx>
          <w:tblCellSpacing w:w="-8" w:type="dxa"/>
        </w:tblPrEx>
        <w:trPr>
          <w:trHeight w:val="60"/>
          <w:tblCellSpacing w:w="-8" w:type="dxa"/>
        </w:trPr>
        <w:tc>
          <w:tcPr>
            <w:tcW w:w="9368" w:type="dxa"/>
            <w:gridSpan w:val="3"/>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b/>
                <w:bCs/>
                <w:color w:val="000000"/>
                <w:sz w:val="24"/>
                <w:szCs w:val="24"/>
                <w:lang w:eastAsia="ru-RU"/>
              </w:rPr>
            </w:pPr>
            <w:r w:rsidRPr="007A69A7">
              <w:rPr>
                <w:rFonts w:ascii="Times New Roman" w:eastAsia="Times New Roman" w:hAnsi="Times New Roman" w:cs="Times New Roman"/>
                <w:b/>
                <w:bCs/>
                <w:color w:val="000000"/>
                <w:sz w:val="24"/>
                <w:szCs w:val="24"/>
                <w:lang w:eastAsia="ru-RU"/>
              </w:rPr>
              <w:t>I. Трансферти до загального фонду бюджету</w:t>
            </w: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588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трансферту 1</w:t>
            </w:r>
          </w:p>
        </w:tc>
        <w:tc>
          <w:tcPr>
            <w:tcW w:w="154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588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бюджету 1</w:t>
            </w:r>
          </w:p>
        </w:tc>
        <w:tc>
          <w:tcPr>
            <w:tcW w:w="154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588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бюджету 2</w:t>
            </w:r>
          </w:p>
        </w:tc>
        <w:tc>
          <w:tcPr>
            <w:tcW w:w="154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9368" w:type="dxa"/>
            <w:gridSpan w:val="3"/>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b/>
                <w:bCs/>
                <w:color w:val="000000"/>
                <w:sz w:val="24"/>
                <w:szCs w:val="24"/>
                <w:lang w:eastAsia="ru-RU"/>
              </w:rPr>
            </w:pPr>
            <w:r w:rsidRPr="007A69A7">
              <w:rPr>
                <w:rFonts w:ascii="Times New Roman" w:eastAsia="Times New Roman" w:hAnsi="Times New Roman" w:cs="Times New Roman"/>
                <w:b/>
                <w:bCs/>
                <w:color w:val="000000"/>
                <w:sz w:val="24"/>
                <w:szCs w:val="24"/>
                <w:lang w:eastAsia="ru-RU"/>
              </w:rPr>
              <w:t>II. Трансферти до спеціального фонду бюджету</w:t>
            </w: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588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трансферту 1</w:t>
            </w:r>
          </w:p>
        </w:tc>
        <w:tc>
          <w:tcPr>
            <w:tcW w:w="154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588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бюджету 1</w:t>
            </w:r>
          </w:p>
        </w:tc>
        <w:tc>
          <w:tcPr>
            <w:tcW w:w="154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588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бюджету 2</w:t>
            </w:r>
          </w:p>
        </w:tc>
        <w:tc>
          <w:tcPr>
            <w:tcW w:w="154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X</w:t>
            </w:r>
          </w:p>
        </w:tc>
        <w:tc>
          <w:tcPr>
            <w:tcW w:w="588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УСЬОГО за розділами I, II, у тому числі:</w:t>
            </w:r>
          </w:p>
        </w:tc>
        <w:tc>
          <w:tcPr>
            <w:tcW w:w="154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X</w:t>
            </w:r>
          </w:p>
        </w:tc>
        <w:tc>
          <w:tcPr>
            <w:tcW w:w="588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загальний фонд</w:t>
            </w:r>
          </w:p>
        </w:tc>
        <w:tc>
          <w:tcPr>
            <w:tcW w:w="154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X</w:t>
            </w:r>
          </w:p>
        </w:tc>
        <w:tc>
          <w:tcPr>
            <w:tcW w:w="588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спеціальний фонд</w:t>
            </w:r>
          </w:p>
        </w:tc>
        <w:tc>
          <w:tcPr>
            <w:tcW w:w="154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bl>
    <w:p w:rsidR="007A69A7" w:rsidRPr="007A69A7" w:rsidRDefault="007A69A7" w:rsidP="007A69A7">
      <w:pPr>
        <w:autoSpaceDE w:val="0"/>
        <w:autoSpaceDN w:val="0"/>
        <w:adjustRightInd w:val="0"/>
        <w:spacing w:after="150" w:line="240" w:lineRule="auto"/>
        <w:ind w:firstLine="450"/>
        <w:jc w:val="both"/>
        <w:rPr>
          <w:rFonts w:ascii="Times New Roman" w:eastAsia="Times New Roman" w:hAnsi="Times New Roman" w:cs="Times New Roman"/>
          <w:b/>
          <w:bCs/>
          <w:color w:val="000000"/>
          <w:sz w:val="24"/>
          <w:szCs w:val="24"/>
          <w:lang w:eastAsia="ru-RU"/>
        </w:rPr>
      </w:pPr>
      <w:r w:rsidRPr="007A69A7">
        <w:rPr>
          <w:rFonts w:ascii="Times New Roman" w:eastAsia="Times New Roman" w:hAnsi="Times New Roman" w:cs="Times New Roman"/>
          <w:b/>
          <w:bCs/>
          <w:color w:val="000000"/>
          <w:sz w:val="24"/>
          <w:szCs w:val="24"/>
          <w:lang w:eastAsia="ru-RU"/>
        </w:rPr>
        <w:br w:type="page"/>
      </w:r>
      <w:r w:rsidRPr="007A69A7">
        <w:rPr>
          <w:rFonts w:ascii="Times New Roman" w:eastAsia="Times New Roman" w:hAnsi="Times New Roman" w:cs="Times New Roman"/>
          <w:b/>
          <w:bCs/>
          <w:color w:val="000000"/>
          <w:sz w:val="24"/>
          <w:szCs w:val="24"/>
          <w:lang w:eastAsia="ru-RU"/>
        </w:rPr>
        <w:lastRenderedPageBreak/>
        <w:t>2. Показники міжбюджетних трансфертів іншим бюджетам</w:t>
      </w:r>
    </w:p>
    <w:p w:rsidR="007A69A7" w:rsidRPr="007A69A7" w:rsidRDefault="007A69A7" w:rsidP="007A69A7">
      <w:pPr>
        <w:autoSpaceDE w:val="0"/>
        <w:autoSpaceDN w:val="0"/>
        <w:adjustRightInd w:val="0"/>
        <w:spacing w:before="150" w:after="150" w:line="240" w:lineRule="auto"/>
        <w:jc w:val="right"/>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(грн)</w:t>
      </w:r>
    </w:p>
    <w:tbl>
      <w:tblPr>
        <w:tblW w:w="5000" w:type="pct"/>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1995"/>
        <w:gridCol w:w="1681"/>
        <w:gridCol w:w="4468"/>
        <w:gridCol w:w="1479"/>
      </w:tblGrid>
      <w:tr w:rsidR="007A69A7" w:rsidRPr="007A69A7" w:rsidTr="00D76D96">
        <w:trPr>
          <w:trHeight w:val="60"/>
          <w:tblCellSpacing w:w="0" w:type="dxa"/>
        </w:trPr>
        <w:tc>
          <w:tcPr>
            <w:tcW w:w="1942" w:type="dxa"/>
            <w:tcBorders>
              <w:top w:val="single" w:sz="6" w:space="0" w:color="000000"/>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b/>
                <w:bCs/>
                <w:color w:val="000000"/>
                <w:sz w:val="24"/>
                <w:szCs w:val="24"/>
                <w:lang w:eastAsia="ru-RU"/>
              </w:rPr>
            </w:pPr>
            <w:r w:rsidRPr="007A69A7">
              <w:rPr>
                <w:rFonts w:ascii="Times New Roman" w:eastAsia="Times New Roman" w:hAnsi="Times New Roman" w:cs="Times New Roman"/>
                <w:b/>
                <w:bCs/>
                <w:color w:val="000000"/>
                <w:sz w:val="24"/>
                <w:szCs w:val="24"/>
                <w:lang w:eastAsia="ru-RU"/>
              </w:rPr>
              <w:t>Код Програмної класифікації видатків та кредитування місцевого бюджету/</w:t>
            </w:r>
            <w:r w:rsidRPr="007A69A7">
              <w:rPr>
                <w:rFonts w:ascii="Times New Roman" w:eastAsia="Times New Roman" w:hAnsi="Times New Roman" w:cs="Times New Roman"/>
                <w:b/>
                <w:bCs/>
                <w:color w:val="000000"/>
                <w:sz w:val="24"/>
                <w:szCs w:val="24"/>
                <w:lang w:eastAsia="ru-RU"/>
              </w:rPr>
              <w:br/>
              <w:t>Код бюджету</w:t>
            </w:r>
          </w:p>
        </w:tc>
        <w:tc>
          <w:tcPr>
            <w:tcW w:w="1636" w:type="dxa"/>
            <w:tcBorders>
              <w:top w:val="single" w:sz="6" w:space="0" w:color="000000"/>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b/>
                <w:bCs/>
                <w:color w:val="000000"/>
                <w:sz w:val="24"/>
                <w:szCs w:val="24"/>
                <w:lang w:eastAsia="ru-RU"/>
              </w:rPr>
            </w:pPr>
            <w:r w:rsidRPr="007A69A7">
              <w:rPr>
                <w:rFonts w:ascii="Times New Roman" w:eastAsia="Times New Roman" w:hAnsi="Times New Roman" w:cs="Times New Roman"/>
                <w:b/>
                <w:bCs/>
                <w:color w:val="000000"/>
                <w:sz w:val="24"/>
                <w:szCs w:val="24"/>
                <w:lang w:eastAsia="ru-RU"/>
              </w:rPr>
              <w:t>Код Типової програмної класифікації видатків та кредитування місцевого бюджету</w:t>
            </w:r>
          </w:p>
        </w:tc>
        <w:tc>
          <w:tcPr>
            <w:tcW w:w="4350" w:type="dxa"/>
            <w:tcBorders>
              <w:top w:val="single" w:sz="6" w:space="0" w:color="000000"/>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b/>
                <w:bCs/>
                <w:color w:val="000000"/>
                <w:sz w:val="24"/>
                <w:szCs w:val="24"/>
                <w:lang w:eastAsia="ru-RU"/>
              </w:rPr>
            </w:pPr>
            <w:r w:rsidRPr="007A69A7">
              <w:rPr>
                <w:rFonts w:ascii="Times New Roman" w:eastAsia="Times New Roman" w:hAnsi="Times New Roman" w:cs="Times New Roman"/>
                <w:b/>
                <w:bCs/>
                <w:color w:val="000000"/>
                <w:sz w:val="24"/>
                <w:szCs w:val="24"/>
                <w:lang w:eastAsia="ru-RU"/>
              </w:rPr>
              <w:t>Найменування трансферту/</w:t>
            </w:r>
            <w:r w:rsidRPr="007A69A7">
              <w:rPr>
                <w:rFonts w:ascii="Times New Roman" w:eastAsia="Times New Roman" w:hAnsi="Times New Roman" w:cs="Times New Roman"/>
                <w:b/>
                <w:bCs/>
                <w:color w:val="000000"/>
                <w:sz w:val="24"/>
                <w:szCs w:val="24"/>
                <w:lang w:eastAsia="ru-RU"/>
              </w:rPr>
              <w:br/>
              <w:t>Найменування бюджету - отримувача міжбюджетного трансферту</w:t>
            </w:r>
          </w:p>
        </w:tc>
        <w:tc>
          <w:tcPr>
            <w:tcW w:w="1440" w:type="dxa"/>
            <w:tcBorders>
              <w:top w:val="single" w:sz="6" w:space="0" w:color="000000"/>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b/>
                <w:bCs/>
                <w:color w:val="000000"/>
                <w:sz w:val="24"/>
                <w:szCs w:val="24"/>
                <w:lang w:eastAsia="ru-RU"/>
              </w:rPr>
            </w:pPr>
            <w:r w:rsidRPr="007A69A7">
              <w:rPr>
                <w:rFonts w:ascii="Times New Roman" w:eastAsia="Times New Roman" w:hAnsi="Times New Roman" w:cs="Times New Roman"/>
                <w:b/>
                <w:bCs/>
                <w:color w:val="000000"/>
                <w:sz w:val="24"/>
                <w:szCs w:val="24"/>
                <w:lang w:eastAsia="ru-RU"/>
              </w:rPr>
              <w:t>Усього</w:t>
            </w: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1</w:t>
            </w:r>
          </w:p>
        </w:tc>
        <w:tc>
          <w:tcPr>
            <w:tcW w:w="163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2</w:t>
            </w:r>
          </w:p>
        </w:tc>
        <w:tc>
          <w:tcPr>
            <w:tcW w:w="435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3</w:t>
            </w:r>
          </w:p>
        </w:tc>
        <w:tc>
          <w:tcPr>
            <w:tcW w:w="144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4</w:t>
            </w:r>
          </w:p>
        </w:tc>
      </w:tr>
      <w:tr w:rsidR="007A69A7" w:rsidRPr="007A69A7" w:rsidTr="00D76D96">
        <w:tblPrEx>
          <w:tblCellSpacing w:w="-8" w:type="dxa"/>
        </w:tblPrEx>
        <w:trPr>
          <w:trHeight w:val="60"/>
          <w:tblCellSpacing w:w="-8" w:type="dxa"/>
        </w:trPr>
        <w:tc>
          <w:tcPr>
            <w:tcW w:w="9368" w:type="dxa"/>
            <w:gridSpan w:val="4"/>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b/>
                <w:bCs/>
                <w:color w:val="000000"/>
                <w:sz w:val="24"/>
                <w:szCs w:val="24"/>
                <w:lang w:eastAsia="ru-RU"/>
              </w:rPr>
            </w:pPr>
            <w:r w:rsidRPr="007A69A7">
              <w:rPr>
                <w:rFonts w:ascii="Times New Roman" w:eastAsia="Times New Roman" w:hAnsi="Times New Roman" w:cs="Times New Roman"/>
                <w:b/>
                <w:bCs/>
                <w:color w:val="000000"/>
                <w:sz w:val="24"/>
                <w:szCs w:val="24"/>
                <w:lang w:eastAsia="ru-RU"/>
              </w:rPr>
              <w:t>I. Трансферти із загального фонду бюджету</w:t>
            </w: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163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435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трансферту 1</w:t>
            </w:r>
          </w:p>
        </w:tc>
        <w:tc>
          <w:tcPr>
            <w:tcW w:w="144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163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435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бюджету 1</w:t>
            </w:r>
          </w:p>
        </w:tc>
        <w:tc>
          <w:tcPr>
            <w:tcW w:w="144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163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435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бюджету 2</w:t>
            </w:r>
          </w:p>
        </w:tc>
        <w:tc>
          <w:tcPr>
            <w:tcW w:w="144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9368" w:type="dxa"/>
            <w:gridSpan w:val="4"/>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b/>
                <w:bCs/>
                <w:color w:val="000000"/>
                <w:sz w:val="24"/>
                <w:szCs w:val="24"/>
                <w:lang w:eastAsia="ru-RU"/>
              </w:rPr>
            </w:pPr>
            <w:r w:rsidRPr="007A69A7">
              <w:rPr>
                <w:rFonts w:ascii="Times New Roman" w:eastAsia="Times New Roman" w:hAnsi="Times New Roman" w:cs="Times New Roman"/>
                <w:b/>
                <w:bCs/>
                <w:color w:val="000000"/>
                <w:sz w:val="24"/>
                <w:szCs w:val="24"/>
                <w:lang w:eastAsia="ru-RU"/>
              </w:rPr>
              <w:t>II. Трансферти із спеціального фонду бюджету</w:t>
            </w: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163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435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трансферту 1</w:t>
            </w:r>
          </w:p>
        </w:tc>
        <w:tc>
          <w:tcPr>
            <w:tcW w:w="144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163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435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бюджету 1</w:t>
            </w:r>
          </w:p>
        </w:tc>
        <w:tc>
          <w:tcPr>
            <w:tcW w:w="144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163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c>
          <w:tcPr>
            <w:tcW w:w="435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Найменування бюджету 2</w:t>
            </w:r>
          </w:p>
        </w:tc>
        <w:tc>
          <w:tcPr>
            <w:tcW w:w="144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X</w:t>
            </w:r>
          </w:p>
        </w:tc>
        <w:tc>
          <w:tcPr>
            <w:tcW w:w="163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X</w:t>
            </w:r>
          </w:p>
        </w:tc>
        <w:tc>
          <w:tcPr>
            <w:tcW w:w="435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УСЬОГО за розділами I, II, у тому числі:</w:t>
            </w:r>
          </w:p>
        </w:tc>
        <w:tc>
          <w:tcPr>
            <w:tcW w:w="144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X</w:t>
            </w:r>
          </w:p>
        </w:tc>
        <w:tc>
          <w:tcPr>
            <w:tcW w:w="163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X</w:t>
            </w:r>
          </w:p>
        </w:tc>
        <w:tc>
          <w:tcPr>
            <w:tcW w:w="435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загальний фонд</w:t>
            </w:r>
          </w:p>
        </w:tc>
        <w:tc>
          <w:tcPr>
            <w:tcW w:w="144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r w:rsidR="007A69A7" w:rsidRPr="007A69A7" w:rsidTr="00D76D96">
        <w:tblPrEx>
          <w:tblCellSpacing w:w="-8" w:type="dxa"/>
        </w:tblPrEx>
        <w:trPr>
          <w:trHeight w:val="60"/>
          <w:tblCellSpacing w:w="-8" w:type="dxa"/>
        </w:trPr>
        <w:tc>
          <w:tcPr>
            <w:tcW w:w="1942" w:type="dxa"/>
            <w:tcBorders>
              <w:top w:val="nil"/>
              <w:left w:val="single" w:sz="6" w:space="0" w:color="000000"/>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X</w:t>
            </w:r>
          </w:p>
        </w:tc>
        <w:tc>
          <w:tcPr>
            <w:tcW w:w="1636"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X</w:t>
            </w:r>
          </w:p>
        </w:tc>
        <w:tc>
          <w:tcPr>
            <w:tcW w:w="435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rPr>
                <w:rFonts w:ascii="Times New Roman" w:eastAsia="Times New Roman" w:hAnsi="Times New Roman" w:cs="Times New Roman"/>
                <w:color w:val="000000"/>
                <w:sz w:val="24"/>
                <w:szCs w:val="24"/>
                <w:lang w:eastAsia="ru-RU"/>
              </w:rPr>
            </w:pPr>
            <w:r w:rsidRPr="007A69A7">
              <w:rPr>
                <w:rFonts w:ascii="Times New Roman" w:eastAsia="Times New Roman" w:hAnsi="Times New Roman" w:cs="Times New Roman"/>
                <w:color w:val="000000"/>
                <w:sz w:val="24"/>
                <w:szCs w:val="24"/>
                <w:lang w:eastAsia="ru-RU"/>
              </w:rPr>
              <w:t>спеціальний фонд</w:t>
            </w:r>
          </w:p>
        </w:tc>
        <w:tc>
          <w:tcPr>
            <w:tcW w:w="1440" w:type="dxa"/>
            <w:tcBorders>
              <w:top w:val="nil"/>
              <w:left w:val="nil"/>
              <w:bottom w:val="single" w:sz="6" w:space="0" w:color="000000"/>
              <w:right w:val="single" w:sz="6" w:space="0" w:color="000000"/>
            </w:tcBorders>
            <w:shd w:val="clear" w:color="auto" w:fill="auto"/>
          </w:tcPr>
          <w:p w:rsidR="007A69A7" w:rsidRPr="007A69A7" w:rsidRDefault="007A69A7" w:rsidP="007A69A7">
            <w:pPr>
              <w:autoSpaceDE w:val="0"/>
              <w:autoSpaceDN w:val="0"/>
              <w:adjustRightInd w:val="0"/>
              <w:spacing w:before="150" w:after="150" w:line="240" w:lineRule="auto"/>
              <w:jc w:val="center"/>
              <w:rPr>
                <w:rFonts w:ascii="Times New Roman" w:eastAsia="Times New Roman" w:hAnsi="Times New Roman" w:cs="Times New Roman"/>
                <w:color w:val="000000"/>
                <w:sz w:val="24"/>
                <w:szCs w:val="24"/>
                <w:lang w:eastAsia="ru-RU"/>
              </w:rPr>
            </w:pPr>
          </w:p>
        </w:tc>
      </w:tr>
    </w:tbl>
    <w:p w:rsidR="007A69A7" w:rsidRPr="007A69A7" w:rsidRDefault="007A69A7" w:rsidP="007A69A7">
      <w:pPr>
        <w:spacing w:after="0" w:line="240" w:lineRule="auto"/>
        <w:rPr>
          <w:rFonts w:ascii="Times New Roman" w:eastAsia="Times New Roman" w:hAnsi="Times New Roman" w:cs="Times New Roman"/>
          <w:sz w:val="24"/>
          <w:szCs w:val="24"/>
          <w:lang w:eastAsia="ru-RU"/>
        </w:rPr>
      </w:pPr>
    </w:p>
    <w:p w:rsidR="0079088F" w:rsidRDefault="0079088F">
      <w:pPr>
        <w:rPr>
          <w:rFonts w:ascii="Times New Roman" w:hAnsi="Times New Roman" w:cs="Times New Roman"/>
          <w:sz w:val="28"/>
          <w:szCs w:val="28"/>
        </w:rPr>
      </w:pPr>
      <w:r>
        <w:rPr>
          <w:rFonts w:ascii="Times New Roman" w:hAnsi="Times New Roman" w:cs="Times New Roman"/>
          <w:sz w:val="28"/>
          <w:szCs w:val="28"/>
        </w:rPr>
        <w:br w:type="page"/>
      </w:r>
    </w:p>
    <w:p w:rsidR="0079088F" w:rsidRPr="0079088F" w:rsidRDefault="0079088F" w:rsidP="0079088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lastRenderedPageBreak/>
        <w:br w:type="textWrapping" w:clear="all"/>
      </w:r>
    </w:p>
    <w:p w:rsidR="0079088F" w:rsidRPr="0079088F" w:rsidRDefault="0079088F" w:rsidP="0079088F">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ru-RU"/>
        </w:rPr>
      </w:pPr>
      <w:r w:rsidRPr="0079088F">
        <w:rPr>
          <w:rFonts w:ascii="Times New Roman" w:eastAsia="Times New Roman" w:hAnsi="Times New Roman" w:cs="Times New Roman"/>
          <w:b/>
          <w:bCs/>
          <w:color w:val="000000"/>
          <w:sz w:val="27"/>
          <w:szCs w:val="27"/>
          <w:lang w:eastAsia="ru-RU"/>
        </w:rPr>
        <w:t xml:space="preserve">РОЗПОДІЛ </w:t>
      </w:r>
      <w:r w:rsidRPr="0079088F">
        <w:rPr>
          <w:rFonts w:ascii="Times New Roman" w:eastAsia="Times New Roman" w:hAnsi="Times New Roman" w:cs="Times New Roman"/>
          <w:b/>
          <w:bCs/>
          <w:color w:val="000000"/>
          <w:sz w:val="27"/>
          <w:szCs w:val="27"/>
          <w:lang w:eastAsia="ru-RU"/>
        </w:rPr>
        <w:br/>
        <w:t xml:space="preserve">коштів бюджету розвитку на здійснення заходів </w:t>
      </w:r>
      <w:r w:rsidRPr="0079088F">
        <w:rPr>
          <w:rFonts w:ascii="Times New Roman" w:eastAsia="Times New Roman" w:hAnsi="Times New Roman" w:cs="Times New Roman"/>
          <w:b/>
          <w:bCs/>
          <w:color w:val="000000"/>
          <w:sz w:val="27"/>
          <w:szCs w:val="27"/>
          <w:lang w:val="x-none" w:eastAsia="uk-UA"/>
        </w:rPr>
        <w:t>на будівництво, реконструкцію і реставрацію, капітальний ремонт</w:t>
      </w:r>
      <w:r w:rsidRPr="0079088F">
        <w:rPr>
          <w:rFonts w:ascii="Times New Roman" w:eastAsia="Times New Roman" w:hAnsi="Times New Roman" w:cs="Times New Roman"/>
          <w:b/>
          <w:bCs/>
          <w:color w:val="000000"/>
          <w:sz w:val="27"/>
          <w:szCs w:val="27"/>
          <w:lang w:eastAsia="uk-UA"/>
        </w:rPr>
        <w:t xml:space="preserve"> </w:t>
      </w:r>
      <w:r w:rsidRPr="0079088F">
        <w:rPr>
          <w:rFonts w:ascii="Times New Roman" w:eastAsia="Times New Roman" w:hAnsi="Times New Roman" w:cs="Times New Roman"/>
          <w:b/>
          <w:bCs/>
          <w:color w:val="000000"/>
          <w:sz w:val="27"/>
          <w:szCs w:val="27"/>
          <w:lang w:eastAsia="ru-RU"/>
        </w:rPr>
        <w:t>об'єктів виробничої, комунікаційної та соціальної інфраструктури за об'єктами у 20__ році</w:t>
      </w:r>
    </w:p>
    <w:p w:rsidR="0079088F" w:rsidRPr="0079088F" w:rsidRDefault="0079088F" w:rsidP="0079088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__________________</w:t>
      </w:r>
      <w:r w:rsidRPr="0079088F">
        <w:rPr>
          <w:rFonts w:ascii="Times New Roman" w:eastAsia="Times New Roman" w:hAnsi="Times New Roman" w:cs="Times New Roman"/>
          <w:color w:val="000000"/>
          <w:sz w:val="24"/>
          <w:szCs w:val="24"/>
          <w:lang w:eastAsia="ru-RU"/>
        </w:rPr>
        <w:br/>
      </w:r>
      <w:r w:rsidRPr="0079088F">
        <w:rPr>
          <w:rFonts w:ascii="Times New Roman" w:eastAsia="Times New Roman" w:hAnsi="Times New Roman" w:cs="Times New Roman"/>
          <w:color w:val="000000"/>
          <w:sz w:val="20"/>
          <w:szCs w:val="20"/>
          <w:lang w:eastAsia="ru-RU"/>
        </w:rPr>
        <w:t xml:space="preserve">            (код бюджету)</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954"/>
        <w:gridCol w:w="742"/>
        <w:gridCol w:w="1588"/>
        <w:gridCol w:w="866"/>
        <w:gridCol w:w="858"/>
        <w:gridCol w:w="858"/>
        <w:gridCol w:w="858"/>
        <w:gridCol w:w="1048"/>
        <w:gridCol w:w="663"/>
      </w:tblGrid>
      <w:tr w:rsidR="0079088F" w:rsidRPr="0079088F" w:rsidTr="00D76D96">
        <w:trPr>
          <w:trHeight w:val="4057"/>
        </w:trPr>
        <w:tc>
          <w:tcPr>
            <w:tcW w:w="508" w:type="pct"/>
            <w:shd w:val="clear" w:color="auto" w:fill="auto"/>
            <w:textDirection w:val="btLr"/>
          </w:tcPr>
          <w:p w:rsidR="0079088F" w:rsidRPr="0079088F" w:rsidRDefault="0079088F" w:rsidP="0079088F">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Код Програмної класифікації видатків та кредитування місцевого бюджету</w:t>
            </w:r>
          </w:p>
        </w:tc>
        <w:tc>
          <w:tcPr>
            <w:tcW w:w="508" w:type="pct"/>
            <w:shd w:val="clear" w:color="auto" w:fill="auto"/>
            <w:textDirection w:val="btLr"/>
          </w:tcPr>
          <w:p w:rsidR="0079088F" w:rsidRPr="0079088F" w:rsidRDefault="0079088F" w:rsidP="0079088F">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Код Типової програмної класифікації видатків та кредитування місцевого бюджету</w:t>
            </w:r>
          </w:p>
        </w:tc>
        <w:tc>
          <w:tcPr>
            <w:tcW w:w="395" w:type="pct"/>
            <w:shd w:val="clear" w:color="auto" w:fill="auto"/>
            <w:textDirection w:val="btLr"/>
          </w:tcPr>
          <w:p w:rsidR="0079088F" w:rsidRPr="0079088F" w:rsidRDefault="0079088F" w:rsidP="0079088F">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Код Функціональної класифікації видатків та кредитування бюджету</w:t>
            </w:r>
          </w:p>
        </w:tc>
        <w:tc>
          <w:tcPr>
            <w:tcW w:w="846" w:type="pct"/>
            <w:shd w:val="clear" w:color="auto" w:fill="auto"/>
            <w:textDirection w:val="btLr"/>
          </w:tcPr>
          <w:p w:rsidR="0079088F" w:rsidRPr="0079088F" w:rsidRDefault="0079088F" w:rsidP="0079088F">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Найменування головного розпорядника коштів місцевого бюджету / 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tc>
        <w:tc>
          <w:tcPr>
            <w:tcW w:w="461" w:type="pct"/>
            <w:shd w:val="clear" w:color="auto" w:fill="auto"/>
            <w:textDirection w:val="btLr"/>
          </w:tcPr>
          <w:p w:rsidR="0079088F" w:rsidRPr="0079088F" w:rsidRDefault="0079088F" w:rsidP="0079088F">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Найменування об'єкта будівництва /</w:t>
            </w:r>
            <w:r w:rsidRPr="0079088F">
              <w:rPr>
                <w:rFonts w:ascii="Times New Roman" w:eastAsia="Times New Roman" w:hAnsi="Times New Roman" w:cs="Times New Roman"/>
                <w:color w:val="000000"/>
                <w:sz w:val="24"/>
                <w:szCs w:val="24"/>
                <w:lang w:eastAsia="ru-RU"/>
              </w:rPr>
              <w:br/>
              <w:t>вид будівельних робіт, у тому числі проектні роботи</w:t>
            </w:r>
          </w:p>
        </w:tc>
        <w:tc>
          <w:tcPr>
            <w:tcW w:w="457" w:type="pct"/>
            <w:shd w:val="clear" w:color="auto" w:fill="auto"/>
            <w:textDirection w:val="btLr"/>
          </w:tcPr>
          <w:p w:rsidR="0079088F" w:rsidRPr="0079088F" w:rsidRDefault="0079088F" w:rsidP="0079088F">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Загальна тривалість будівництва (рік початку і завершення)</w:t>
            </w:r>
          </w:p>
        </w:tc>
        <w:tc>
          <w:tcPr>
            <w:tcW w:w="457" w:type="pct"/>
            <w:shd w:val="clear" w:color="auto" w:fill="auto"/>
            <w:textDirection w:val="btLr"/>
          </w:tcPr>
          <w:p w:rsidR="0079088F" w:rsidRPr="0079088F" w:rsidRDefault="0079088F" w:rsidP="0079088F">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Загальна вартість будівництва, гривень</w:t>
            </w:r>
          </w:p>
        </w:tc>
        <w:tc>
          <w:tcPr>
            <w:tcW w:w="457" w:type="pct"/>
            <w:shd w:val="clear" w:color="auto" w:fill="auto"/>
            <w:textDirection w:val="btLr"/>
          </w:tcPr>
          <w:p w:rsidR="0079088F" w:rsidRPr="0079088F" w:rsidRDefault="0079088F" w:rsidP="0079088F">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Рівень виконання робіт на початок бюджетного періоду, %</w:t>
            </w:r>
          </w:p>
        </w:tc>
        <w:tc>
          <w:tcPr>
            <w:tcW w:w="558" w:type="pct"/>
            <w:shd w:val="clear" w:color="auto" w:fill="auto"/>
            <w:textDirection w:val="btLr"/>
          </w:tcPr>
          <w:p w:rsidR="0079088F" w:rsidRPr="0079088F" w:rsidRDefault="0079088F" w:rsidP="0079088F">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Обсяг видатків бюджету розвитку, які спрямовуються на будівництво об'єкта у бюджетному періоді, гривень</w:t>
            </w:r>
          </w:p>
        </w:tc>
        <w:tc>
          <w:tcPr>
            <w:tcW w:w="353" w:type="pct"/>
            <w:shd w:val="clear" w:color="auto" w:fill="auto"/>
            <w:textDirection w:val="btLr"/>
          </w:tcPr>
          <w:p w:rsidR="0079088F" w:rsidRPr="0079088F" w:rsidRDefault="0079088F" w:rsidP="0079088F">
            <w:pPr>
              <w:spacing w:before="100" w:beforeAutospacing="1" w:after="100" w:afterAutospacing="1" w:line="240" w:lineRule="auto"/>
              <w:ind w:left="113" w:right="113"/>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Рівень готовності об'єкта на кінець бюджетного періоду, %</w:t>
            </w:r>
          </w:p>
        </w:tc>
      </w:tr>
      <w:tr w:rsidR="0079088F" w:rsidRPr="0079088F" w:rsidTr="00D76D96">
        <w:tc>
          <w:tcPr>
            <w:tcW w:w="508"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1</w:t>
            </w:r>
          </w:p>
        </w:tc>
        <w:tc>
          <w:tcPr>
            <w:tcW w:w="508"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2</w:t>
            </w:r>
          </w:p>
        </w:tc>
        <w:tc>
          <w:tcPr>
            <w:tcW w:w="395"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3</w:t>
            </w:r>
          </w:p>
        </w:tc>
        <w:tc>
          <w:tcPr>
            <w:tcW w:w="846"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4</w:t>
            </w:r>
          </w:p>
        </w:tc>
        <w:tc>
          <w:tcPr>
            <w:tcW w:w="461"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5</w:t>
            </w:r>
          </w:p>
        </w:tc>
        <w:tc>
          <w:tcPr>
            <w:tcW w:w="457"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6</w:t>
            </w:r>
          </w:p>
        </w:tc>
        <w:tc>
          <w:tcPr>
            <w:tcW w:w="457"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7</w:t>
            </w:r>
          </w:p>
        </w:tc>
        <w:tc>
          <w:tcPr>
            <w:tcW w:w="457"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8</w:t>
            </w:r>
          </w:p>
        </w:tc>
        <w:tc>
          <w:tcPr>
            <w:tcW w:w="558"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9</w:t>
            </w:r>
          </w:p>
        </w:tc>
        <w:tc>
          <w:tcPr>
            <w:tcW w:w="353"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10</w:t>
            </w:r>
          </w:p>
        </w:tc>
      </w:tr>
      <w:tr w:rsidR="0079088F" w:rsidRPr="0079088F" w:rsidTr="00D76D96">
        <w:tc>
          <w:tcPr>
            <w:tcW w:w="508"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 xml:space="preserve"> </w:t>
            </w:r>
          </w:p>
        </w:tc>
        <w:tc>
          <w:tcPr>
            <w:tcW w:w="508"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 xml:space="preserve"> </w:t>
            </w:r>
          </w:p>
        </w:tc>
        <w:tc>
          <w:tcPr>
            <w:tcW w:w="395"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 xml:space="preserve"> </w:t>
            </w:r>
          </w:p>
        </w:tc>
        <w:tc>
          <w:tcPr>
            <w:tcW w:w="846"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 xml:space="preserve"> </w:t>
            </w:r>
          </w:p>
        </w:tc>
        <w:tc>
          <w:tcPr>
            <w:tcW w:w="461"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 xml:space="preserve"> </w:t>
            </w:r>
          </w:p>
        </w:tc>
        <w:tc>
          <w:tcPr>
            <w:tcW w:w="457"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 xml:space="preserve"> </w:t>
            </w:r>
          </w:p>
        </w:tc>
        <w:tc>
          <w:tcPr>
            <w:tcW w:w="457"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 xml:space="preserve"> </w:t>
            </w:r>
          </w:p>
        </w:tc>
        <w:tc>
          <w:tcPr>
            <w:tcW w:w="457"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 xml:space="preserve"> </w:t>
            </w:r>
          </w:p>
        </w:tc>
        <w:tc>
          <w:tcPr>
            <w:tcW w:w="558"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 xml:space="preserve"> </w:t>
            </w:r>
          </w:p>
        </w:tc>
        <w:tc>
          <w:tcPr>
            <w:tcW w:w="353"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 xml:space="preserve"> </w:t>
            </w:r>
          </w:p>
        </w:tc>
      </w:tr>
      <w:tr w:rsidR="0079088F" w:rsidRPr="0079088F" w:rsidTr="00D76D96">
        <w:tc>
          <w:tcPr>
            <w:tcW w:w="508" w:type="pct"/>
            <w:shd w:val="clear" w:color="auto" w:fill="auto"/>
          </w:tcPr>
          <w:p w:rsidR="0079088F" w:rsidRPr="0079088F" w:rsidRDefault="00EA302E"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Х</w:t>
            </w:r>
          </w:p>
        </w:tc>
        <w:tc>
          <w:tcPr>
            <w:tcW w:w="508"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х</w:t>
            </w:r>
          </w:p>
        </w:tc>
        <w:tc>
          <w:tcPr>
            <w:tcW w:w="395"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х</w:t>
            </w:r>
          </w:p>
        </w:tc>
        <w:tc>
          <w:tcPr>
            <w:tcW w:w="846" w:type="pct"/>
            <w:shd w:val="clear" w:color="auto" w:fill="auto"/>
          </w:tcPr>
          <w:p w:rsidR="0079088F" w:rsidRPr="0079088F" w:rsidRDefault="0079088F" w:rsidP="0079088F">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79088F">
              <w:rPr>
                <w:rFonts w:ascii="Times New Roman" w:eastAsia="Times New Roman" w:hAnsi="Times New Roman" w:cs="Times New Roman"/>
                <w:b/>
                <w:color w:val="000000"/>
                <w:sz w:val="24"/>
                <w:szCs w:val="24"/>
                <w:lang w:eastAsia="ru-RU"/>
              </w:rPr>
              <w:t>УСЬОГО</w:t>
            </w:r>
          </w:p>
        </w:tc>
        <w:tc>
          <w:tcPr>
            <w:tcW w:w="461"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х</w:t>
            </w:r>
          </w:p>
        </w:tc>
        <w:tc>
          <w:tcPr>
            <w:tcW w:w="457"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х</w:t>
            </w:r>
          </w:p>
        </w:tc>
        <w:tc>
          <w:tcPr>
            <w:tcW w:w="457"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х</w:t>
            </w:r>
          </w:p>
        </w:tc>
        <w:tc>
          <w:tcPr>
            <w:tcW w:w="457"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 xml:space="preserve"> </w:t>
            </w:r>
          </w:p>
        </w:tc>
        <w:tc>
          <w:tcPr>
            <w:tcW w:w="558"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 xml:space="preserve"> </w:t>
            </w:r>
          </w:p>
        </w:tc>
        <w:tc>
          <w:tcPr>
            <w:tcW w:w="353" w:type="pct"/>
            <w:shd w:val="clear" w:color="auto" w:fill="auto"/>
          </w:tcPr>
          <w:p w:rsidR="0079088F" w:rsidRPr="0079088F" w:rsidRDefault="0079088F" w:rsidP="0079088F">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9088F">
              <w:rPr>
                <w:rFonts w:ascii="Times New Roman" w:eastAsia="Times New Roman" w:hAnsi="Times New Roman" w:cs="Times New Roman"/>
                <w:color w:val="000000"/>
                <w:sz w:val="24"/>
                <w:szCs w:val="24"/>
                <w:lang w:eastAsia="ru-RU"/>
              </w:rPr>
              <w:t>х</w:t>
            </w:r>
          </w:p>
        </w:tc>
      </w:tr>
    </w:tbl>
    <w:p w:rsidR="0079088F" w:rsidRPr="0079088F" w:rsidRDefault="0079088F" w:rsidP="0079088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79088F" w:rsidRDefault="0079088F">
      <w:pPr>
        <w:rPr>
          <w:rFonts w:ascii="Times New Roman" w:hAnsi="Times New Roman" w:cs="Times New Roman"/>
          <w:sz w:val="28"/>
          <w:szCs w:val="28"/>
        </w:rPr>
      </w:pPr>
      <w:r>
        <w:rPr>
          <w:rFonts w:ascii="Times New Roman" w:hAnsi="Times New Roman" w:cs="Times New Roman"/>
          <w:sz w:val="28"/>
          <w:szCs w:val="28"/>
        </w:rPr>
        <w:br w:type="page"/>
      </w:r>
    </w:p>
    <w:tbl>
      <w:tblPr>
        <w:tblW w:w="5000" w:type="pct"/>
        <w:tblCellMar>
          <w:left w:w="0" w:type="dxa"/>
          <w:right w:w="0" w:type="dxa"/>
        </w:tblCellMar>
        <w:tblLook w:val="04A0" w:firstRow="1" w:lastRow="0" w:firstColumn="1" w:lastColumn="0" w:noHBand="0" w:noVBand="1"/>
      </w:tblPr>
      <w:tblGrid>
        <w:gridCol w:w="9633"/>
      </w:tblGrid>
      <w:tr w:rsidR="0079088F" w:rsidRPr="0079088F" w:rsidTr="0079088F">
        <w:tc>
          <w:tcPr>
            <w:tcW w:w="2000" w:type="pct"/>
            <w:tcBorders>
              <w:top w:val="single" w:sz="2" w:space="0" w:color="auto"/>
              <w:left w:val="single" w:sz="2" w:space="0" w:color="auto"/>
              <w:bottom w:val="single" w:sz="2" w:space="0" w:color="auto"/>
              <w:right w:val="single" w:sz="2" w:space="0" w:color="auto"/>
            </w:tcBorders>
            <w:hideMark/>
          </w:tcPr>
          <w:p w:rsidR="0079088F" w:rsidRPr="0079088F" w:rsidRDefault="0079088F" w:rsidP="0079088F">
            <w:pPr>
              <w:spacing w:before="150" w:after="150" w:line="240" w:lineRule="auto"/>
              <w:jc w:val="right"/>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4"/>
                <w:szCs w:val="24"/>
                <w:lang w:eastAsia="uk-UA"/>
              </w:rPr>
              <w:lastRenderedPageBreak/>
              <w:br/>
              <w:t>Додаток 7</w:t>
            </w:r>
            <w:r w:rsidRPr="0079088F">
              <w:rPr>
                <w:rFonts w:ascii="Times New Roman" w:eastAsia="Times New Roman" w:hAnsi="Times New Roman" w:cs="Times New Roman"/>
                <w:sz w:val="24"/>
                <w:szCs w:val="24"/>
                <w:lang w:eastAsia="uk-UA"/>
              </w:rPr>
              <w:br/>
              <w:t>до Типової форми рішення</w:t>
            </w:r>
            <w:r w:rsidRPr="0079088F">
              <w:rPr>
                <w:rFonts w:ascii="Times New Roman" w:eastAsia="Times New Roman" w:hAnsi="Times New Roman" w:cs="Times New Roman"/>
                <w:sz w:val="24"/>
                <w:szCs w:val="24"/>
                <w:lang w:eastAsia="uk-UA"/>
              </w:rPr>
              <w:br/>
              <w:t>про місцевий бюджет</w:t>
            </w:r>
            <w:r w:rsidRPr="0079088F">
              <w:rPr>
                <w:rFonts w:ascii="Times New Roman" w:eastAsia="Times New Roman" w:hAnsi="Times New Roman" w:cs="Times New Roman"/>
                <w:sz w:val="24"/>
                <w:szCs w:val="24"/>
                <w:lang w:eastAsia="uk-UA"/>
              </w:rPr>
              <w:br/>
              <w:t>(пункт 5)</w:t>
            </w:r>
          </w:p>
        </w:tc>
      </w:tr>
    </w:tbl>
    <w:p w:rsidR="0079088F" w:rsidRPr="0079088F" w:rsidRDefault="0079088F" w:rsidP="0079088F">
      <w:pPr>
        <w:spacing w:before="150" w:after="150" w:line="240" w:lineRule="auto"/>
        <w:ind w:left="450" w:right="450"/>
        <w:jc w:val="center"/>
        <w:rPr>
          <w:rFonts w:ascii="Times New Roman" w:eastAsia="Times New Roman" w:hAnsi="Times New Roman" w:cs="Times New Roman"/>
          <w:sz w:val="24"/>
          <w:szCs w:val="24"/>
          <w:lang w:eastAsia="uk-UA"/>
        </w:rPr>
      </w:pPr>
      <w:bookmarkStart w:id="91" w:name="n113"/>
      <w:bookmarkEnd w:id="91"/>
      <w:r w:rsidRPr="0079088F">
        <w:rPr>
          <w:rFonts w:ascii="Times New Roman" w:eastAsia="Times New Roman" w:hAnsi="Times New Roman" w:cs="Times New Roman"/>
          <w:b/>
          <w:bCs/>
          <w:sz w:val="28"/>
          <w:szCs w:val="28"/>
          <w:lang w:eastAsia="uk-UA"/>
        </w:rPr>
        <w:t>РОЗПОДІЛ</w:t>
      </w:r>
      <w:r w:rsidRPr="0079088F">
        <w:rPr>
          <w:rFonts w:ascii="Times New Roman" w:eastAsia="Times New Roman" w:hAnsi="Times New Roman" w:cs="Times New Roman"/>
          <w:sz w:val="24"/>
          <w:szCs w:val="24"/>
          <w:lang w:eastAsia="uk-UA"/>
        </w:rPr>
        <w:br/>
      </w:r>
      <w:r w:rsidRPr="0079088F">
        <w:rPr>
          <w:rFonts w:ascii="Times New Roman" w:eastAsia="Times New Roman" w:hAnsi="Times New Roman" w:cs="Times New Roman"/>
          <w:b/>
          <w:bCs/>
          <w:sz w:val="28"/>
          <w:szCs w:val="28"/>
          <w:lang w:eastAsia="uk-UA"/>
        </w:rPr>
        <w:t>витрат місцевого бюджету на реалізацію місцевих/регіональних програм у 20___ році</w:t>
      </w:r>
    </w:p>
    <w:tbl>
      <w:tblPr>
        <w:tblW w:w="5000" w:type="pct"/>
        <w:tblCellMar>
          <w:left w:w="0" w:type="dxa"/>
          <w:right w:w="0" w:type="dxa"/>
        </w:tblCellMar>
        <w:tblLook w:val="04A0" w:firstRow="1" w:lastRow="0" w:firstColumn="1" w:lastColumn="0" w:noHBand="0" w:noVBand="1"/>
      </w:tblPr>
      <w:tblGrid>
        <w:gridCol w:w="9584"/>
        <w:gridCol w:w="49"/>
      </w:tblGrid>
      <w:tr w:rsidR="0079088F" w:rsidRPr="0079088F" w:rsidTr="0079088F">
        <w:tc>
          <w:tcPr>
            <w:tcW w:w="0" w:type="auto"/>
            <w:tcBorders>
              <w:top w:val="single" w:sz="2" w:space="0" w:color="auto"/>
              <w:left w:val="single" w:sz="2" w:space="0" w:color="auto"/>
              <w:bottom w:val="single" w:sz="2" w:space="0" w:color="auto"/>
              <w:right w:val="single" w:sz="2" w:space="0" w:color="auto"/>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bookmarkStart w:id="92" w:name="n153"/>
            <w:bookmarkEnd w:id="92"/>
            <w:r w:rsidRPr="0079088F">
              <w:rPr>
                <w:rFonts w:ascii="Times New Roman" w:eastAsia="Times New Roman" w:hAnsi="Times New Roman" w:cs="Times New Roman"/>
                <w:sz w:val="24"/>
                <w:szCs w:val="24"/>
                <w:lang w:eastAsia="uk-UA"/>
              </w:rPr>
              <w:t>__________________</w:t>
            </w:r>
            <w:r w:rsidRPr="0079088F">
              <w:rPr>
                <w:rFonts w:ascii="Times New Roman" w:eastAsia="Times New Roman" w:hAnsi="Times New Roman" w:cs="Times New Roman"/>
                <w:sz w:val="24"/>
                <w:szCs w:val="24"/>
                <w:lang w:eastAsia="uk-UA"/>
              </w:rPr>
              <w:br/>
            </w:r>
            <w:r w:rsidRPr="0079088F">
              <w:rPr>
                <w:rFonts w:ascii="Times New Roman" w:eastAsia="Times New Roman" w:hAnsi="Times New Roman" w:cs="Times New Roman"/>
                <w:sz w:val="20"/>
                <w:szCs w:val="20"/>
                <w:lang w:eastAsia="uk-UA"/>
              </w:rPr>
              <w:t>(код бюджету)</w:t>
            </w:r>
          </w:p>
        </w:tc>
        <w:tc>
          <w:tcPr>
            <w:tcW w:w="0" w:type="auto"/>
            <w:tcBorders>
              <w:top w:val="single" w:sz="2" w:space="0" w:color="auto"/>
              <w:left w:val="single" w:sz="2" w:space="0" w:color="auto"/>
              <w:bottom w:val="single" w:sz="2" w:space="0" w:color="auto"/>
              <w:right w:val="single" w:sz="2" w:space="0" w:color="auto"/>
            </w:tcBorders>
            <w:hideMark/>
          </w:tcPr>
          <w:p w:rsidR="0079088F" w:rsidRPr="0079088F" w:rsidRDefault="0079088F" w:rsidP="0079088F">
            <w:pPr>
              <w:spacing w:before="150" w:after="150" w:line="240" w:lineRule="auto"/>
              <w:rPr>
                <w:rFonts w:ascii="Times New Roman" w:eastAsia="Times New Roman" w:hAnsi="Times New Roman" w:cs="Times New Roman"/>
                <w:sz w:val="24"/>
                <w:szCs w:val="24"/>
                <w:lang w:eastAsia="uk-UA"/>
              </w:rPr>
            </w:pPr>
          </w:p>
        </w:tc>
      </w:tr>
    </w:tbl>
    <w:p w:rsidR="0079088F" w:rsidRPr="0079088F" w:rsidRDefault="0079088F" w:rsidP="0079088F">
      <w:pPr>
        <w:spacing w:before="150" w:after="150" w:line="240" w:lineRule="auto"/>
        <w:jc w:val="right"/>
        <w:rPr>
          <w:rFonts w:ascii="Times New Roman" w:eastAsia="Times New Roman" w:hAnsi="Times New Roman" w:cs="Times New Roman"/>
          <w:sz w:val="24"/>
          <w:szCs w:val="24"/>
          <w:lang w:eastAsia="uk-UA"/>
        </w:rPr>
      </w:pPr>
      <w:bookmarkStart w:id="93" w:name="n114"/>
      <w:bookmarkEnd w:id="93"/>
      <w:r w:rsidRPr="0079088F">
        <w:rPr>
          <w:rFonts w:ascii="Times New Roman" w:eastAsia="Times New Roman" w:hAnsi="Times New Roman" w:cs="Times New Roman"/>
          <w:sz w:val="24"/>
          <w:szCs w:val="24"/>
          <w:lang w:eastAsia="uk-UA"/>
        </w:rPr>
        <w:t>(грн)</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1084"/>
        <w:gridCol w:w="1085"/>
        <w:gridCol w:w="1252"/>
        <w:gridCol w:w="1256"/>
        <w:gridCol w:w="1151"/>
        <w:gridCol w:w="1005"/>
        <w:gridCol w:w="617"/>
        <w:gridCol w:w="838"/>
        <w:gridCol w:w="584"/>
        <w:gridCol w:w="751"/>
      </w:tblGrid>
      <w:tr w:rsidR="0079088F" w:rsidRPr="0079088F" w:rsidTr="0079088F">
        <w:tc>
          <w:tcPr>
            <w:tcW w:w="400" w:type="pct"/>
            <w:vMerge w:val="restar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bookmarkStart w:id="94" w:name="n154"/>
            <w:bookmarkEnd w:id="94"/>
            <w:r w:rsidRPr="0079088F">
              <w:rPr>
                <w:rFonts w:ascii="Times New Roman" w:eastAsia="Times New Roman" w:hAnsi="Times New Roman" w:cs="Times New Roman"/>
                <w:sz w:val="20"/>
                <w:szCs w:val="20"/>
                <w:lang w:eastAsia="uk-UA"/>
              </w:rPr>
              <w:t>Код Програмної класифікації видатків та кредитування місцевого бюджету</w:t>
            </w:r>
          </w:p>
        </w:tc>
        <w:tc>
          <w:tcPr>
            <w:tcW w:w="400" w:type="pct"/>
            <w:vMerge w:val="restar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Код Типової програмної класифікації видатків та кредитування місцевого бюджету</w:t>
            </w:r>
          </w:p>
        </w:tc>
        <w:tc>
          <w:tcPr>
            <w:tcW w:w="450" w:type="pct"/>
            <w:vMerge w:val="restar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Код Функціональної класифікації видатків та кредитування бюджету</w:t>
            </w:r>
          </w:p>
        </w:tc>
        <w:tc>
          <w:tcPr>
            <w:tcW w:w="1000" w:type="pct"/>
            <w:vMerge w:val="restar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Найменування головного розпорядника коштів місцевого бюджету / 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tc>
        <w:tc>
          <w:tcPr>
            <w:tcW w:w="750" w:type="pct"/>
            <w:vMerge w:val="restar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Найменування місцевої / регіональної програми</w:t>
            </w:r>
          </w:p>
        </w:tc>
        <w:tc>
          <w:tcPr>
            <w:tcW w:w="450" w:type="pct"/>
            <w:vMerge w:val="restar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Дата і номер документа, яким затверджено місцеву регіональну програму</w:t>
            </w:r>
          </w:p>
        </w:tc>
        <w:tc>
          <w:tcPr>
            <w:tcW w:w="350" w:type="pct"/>
            <w:vMerge w:val="restar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Усього</w:t>
            </w:r>
          </w:p>
        </w:tc>
        <w:tc>
          <w:tcPr>
            <w:tcW w:w="350" w:type="pct"/>
            <w:vMerge w:val="restar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Загальний фонд</w:t>
            </w:r>
          </w:p>
        </w:tc>
        <w:tc>
          <w:tcPr>
            <w:tcW w:w="850" w:type="pct"/>
            <w:gridSpan w:val="2"/>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Спеціальний фонд</w:t>
            </w:r>
          </w:p>
        </w:tc>
      </w:tr>
      <w:tr w:rsidR="0079088F" w:rsidRPr="0079088F" w:rsidTr="0079088F">
        <w:tc>
          <w:tcPr>
            <w:tcW w:w="0" w:type="auto"/>
            <w:vMerge/>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4"/>
                <w:szCs w:val="24"/>
                <w:lang w:eastAsia="uk-UA"/>
              </w:rPr>
            </w:pPr>
          </w:p>
        </w:tc>
        <w:tc>
          <w:tcPr>
            <w:tcW w:w="40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усього</w:t>
            </w:r>
          </w:p>
        </w:tc>
        <w:tc>
          <w:tcPr>
            <w:tcW w:w="45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у тому числі бюджет розвитку</w:t>
            </w:r>
          </w:p>
        </w:tc>
      </w:tr>
      <w:tr w:rsidR="0079088F" w:rsidRPr="0079088F" w:rsidTr="0079088F">
        <w:tc>
          <w:tcPr>
            <w:tcW w:w="40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1</w:t>
            </w:r>
          </w:p>
        </w:tc>
        <w:tc>
          <w:tcPr>
            <w:tcW w:w="40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2</w:t>
            </w:r>
          </w:p>
        </w:tc>
        <w:tc>
          <w:tcPr>
            <w:tcW w:w="45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3</w:t>
            </w:r>
          </w:p>
        </w:tc>
        <w:tc>
          <w:tcPr>
            <w:tcW w:w="100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4</w:t>
            </w:r>
          </w:p>
        </w:tc>
        <w:tc>
          <w:tcPr>
            <w:tcW w:w="75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5</w:t>
            </w:r>
          </w:p>
        </w:tc>
        <w:tc>
          <w:tcPr>
            <w:tcW w:w="45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6</w:t>
            </w:r>
          </w:p>
        </w:tc>
        <w:tc>
          <w:tcPr>
            <w:tcW w:w="35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7</w:t>
            </w:r>
          </w:p>
        </w:tc>
        <w:tc>
          <w:tcPr>
            <w:tcW w:w="35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8</w:t>
            </w:r>
          </w:p>
        </w:tc>
        <w:tc>
          <w:tcPr>
            <w:tcW w:w="40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9</w:t>
            </w:r>
          </w:p>
        </w:tc>
        <w:tc>
          <w:tcPr>
            <w:tcW w:w="45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before="150" w:after="150" w:line="240" w:lineRule="auto"/>
              <w:jc w:val="center"/>
              <w:rPr>
                <w:rFonts w:ascii="Times New Roman" w:eastAsia="Times New Roman" w:hAnsi="Times New Roman" w:cs="Times New Roman"/>
                <w:sz w:val="24"/>
                <w:szCs w:val="24"/>
                <w:lang w:eastAsia="uk-UA"/>
              </w:rPr>
            </w:pPr>
            <w:r w:rsidRPr="0079088F">
              <w:rPr>
                <w:rFonts w:ascii="Times New Roman" w:eastAsia="Times New Roman" w:hAnsi="Times New Roman" w:cs="Times New Roman"/>
                <w:sz w:val="20"/>
                <w:szCs w:val="20"/>
                <w:lang w:eastAsia="uk-UA"/>
              </w:rPr>
              <w:t>10</w:t>
            </w:r>
          </w:p>
        </w:tc>
      </w:tr>
      <w:tr w:rsidR="0079088F" w:rsidRPr="0079088F" w:rsidTr="0079088F">
        <w:tc>
          <w:tcPr>
            <w:tcW w:w="40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4"/>
                <w:szCs w:val="24"/>
                <w:lang w:eastAsia="uk-UA"/>
              </w:rPr>
            </w:pPr>
          </w:p>
        </w:tc>
        <w:tc>
          <w:tcPr>
            <w:tcW w:w="40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0"/>
                <w:szCs w:val="20"/>
                <w:lang w:eastAsia="uk-UA"/>
              </w:rPr>
            </w:pPr>
          </w:p>
        </w:tc>
        <w:tc>
          <w:tcPr>
            <w:tcW w:w="45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0"/>
                <w:szCs w:val="20"/>
                <w:lang w:eastAsia="uk-UA"/>
              </w:rPr>
            </w:pPr>
          </w:p>
        </w:tc>
        <w:tc>
          <w:tcPr>
            <w:tcW w:w="100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0"/>
                <w:szCs w:val="20"/>
                <w:lang w:eastAsia="uk-UA"/>
              </w:rPr>
            </w:pPr>
          </w:p>
        </w:tc>
        <w:tc>
          <w:tcPr>
            <w:tcW w:w="75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0"/>
                <w:szCs w:val="20"/>
                <w:lang w:eastAsia="uk-UA"/>
              </w:rPr>
            </w:pPr>
          </w:p>
        </w:tc>
        <w:tc>
          <w:tcPr>
            <w:tcW w:w="45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0"/>
                <w:szCs w:val="20"/>
                <w:lang w:eastAsia="uk-UA"/>
              </w:rPr>
            </w:pPr>
          </w:p>
        </w:tc>
        <w:tc>
          <w:tcPr>
            <w:tcW w:w="35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0"/>
                <w:szCs w:val="20"/>
                <w:lang w:eastAsia="uk-UA"/>
              </w:rPr>
            </w:pPr>
          </w:p>
        </w:tc>
        <w:tc>
          <w:tcPr>
            <w:tcW w:w="35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0"/>
                <w:szCs w:val="20"/>
                <w:lang w:eastAsia="uk-UA"/>
              </w:rPr>
            </w:pPr>
          </w:p>
        </w:tc>
        <w:tc>
          <w:tcPr>
            <w:tcW w:w="40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0"/>
                <w:szCs w:val="20"/>
                <w:lang w:eastAsia="uk-UA"/>
              </w:rPr>
            </w:pPr>
          </w:p>
        </w:tc>
        <w:tc>
          <w:tcPr>
            <w:tcW w:w="450" w:type="pct"/>
            <w:tcBorders>
              <w:top w:val="single" w:sz="6" w:space="0" w:color="000000"/>
              <w:left w:val="single" w:sz="6" w:space="0" w:color="000000"/>
              <w:bottom w:val="single" w:sz="6" w:space="0" w:color="000000"/>
              <w:right w:val="single" w:sz="6" w:space="0" w:color="000000"/>
            </w:tcBorders>
            <w:hideMark/>
          </w:tcPr>
          <w:p w:rsidR="0079088F" w:rsidRPr="0079088F" w:rsidRDefault="0079088F" w:rsidP="0079088F">
            <w:pPr>
              <w:spacing w:after="0" w:line="240" w:lineRule="auto"/>
              <w:rPr>
                <w:rFonts w:ascii="Times New Roman" w:eastAsia="Times New Roman" w:hAnsi="Times New Roman" w:cs="Times New Roman"/>
                <w:sz w:val="20"/>
                <w:szCs w:val="20"/>
                <w:lang w:eastAsia="uk-UA"/>
              </w:rPr>
            </w:pPr>
          </w:p>
        </w:tc>
      </w:tr>
      <w:tr w:rsidR="0079088F" w:rsidRPr="0079088F" w:rsidTr="0079088F">
        <w:tc>
          <w:tcPr>
            <w:tcW w:w="400" w:type="pct"/>
            <w:tcBorders>
              <w:top w:val="single" w:sz="6" w:space="0" w:color="000000"/>
              <w:left w:val="single" w:sz="6" w:space="0" w:color="000000"/>
              <w:bottom w:val="single" w:sz="6" w:space="0" w:color="000000"/>
              <w:right w:val="single" w:sz="6" w:space="0" w:color="000000"/>
            </w:tcBorders>
            <w:shd w:val="clear" w:color="auto" w:fill="FFFFFF"/>
            <w:hideMark/>
          </w:tcPr>
          <w:p w:rsidR="0079088F" w:rsidRPr="0079088F" w:rsidRDefault="00EA302E" w:rsidP="0079088F">
            <w:pPr>
              <w:spacing w:before="150" w:after="150" w:line="240" w:lineRule="auto"/>
              <w:jc w:val="center"/>
              <w:rPr>
                <w:rFonts w:ascii="Times New Roman" w:eastAsia="Times New Roman" w:hAnsi="Times New Roman" w:cs="Times New Roman"/>
                <w:color w:val="333333"/>
                <w:sz w:val="24"/>
                <w:szCs w:val="24"/>
                <w:lang w:eastAsia="uk-UA"/>
              </w:rPr>
            </w:pPr>
            <w:r w:rsidRPr="0079088F">
              <w:rPr>
                <w:rFonts w:ascii="Times New Roman" w:eastAsia="Times New Roman" w:hAnsi="Times New Roman" w:cs="Times New Roman"/>
                <w:color w:val="333333"/>
                <w:sz w:val="20"/>
                <w:szCs w:val="20"/>
                <w:lang w:eastAsia="uk-UA"/>
              </w:rPr>
              <w:t>Х</w:t>
            </w:r>
          </w:p>
        </w:tc>
        <w:tc>
          <w:tcPr>
            <w:tcW w:w="400" w:type="pct"/>
            <w:tcBorders>
              <w:top w:val="single" w:sz="6" w:space="0" w:color="000000"/>
              <w:left w:val="single" w:sz="6" w:space="0" w:color="000000"/>
              <w:bottom w:val="single" w:sz="6" w:space="0" w:color="000000"/>
              <w:right w:val="single" w:sz="6" w:space="0" w:color="000000"/>
            </w:tcBorders>
            <w:shd w:val="clear" w:color="auto" w:fill="FFFFFF"/>
            <w:hideMark/>
          </w:tcPr>
          <w:p w:rsidR="0079088F" w:rsidRPr="0079088F" w:rsidRDefault="0079088F" w:rsidP="0079088F">
            <w:pPr>
              <w:spacing w:before="150" w:after="150" w:line="240" w:lineRule="auto"/>
              <w:jc w:val="center"/>
              <w:rPr>
                <w:rFonts w:ascii="Times New Roman" w:eastAsia="Times New Roman" w:hAnsi="Times New Roman" w:cs="Times New Roman"/>
                <w:color w:val="333333"/>
                <w:sz w:val="24"/>
                <w:szCs w:val="24"/>
                <w:lang w:eastAsia="uk-UA"/>
              </w:rPr>
            </w:pPr>
            <w:r w:rsidRPr="0079088F">
              <w:rPr>
                <w:rFonts w:ascii="Times New Roman" w:eastAsia="Times New Roman" w:hAnsi="Times New Roman" w:cs="Times New Roman"/>
                <w:color w:val="333333"/>
                <w:sz w:val="20"/>
                <w:szCs w:val="20"/>
                <w:lang w:eastAsia="uk-UA"/>
              </w:rPr>
              <w:t>х</w:t>
            </w:r>
          </w:p>
        </w:tc>
        <w:tc>
          <w:tcPr>
            <w:tcW w:w="450" w:type="pct"/>
            <w:tcBorders>
              <w:top w:val="single" w:sz="6" w:space="0" w:color="000000"/>
              <w:left w:val="single" w:sz="6" w:space="0" w:color="000000"/>
              <w:bottom w:val="single" w:sz="6" w:space="0" w:color="000000"/>
              <w:right w:val="single" w:sz="6" w:space="0" w:color="000000"/>
            </w:tcBorders>
            <w:shd w:val="clear" w:color="auto" w:fill="FFFFFF"/>
            <w:hideMark/>
          </w:tcPr>
          <w:p w:rsidR="0079088F" w:rsidRPr="0079088F" w:rsidRDefault="0079088F" w:rsidP="0079088F">
            <w:pPr>
              <w:spacing w:before="150" w:after="150" w:line="240" w:lineRule="auto"/>
              <w:jc w:val="center"/>
              <w:rPr>
                <w:rFonts w:ascii="Times New Roman" w:eastAsia="Times New Roman" w:hAnsi="Times New Roman" w:cs="Times New Roman"/>
                <w:color w:val="333333"/>
                <w:sz w:val="24"/>
                <w:szCs w:val="24"/>
                <w:lang w:eastAsia="uk-UA"/>
              </w:rPr>
            </w:pPr>
            <w:r w:rsidRPr="0079088F">
              <w:rPr>
                <w:rFonts w:ascii="Times New Roman" w:eastAsia="Times New Roman" w:hAnsi="Times New Roman" w:cs="Times New Roman"/>
                <w:color w:val="333333"/>
                <w:sz w:val="20"/>
                <w:szCs w:val="20"/>
                <w:lang w:eastAsia="uk-UA"/>
              </w:rPr>
              <w:t>х</w:t>
            </w:r>
          </w:p>
        </w:tc>
        <w:tc>
          <w:tcPr>
            <w:tcW w:w="1000" w:type="pct"/>
            <w:tcBorders>
              <w:top w:val="single" w:sz="6" w:space="0" w:color="000000"/>
              <w:left w:val="single" w:sz="6" w:space="0" w:color="000000"/>
              <w:bottom w:val="single" w:sz="6" w:space="0" w:color="000000"/>
              <w:right w:val="single" w:sz="6" w:space="0" w:color="000000"/>
            </w:tcBorders>
            <w:shd w:val="clear" w:color="auto" w:fill="FFFFFF"/>
            <w:hideMark/>
          </w:tcPr>
          <w:p w:rsidR="0079088F" w:rsidRPr="0079088F" w:rsidRDefault="0079088F" w:rsidP="0079088F">
            <w:pPr>
              <w:spacing w:before="150" w:after="150" w:line="240" w:lineRule="auto"/>
              <w:rPr>
                <w:rFonts w:ascii="Times New Roman" w:eastAsia="Times New Roman" w:hAnsi="Times New Roman" w:cs="Times New Roman"/>
                <w:color w:val="333333"/>
                <w:sz w:val="24"/>
                <w:szCs w:val="24"/>
                <w:lang w:eastAsia="uk-UA"/>
              </w:rPr>
            </w:pPr>
            <w:r w:rsidRPr="0079088F">
              <w:rPr>
                <w:rFonts w:ascii="Times New Roman" w:eastAsia="Times New Roman" w:hAnsi="Times New Roman" w:cs="Times New Roman"/>
                <w:b/>
                <w:bCs/>
                <w:color w:val="333333"/>
                <w:sz w:val="20"/>
                <w:szCs w:val="20"/>
                <w:lang w:eastAsia="uk-UA"/>
              </w:rPr>
              <w:t>УСЬОГО</w:t>
            </w:r>
          </w:p>
        </w:tc>
        <w:tc>
          <w:tcPr>
            <w:tcW w:w="750" w:type="pct"/>
            <w:tcBorders>
              <w:top w:val="single" w:sz="6" w:space="0" w:color="000000"/>
              <w:left w:val="single" w:sz="6" w:space="0" w:color="000000"/>
              <w:bottom w:val="single" w:sz="6" w:space="0" w:color="000000"/>
              <w:right w:val="single" w:sz="6" w:space="0" w:color="000000"/>
            </w:tcBorders>
            <w:shd w:val="clear" w:color="auto" w:fill="FFFFFF"/>
            <w:hideMark/>
          </w:tcPr>
          <w:p w:rsidR="0079088F" w:rsidRPr="0079088F" w:rsidRDefault="0079088F" w:rsidP="0079088F">
            <w:pPr>
              <w:spacing w:before="150" w:after="150" w:line="240" w:lineRule="auto"/>
              <w:jc w:val="center"/>
              <w:rPr>
                <w:rFonts w:ascii="Times New Roman" w:eastAsia="Times New Roman" w:hAnsi="Times New Roman" w:cs="Times New Roman"/>
                <w:color w:val="333333"/>
                <w:sz w:val="24"/>
                <w:szCs w:val="24"/>
                <w:lang w:eastAsia="uk-UA"/>
              </w:rPr>
            </w:pPr>
            <w:r w:rsidRPr="0079088F">
              <w:rPr>
                <w:rFonts w:ascii="Times New Roman" w:eastAsia="Times New Roman" w:hAnsi="Times New Roman" w:cs="Times New Roman"/>
                <w:color w:val="333333"/>
                <w:sz w:val="20"/>
                <w:szCs w:val="20"/>
                <w:lang w:eastAsia="uk-UA"/>
              </w:rPr>
              <w:t>х</w:t>
            </w:r>
          </w:p>
        </w:tc>
        <w:tc>
          <w:tcPr>
            <w:tcW w:w="450" w:type="pct"/>
            <w:tcBorders>
              <w:top w:val="single" w:sz="6" w:space="0" w:color="000000"/>
              <w:left w:val="single" w:sz="6" w:space="0" w:color="000000"/>
              <w:bottom w:val="single" w:sz="6" w:space="0" w:color="000000"/>
              <w:right w:val="single" w:sz="6" w:space="0" w:color="000000"/>
            </w:tcBorders>
            <w:shd w:val="clear" w:color="auto" w:fill="FFFFFF"/>
            <w:hideMark/>
          </w:tcPr>
          <w:p w:rsidR="0079088F" w:rsidRPr="0079088F" w:rsidRDefault="0079088F" w:rsidP="0079088F">
            <w:pPr>
              <w:spacing w:before="150" w:after="150" w:line="240" w:lineRule="auto"/>
              <w:jc w:val="center"/>
              <w:rPr>
                <w:rFonts w:ascii="Times New Roman" w:eastAsia="Times New Roman" w:hAnsi="Times New Roman" w:cs="Times New Roman"/>
                <w:color w:val="333333"/>
                <w:sz w:val="24"/>
                <w:szCs w:val="24"/>
                <w:lang w:eastAsia="uk-UA"/>
              </w:rPr>
            </w:pPr>
            <w:r w:rsidRPr="0079088F">
              <w:rPr>
                <w:rFonts w:ascii="Times New Roman" w:eastAsia="Times New Roman" w:hAnsi="Times New Roman" w:cs="Times New Roman"/>
                <w:color w:val="333333"/>
                <w:sz w:val="20"/>
                <w:szCs w:val="20"/>
                <w:lang w:eastAsia="uk-UA"/>
              </w:rPr>
              <w:t>х</w:t>
            </w:r>
          </w:p>
        </w:tc>
        <w:tc>
          <w:tcPr>
            <w:tcW w:w="350" w:type="pct"/>
            <w:tcBorders>
              <w:top w:val="single" w:sz="6" w:space="0" w:color="000000"/>
              <w:left w:val="single" w:sz="6" w:space="0" w:color="000000"/>
              <w:bottom w:val="single" w:sz="6" w:space="0" w:color="000000"/>
              <w:right w:val="single" w:sz="6" w:space="0" w:color="000000"/>
            </w:tcBorders>
            <w:shd w:val="clear" w:color="auto" w:fill="FFFFFF"/>
            <w:hideMark/>
          </w:tcPr>
          <w:p w:rsidR="0079088F" w:rsidRPr="0079088F" w:rsidRDefault="0079088F" w:rsidP="0079088F">
            <w:pPr>
              <w:spacing w:after="0" w:line="240" w:lineRule="auto"/>
              <w:rPr>
                <w:rFonts w:ascii="Times New Roman" w:eastAsia="Times New Roman" w:hAnsi="Times New Roman" w:cs="Times New Roman"/>
                <w:color w:val="333333"/>
                <w:sz w:val="24"/>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FFFFFF"/>
            <w:hideMark/>
          </w:tcPr>
          <w:p w:rsidR="0079088F" w:rsidRPr="0079088F" w:rsidRDefault="0079088F" w:rsidP="0079088F">
            <w:pPr>
              <w:spacing w:after="0" w:line="240" w:lineRule="auto"/>
              <w:rPr>
                <w:rFonts w:ascii="Times New Roman" w:eastAsia="Times New Roman" w:hAnsi="Times New Roman" w:cs="Times New Roman"/>
                <w:sz w:val="20"/>
                <w:szCs w:val="20"/>
                <w:lang w:eastAsia="uk-UA"/>
              </w:rPr>
            </w:pPr>
          </w:p>
        </w:tc>
        <w:tc>
          <w:tcPr>
            <w:tcW w:w="0" w:type="auto"/>
            <w:vAlign w:val="center"/>
            <w:hideMark/>
          </w:tcPr>
          <w:p w:rsidR="0079088F" w:rsidRPr="0079088F" w:rsidRDefault="0079088F" w:rsidP="0079088F">
            <w:pPr>
              <w:spacing w:after="0" w:line="240" w:lineRule="auto"/>
              <w:rPr>
                <w:rFonts w:ascii="Times New Roman" w:eastAsia="Times New Roman" w:hAnsi="Times New Roman" w:cs="Times New Roman"/>
                <w:sz w:val="20"/>
                <w:szCs w:val="20"/>
                <w:lang w:eastAsia="uk-UA"/>
              </w:rPr>
            </w:pPr>
            <w:r w:rsidRPr="0079088F">
              <w:rPr>
                <w:rFonts w:ascii="Times New Roman" w:eastAsia="Times New Roman" w:hAnsi="Times New Roman" w:cs="Times New Roman"/>
                <w:sz w:val="24"/>
                <w:szCs w:val="24"/>
                <w:lang w:eastAsia="uk-UA"/>
              </w:rPr>
              <w:br/>
            </w:r>
          </w:p>
        </w:tc>
        <w:tc>
          <w:tcPr>
            <w:tcW w:w="0" w:type="auto"/>
            <w:vAlign w:val="center"/>
            <w:hideMark/>
          </w:tcPr>
          <w:p w:rsidR="0079088F" w:rsidRPr="0079088F" w:rsidRDefault="0079088F" w:rsidP="0079088F">
            <w:pPr>
              <w:spacing w:after="0" w:line="240" w:lineRule="auto"/>
              <w:rPr>
                <w:rFonts w:ascii="Times New Roman" w:eastAsia="Times New Roman" w:hAnsi="Times New Roman" w:cs="Times New Roman"/>
                <w:sz w:val="20"/>
                <w:szCs w:val="20"/>
                <w:lang w:eastAsia="uk-UA"/>
              </w:rPr>
            </w:pPr>
          </w:p>
        </w:tc>
      </w:tr>
    </w:tbl>
    <w:p w:rsidR="007A69A7" w:rsidRPr="00407F4A" w:rsidRDefault="007A69A7">
      <w:pPr>
        <w:rPr>
          <w:rFonts w:ascii="Times New Roman" w:hAnsi="Times New Roman" w:cs="Times New Roman"/>
          <w:sz w:val="28"/>
          <w:szCs w:val="28"/>
        </w:rPr>
      </w:pPr>
      <w:bookmarkStart w:id="95" w:name="_GoBack"/>
      <w:bookmarkEnd w:id="95"/>
    </w:p>
    <w:sectPr w:rsidR="007A69A7" w:rsidRPr="00407F4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059C1"/>
    <w:multiLevelType w:val="hybridMultilevel"/>
    <w:tmpl w:val="4F6C46D8"/>
    <w:lvl w:ilvl="0" w:tplc="5AA6295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 w15:restartNumberingAfterBreak="0">
    <w:nsid w:val="3AE63D27"/>
    <w:multiLevelType w:val="hybridMultilevel"/>
    <w:tmpl w:val="CFB6FE1A"/>
    <w:lvl w:ilvl="0" w:tplc="B9E295CA">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 w15:restartNumberingAfterBreak="0">
    <w:nsid w:val="623839C4"/>
    <w:multiLevelType w:val="hybridMultilevel"/>
    <w:tmpl w:val="855EC6B6"/>
    <w:lvl w:ilvl="0" w:tplc="297CDFAC">
      <w:start w:val="1"/>
      <w:numFmt w:val="bullet"/>
      <w:lvlText w:val="-"/>
      <w:lvlJc w:val="left"/>
      <w:pPr>
        <w:ind w:left="1170" w:hanging="360"/>
      </w:pPr>
      <w:rPr>
        <w:rFonts w:ascii="Times New Roman" w:eastAsia="Times New Roman" w:hAnsi="Times New Roman" w:cs="Times New Roman" w:hint="default"/>
        <w:b/>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F4A"/>
    <w:rsid w:val="000058B4"/>
    <w:rsid w:val="00040C5E"/>
    <w:rsid w:val="000837AC"/>
    <w:rsid w:val="00083AAD"/>
    <w:rsid w:val="000A1DF3"/>
    <w:rsid w:val="00133404"/>
    <w:rsid w:val="001A6651"/>
    <w:rsid w:val="001D47E0"/>
    <w:rsid w:val="001D77A0"/>
    <w:rsid w:val="001F4C58"/>
    <w:rsid w:val="00211671"/>
    <w:rsid w:val="00253DE8"/>
    <w:rsid w:val="00255B16"/>
    <w:rsid w:val="00260E21"/>
    <w:rsid w:val="002644D5"/>
    <w:rsid w:val="002C7227"/>
    <w:rsid w:val="00310BCC"/>
    <w:rsid w:val="00310C64"/>
    <w:rsid w:val="00327075"/>
    <w:rsid w:val="00350F84"/>
    <w:rsid w:val="0039782A"/>
    <w:rsid w:val="003D0558"/>
    <w:rsid w:val="003E15C8"/>
    <w:rsid w:val="00407F4A"/>
    <w:rsid w:val="004125B5"/>
    <w:rsid w:val="00424749"/>
    <w:rsid w:val="004829CC"/>
    <w:rsid w:val="00484AC9"/>
    <w:rsid w:val="004A2A18"/>
    <w:rsid w:val="004A5B3D"/>
    <w:rsid w:val="004C0FC4"/>
    <w:rsid w:val="004C20D9"/>
    <w:rsid w:val="004D4572"/>
    <w:rsid w:val="0051334D"/>
    <w:rsid w:val="00570E10"/>
    <w:rsid w:val="005A25BC"/>
    <w:rsid w:val="005A7D27"/>
    <w:rsid w:val="005B61DC"/>
    <w:rsid w:val="005D3D4C"/>
    <w:rsid w:val="005E3FB1"/>
    <w:rsid w:val="00605BD0"/>
    <w:rsid w:val="00617A77"/>
    <w:rsid w:val="00655DB5"/>
    <w:rsid w:val="00662C89"/>
    <w:rsid w:val="00670A54"/>
    <w:rsid w:val="00683631"/>
    <w:rsid w:val="00687A9B"/>
    <w:rsid w:val="006C4360"/>
    <w:rsid w:val="00711D14"/>
    <w:rsid w:val="0074512D"/>
    <w:rsid w:val="0079088F"/>
    <w:rsid w:val="007A03A3"/>
    <w:rsid w:val="007A69A7"/>
    <w:rsid w:val="007B3F30"/>
    <w:rsid w:val="00812DB0"/>
    <w:rsid w:val="00825F00"/>
    <w:rsid w:val="00854475"/>
    <w:rsid w:val="008A21B9"/>
    <w:rsid w:val="008A4713"/>
    <w:rsid w:val="008C5208"/>
    <w:rsid w:val="008E5447"/>
    <w:rsid w:val="0090379E"/>
    <w:rsid w:val="0093327C"/>
    <w:rsid w:val="009625FF"/>
    <w:rsid w:val="009806D0"/>
    <w:rsid w:val="009A4EFA"/>
    <w:rsid w:val="009A6D0E"/>
    <w:rsid w:val="009F7F56"/>
    <w:rsid w:val="00A078CE"/>
    <w:rsid w:val="00A355F9"/>
    <w:rsid w:val="00A666B6"/>
    <w:rsid w:val="00AA15F1"/>
    <w:rsid w:val="00AC3FAE"/>
    <w:rsid w:val="00B006E8"/>
    <w:rsid w:val="00B10551"/>
    <w:rsid w:val="00B124A9"/>
    <w:rsid w:val="00B35E77"/>
    <w:rsid w:val="00BF1CE2"/>
    <w:rsid w:val="00C16DFF"/>
    <w:rsid w:val="00C92AB7"/>
    <w:rsid w:val="00CC2F79"/>
    <w:rsid w:val="00CC36F9"/>
    <w:rsid w:val="00CF2B19"/>
    <w:rsid w:val="00D0407A"/>
    <w:rsid w:val="00D37FD7"/>
    <w:rsid w:val="00D76D96"/>
    <w:rsid w:val="00D837D8"/>
    <w:rsid w:val="00D83A85"/>
    <w:rsid w:val="00D97DF5"/>
    <w:rsid w:val="00E014ED"/>
    <w:rsid w:val="00E07A2F"/>
    <w:rsid w:val="00E36D3B"/>
    <w:rsid w:val="00E7103F"/>
    <w:rsid w:val="00E716E2"/>
    <w:rsid w:val="00EA302E"/>
    <w:rsid w:val="00EF1E49"/>
    <w:rsid w:val="00F65252"/>
    <w:rsid w:val="00F7534A"/>
    <w:rsid w:val="00FB62DB"/>
    <w:rsid w:val="00FE60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55255"/>
  <w15:chartTrackingRefBased/>
  <w15:docId w15:val="{A90006B7-15E3-42F9-8A21-27848F128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0BCC"/>
    <w:pPr>
      <w:ind w:left="720"/>
      <w:contextualSpacing/>
    </w:pPr>
  </w:style>
  <w:style w:type="paragraph" w:customStyle="1" w:styleId="rvps2">
    <w:name w:val="rvps2"/>
    <w:basedOn w:val="a"/>
    <w:rsid w:val="003270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327075"/>
  </w:style>
  <w:style w:type="character" w:styleId="a4">
    <w:name w:val="Hyperlink"/>
    <w:basedOn w:val="a0"/>
    <w:uiPriority w:val="99"/>
    <w:unhideWhenUsed/>
    <w:rsid w:val="00327075"/>
    <w:rPr>
      <w:color w:val="0000FF"/>
      <w:u w:val="single"/>
    </w:rPr>
  </w:style>
  <w:style w:type="character" w:customStyle="1" w:styleId="rvts11">
    <w:name w:val="rvts11"/>
    <w:basedOn w:val="a0"/>
    <w:rsid w:val="00327075"/>
  </w:style>
  <w:style w:type="paragraph" w:styleId="a5">
    <w:name w:val="Normal (Web)"/>
    <w:basedOn w:val="a"/>
    <w:uiPriority w:val="99"/>
    <w:semiHidden/>
    <w:unhideWhenUsed/>
    <w:rsid w:val="0032707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6">
    <w:name w:val="Знак Знак"/>
    <w:basedOn w:val="a"/>
    <w:rsid w:val="00083AAD"/>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70656">
      <w:bodyDiv w:val="1"/>
      <w:marLeft w:val="0"/>
      <w:marRight w:val="0"/>
      <w:marTop w:val="0"/>
      <w:marBottom w:val="0"/>
      <w:divBdr>
        <w:top w:val="none" w:sz="0" w:space="0" w:color="auto"/>
        <w:left w:val="none" w:sz="0" w:space="0" w:color="auto"/>
        <w:bottom w:val="none" w:sz="0" w:space="0" w:color="auto"/>
        <w:right w:val="none" w:sz="0" w:space="0" w:color="auto"/>
      </w:divBdr>
      <w:divsChild>
        <w:div w:id="266697165">
          <w:marLeft w:val="0"/>
          <w:marRight w:val="0"/>
          <w:marTop w:val="0"/>
          <w:marBottom w:val="150"/>
          <w:divBdr>
            <w:top w:val="none" w:sz="0" w:space="0" w:color="auto"/>
            <w:left w:val="none" w:sz="0" w:space="0" w:color="auto"/>
            <w:bottom w:val="none" w:sz="0" w:space="0" w:color="auto"/>
            <w:right w:val="none" w:sz="0" w:space="0" w:color="auto"/>
          </w:divBdr>
        </w:div>
        <w:div w:id="610631276">
          <w:marLeft w:val="0"/>
          <w:marRight w:val="0"/>
          <w:marTop w:val="150"/>
          <w:marBottom w:val="150"/>
          <w:divBdr>
            <w:top w:val="none" w:sz="0" w:space="0" w:color="auto"/>
            <w:left w:val="none" w:sz="0" w:space="0" w:color="auto"/>
            <w:bottom w:val="none" w:sz="0" w:space="0" w:color="auto"/>
            <w:right w:val="none" w:sz="0" w:space="0" w:color="auto"/>
          </w:divBdr>
        </w:div>
        <w:div w:id="789587814">
          <w:marLeft w:val="0"/>
          <w:marRight w:val="0"/>
          <w:marTop w:val="0"/>
          <w:marBottom w:val="150"/>
          <w:divBdr>
            <w:top w:val="none" w:sz="0" w:space="0" w:color="auto"/>
            <w:left w:val="none" w:sz="0" w:space="0" w:color="auto"/>
            <w:bottom w:val="none" w:sz="0" w:space="0" w:color="auto"/>
            <w:right w:val="none" w:sz="0" w:space="0" w:color="auto"/>
          </w:divBdr>
        </w:div>
      </w:divsChild>
    </w:div>
    <w:div w:id="478426290">
      <w:bodyDiv w:val="1"/>
      <w:marLeft w:val="0"/>
      <w:marRight w:val="0"/>
      <w:marTop w:val="0"/>
      <w:marBottom w:val="0"/>
      <w:divBdr>
        <w:top w:val="none" w:sz="0" w:space="0" w:color="auto"/>
        <w:left w:val="none" w:sz="0" w:space="0" w:color="auto"/>
        <w:bottom w:val="none" w:sz="0" w:space="0" w:color="auto"/>
        <w:right w:val="none" w:sz="0" w:space="0" w:color="auto"/>
      </w:divBdr>
      <w:divsChild>
        <w:div w:id="221523903">
          <w:marLeft w:val="0"/>
          <w:marRight w:val="0"/>
          <w:marTop w:val="0"/>
          <w:marBottom w:val="150"/>
          <w:divBdr>
            <w:top w:val="none" w:sz="0" w:space="0" w:color="auto"/>
            <w:left w:val="none" w:sz="0" w:space="0" w:color="auto"/>
            <w:bottom w:val="none" w:sz="0" w:space="0" w:color="auto"/>
            <w:right w:val="none" w:sz="0" w:space="0" w:color="auto"/>
          </w:divBdr>
        </w:div>
        <w:div w:id="554314849">
          <w:marLeft w:val="0"/>
          <w:marRight w:val="0"/>
          <w:marTop w:val="0"/>
          <w:marBottom w:val="0"/>
          <w:divBdr>
            <w:top w:val="none" w:sz="0" w:space="0" w:color="auto"/>
            <w:left w:val="none" w:sz="0" w:space="0" w:color="auto"/>
            <w:bottom w:val="none" w:sz="0" w:space="0" w:color="auto"/>
            <w:right w:val="none" w:sz="0" w:space="0" w:color="auto"/>
          </w:divBdr>
          <w:divsChild>
            <w:div w:id="1304122321">
              <w:marLeft w:val="0"/>
              <w:marRight w:val="0"/>
              <w:marTop w:val="150"/>
              <w:marBottom w:val="150"/>
              <w:divBdr>
                <w:top w:val="none" w:sz="0" w:space="0" w:color="auto"/>
                <w:left w:val="none" w:sz="0" w:space="0" w:color="auto"/>
                <w:bottom w:val="none" w:sz="0" w:space="0" w:color="auto"/>
                <w:right w:val="none" w:sz="0" w:space="0" w:color="auto"/>
              </w:divBdr>
            </w:div>
          </w:divsChild>
        </w:div>
        <w:div w:id="1893691017">
          <w:marLeft w:val="0"/>
          <w:marRight w:val="0"/>
          <w:marTop w:val="0"/>
          <w:marBottom w:val="0"/>
          <w:divBdr>
            <w:top w:val="none" w:sz="0" w:space="0" w:color="auto"/>
            <w:left w:val="none" w:sz="0" w:space="0" w:color="auto"/>
            <w:bottom w:val="none" w:sz="0" w:space="0" w:color="auto"/>
            <w:right w:val="none" w:sz="0" w:space="0" w:color="auto"/>
          </w:divBdr>
          <w:divsChild>
            <w:div w:id="13636771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89563872">
      <w:bodyDiv w:val="1"/>
      <w:marLeft w:val="0"/>
      <w:marRight w:val="0"/>
      <w:marTop w:val="0"/>
      <w:marBottom w:val="0"/>
      <w:divBdr>
        <w:top w:val="none" w:sz="0" w:space="0" w:color="auto"/>
        <w:left w:val="none" w:sz="0" w:space="0" w:color="auto"/>
        <w:bottom w:val="none" w:sz="0" w:space="0" w:color="auto"/>
        <w:right w:val="none" w:sz="0" w:space="0" w:color="auto"/>
      </w:divBdr>
      <w:divsChild>
        <w:div w:id="77754239">
          <w:marLeft w:val="0"/>
          <w:marRight w:val="0"/>
          <w:marTop w:val="0"/>
          <w:marBottom w:val="150"/>
          <w:divBdr>
            <w:top w:val="none" w:sz="0" w:space="0" w:color="auto"/>
            <w:left w:val="none" w:sz="0" w:space="0" w:color="auto"/>
            <w:bottom w:val="none" w:sz="0" w:space="0" w:color="auto"/>
            <w:right w:val="none" w:sz="0" w:space="0" w:color="auto"/>
          </w:divBdr>
        </w:div>
        <w:div w:id="63528881">
          <w:marLeft w:val="0"/>
          <w:marRight w:val="0"/>
          <w:marTop w:val="150"/>
          <w:marBottom w:val="150"/>
          <w:divBdr>
            <w:top w:val="none" w:sz="0" w:space="0" w:color="auto"/>
            <w:left w:val="none" w:sz="0" w:space="0" w:color="auto"/>
            <w:bottom w:val="none" w:sz="0" w:space="0" w:color="auto"/>
            <w:right w:val="none" w:sz="0" w:space="0" w:color="auto"/>
          </w:divBdr>
        </w:div>
      </w:divsChild>
    </w:div>
    <w:div w:id="924345301">
      <w:bodyDiv w:val="1"/>
      <w:marLeft w:val="0"/>
      <w:marRight w:val="0"/>
      <w:marTop w:val="0"/>
      <w:marBottom w:val="0"/>
      <w:divBdr>
        <w:top w:val="none" w:sz="0" w:space="0" w:color="auto"/>
        <w:left w:val="none" w:sz="0" w:space="0" w:color="auto"/>
        <w:bottom w:val="none" w:sz="0" w:space="0" w:color="auto"/>
        <w:right w:val="none" w:sz="0" w:space="0" w:color="auto"/>
      </w:divBdr>
    </w:div>
    <w:div w:id="1157694687">
      <w:bodyDiv w:val="1"/>
      <w:marLeft w:val="0"/>
      <w:marRight w:val="0"/>
      <w:marTop w:val="0"/>
      <w:marBottom w:val="0"/>
      <w:divBdr>
        <w:top w:val="none" w:sz="0" w:space="0" w:color="auto"/>
        <w:left w:val="none" w:sz="0" w:space="0" w:color="auto"/>
        <w:bottom w:val="none" w:sz="0" w:space="0" w:color="auto"/>
        <w:right w:val="none" w:sz="0" w:space="0" w:color="auto"/>
      </w:divBdr>
      <w:divsChild>
        <w:div w:id="1910068550">
          <w:marLeft w:val="0"/>
          <w:marRight w:val="0"/>
          <w:marTop w:val="0"/>
          <w:marBottom w:val="150"/>
          <w:divBdr>
            <w:top w:val="none" w:sz="0" w:space="0" w:color="auto"/>
            <w:left w:val="none" w:sz="0" w:space="0" w:color="auto"/>
            <w:bottom w:val="none" w:sz="0" w:space="0" w:color="auto"/>
            <w:right w:val="none" w:sz="0" w:space="0" w:color="auto"/>
          </w:divBdr>
        </w:div>
        <w:div w:id="1182479030">
          <w:marLeft w:val="0"/>
          <w:marRight w:val="0"/>
          <w:marTop w:val="150"/>
          <w:marBottom w:val="150"/>
          <w:divBdr>
            <w:top w:val="none" w:sz="0" w:space="0" w:color="auto"/>
            <w:left w:val="none" w:sz="0" w:space="0" w:color="auto"/>
            <w:bottom w:val="none" w:sz="0" w:space="0" w:color="auto"/>
            <w:right w:val="none" w:sz="0" w:space="0" w:color="auto"/>
          </w:divBdr>
        </w:div>
        <w:div w:id="937059330">
          <w:marLeft w:val="0"/>
          <w:marRight w:val="0"/>
          <w:marTop w:val="0"/>
          <w:marBottom w:val="150"/>
          <w:divBdr>
            <w:top w:val="none" w:sz="0" w:space="0" w:color="auto"/>
            <w:left w:val="none" w:sz="0" w:space="0" w:color="auto"/>
            <w:bottom w:val="none" w:sz="0" w:space="0" w:color="auto"/>
            <w:right w:val="none" w:sz="0" w:space="0" w:color="auto"/>
          </w:divBdr>
        </w:div>
      </w:divsChild>
    </w:div>
    <w:div w:id="178823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13" Type="http://schemas.openxmlformats.org/officeDocument/2006/relationships/hyperlink" Target="https://zakon.rada.gov.ua/laws/show/2456-17" TargetMode="External"/><Relationship Id="rId18" Type="http://schemas.openxmlformats.org/officeDocument/2006/relationships/hyperlink" Target="https://zakon.rada.gov.ua/laws/show/307-2021-%D0%BF" TargetMode="External"/><Relationship Id="rId3" Type="http://schemas.openxmlformats.org/officeDocument/2006/relationships/settings" Target="settings.xml"/><Relationship Id="rId21" Type="http://schemas.openxmlformats.org/officeDocument/2006/relationships/hyperlink" Target="https://zakon.rada.gov.ua/laws/show/v0011201-11" TargetMode="External"/><Relationship Id="rId7" Type="http://schemas.openxmlformats.org/officeDocument/2006/relationships/hyperlink" Target="https://zakon.rada.gov.ua/laws/show/z0953-18" TargetMode="External"/><Relationship Id="rId12" Type="http://schemas.openxmlformats.org/officeDocument/2006/relationships/hyperlink" Target="https://zakon.rada.gov.ua/laws/show/z0953-18" TargetMode="External"/><Relationship Id="rId17" Type="http://schemas.openxmlformats.org/officeDocument/2006/relationships/hyperlink" Target="https://zakon.rada.gov.ua/laws/show/886-17" TargetMode="External"/><Relationship Id="rId2" Type="http://schemas.openxmlformats.org/officeDocument/2006/relationships/styles" Target="styles.xml"/><Relationship Id="rId16" Type="http://schemas.openxmlformats.org/officeDocument/2006/relationships/hyperlink" Target="https://zakon.rada.gov.ua/laws/show/2456-17" TargetMode="External"/><Relationship Id="rId20" Type="http://schemas.openxmlformats.org/officeDocument/2006/relationships/hyperlink" Target="https://zakon.rada.gov.ua/laws/show/2456-17" TargetMode="External"/><Relationship Id="rId1" Type="http://schemas.openxmlformats.org/officeDocument/2006/relationships/numbering" Target="numbering.xml"/><Relationship Id="rId6" Type="http://schemas.openxmlformats.org/officeDocument/2006/relationships/hyperlink" Target="https://zakon.rada.gov.ua/laws/show/z0953-18" TargetMode="External"/><Relationship Id="rId11" Type="http://schemas.openxmlformats.org/officeDocument/2006/relationships/hyperlink" Target="https://zakon.rada.gov.ua/laws/show/z0953-18" TargetMode="External"/><Relationship Id="rId5" Type="http://schemas.openxmlformats.org/officeDocument/2006/relationships/image" Target="media/image1.png"/><Relationship Id="rId15" Type="http://schemas.openxmlformats.org/officeDocument/2006/relationships/hyperlink" Target="https://zakon.rada.gov.ua/laws/show/2456-17" TargetMode="External"/><Relationship Id="rId23" Type="http://schemas.openxmlformats.org/officeDocument/2006/relationships/theme" Target="theme/theme1.xml"/><Relationship Id="rId10" Type="http://schemas.openxmlformats.org/officeDocument/2006/relationships/hyperlink" Target="https://zakon.rada.gov.ua/laws/show/z0953-18" TargetMode="External"/><Relationship Id="rId19" Type="http://schemas.openxmlformats.org/officeDocument/2006/relationships/hyperlink" Target="https://zakon.rada.gov.ua/laws/show/2456-17" TargetMode="External"/><Relationship Id="rId4" Type="http://schemas.openxmlformats.org/officeDocument/2006/relationships/webSettings" Target="webSettings.xml"/><Relationship Id="rId9" Type="http://schemas.openxmlformats.org/officeDocument/2006/relationships/hyperlink" Target="https://zakon.rada.gov.ua/laws/show/z0953-18" TargetMode="External"/><Relationship Id="rId14" Type="http://schemas.openxmlformats.org/officeDocument/2006/relationships/hyperlink" Target="https://zakon.rada.gov.ua/laws/show/2456-1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14345</Words>
  <Characters>8177</Characters>
  <Application>Microsoft Office Word</Application>
  <DocSecurity>0</DocSecurity>
  <Lines>68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oz8</dc:creator>
  <cp:keywords/>
  <dc:description/>
  <cp:lastModifiedBy>oz6</cp:lastModifiedBy>
  <cp:revision>4</cp:revision>
  <dcterms:created xsi:type="dcterms:W3CDTF">2021-12-09T09:32:00Z</dcterms:created>
  <dcterms:modified xsi:type="dcterms:W3CDTF">2021-12-09T14:43:00Z</dcterms:modified>
</cp:coreProperties>
</file>