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7B" w:rsidRPr="00F02C9E" w:rsidRDefault="001E127B" w:rsidP="00F02C9E">
      <w:pPr>
        <w:spacing w:after="0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1E127B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                                                     </w:t>
      </w:r>
      <w:r w:rsidR="00726EFE">
        <w:rPr>
          <w:rFonts w:ascii="Times New Roman" w:hAnsi="Times New Roman"/>
          <w:lang w:val="uk-UA"/>
        </w:rPr>
        <w:t xml:space="preserve">                               </w:t>
      </w:r>
      <w:r w:rsidRPr="00F02C9E">
        <w:rPr>
          <w:rFonts w:ascii="Times New Roman" w:hAnsi="Times New Roman"/>
          <w:b/>
          <w:sz w:val="28"/>
          <w:szCs w:val="28"/>
          <w:lang w:val="uk-UA"/>
        </w:rPr>
        <w:t>ЗАТВЕРДЖЕНО</w:t>
      </w:r>
    </w:p>
    <w:p w:rsidR="001E127B" w:rsidRPr="00F02C9E" w:rsidRDefault="00726EFE" w:rsidP="00F02C9E">
      <w:pPr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рішення</w:t>
      </w:r>
      <w:r w:rsidR="00F02C9E" w:rsidRPr="00F02C9E">
        <w:rPr>
          <w:rFonts w:ascii="Times New Roman" w:hAnsi="Times New Roman"/>
          <w:sz w:val="28"/>
          <w:szCs w:val="28"/>
          <w:lang w:val="uk-UA"/>
        </w:rPr>
        <w:t>м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виконавчого комітету  </w:t>
      </w:r>
    </w:p>
    <w:p w:rsidR="00B60558" w:rsidRPr="00F02C9E" w:rsidRDefault="00726EFE" w:rsidP="00F02C9E">
      <w:pPr>
        <w:tabs>
          <w:tab w:val="center" w:pos="4961"/>
        </w:tabs>
        <w:spacing w:after="0"/>
        <w:jc w:val="right"/>
        <w:rPr>
          <w:rFonts w:ascii="Times New Roman" w:hAnsi="Times New Roman"/>
          <w:sz w:val="28"/>
          <w:szCs w:val="28"/>
          <w:lang w:val="uk-UA"/>
        </w:rPr>
      </w:pPr>
      <w:r w:rsidRPr="00F02C9E">
        <w:rPr>
          <w:rFonts w:ascii="Times New Roman" w:hAnsi="Times New Roman"/>
          <w:sz w:val="28"/>
          <w:szCs w:val="28"/>
          <w:lang w:val="uk-UA"/>
        </w:rPr>
        <w:t>.</w:t>
      </w:r>
      <w:r w:rsidR="001E127B" w:rsidRPr="00F02C9E">
        <w:rPr>
          <w:rFonts w:ascii="Times New Roman" w:hAnsi="Times New Roman"/>
          <w:sz w:val="28"/>
          <w:szCs w:val="28"/>
          <w:lang w:val="uk-UA"/>
        </w:rPr>
        <w:t xml:space="preserve">                             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№</w:t>
      </w:r>
      <w:r w:rsidR="00B64217">
        <w:rPr>
          <w:rFonts w:ascii="Times New Roman" w:hAnsi="Times New Roman"/>
          <w:sz w:val="28"/>
          <w:szCs w:val="28"/>
          <w:lang w:val="uk-UA"/>
        </w:rPr>
        <w:t>148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 від</w:t>
      </w:r>
      <w:r w:rsidR="00B642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66594">
        <w:rPr>
          <w:rFonts w:ascii="Times New Roman" w:hAnsi="Times New Roman"/>
          <w:sz w:val="28"/>
          <w:szCs w:val="28"/>
          <w:lang w:val="uk-UA"/>
        </w:rPr>
        <w:t>07.12.2022</w:t>
      </w:r>
      <w:r w:rsidRPr="00F02C9E"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B60558" w:rsidRPr="00D902D8" w:rsidRDefault="00B60558" w:rsidP="00726EF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>Положення про преміювання</w:t>
      </w:r>
      <w:r w:rsidR="00BF24E4" w:rsidRPr="00D902D8">
        <w:rPr>
          <w:rFonts w:ascii="Times New Roman" w:hAnsi="Times New Roman"/>
          <w:b/>
          <w:sz w:val="28"/>
          <w:szCs w:val="28"/>
          <w:lang w:val="uk-UA"/>
        </w:rPr>
        <w:t>,</w:t>
      </w:r>
    </w:p>
    <w:p w:rsidR="00B60558" w:rsidRPr="00D902D8" w:rsidRDefault="00B60558" w:rsidP="00BF24E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 xml:space="preserve">працівникам </w:t>
      </w:r>
      <w:r w:rsidR="00BF24E4" w:rsidRPr="00D902D8">
        <w:rPr>
          <w:rFonts w:ascii="Times New Roman" w:hAnsi="Times New Roman"/>
          <w:b/>
          <w:sz w:val="28"/>
          <w:szCs w:val="28"/>
          <w:lang w:val="uk-UA"/>
        </w:rPr>
        <w:t>Ф</w:t>
      </w:r>
      <w:r w:rsidRPr="00D902D8">
        <w:rPr>
          <w:rFonts w:ascii="Times New Roman" w:hAnsi="Times New Roman"/>
          <w:b/>
          <w:sz w:val="28"/>
          <w:szCs w:val="28"/>
          <w:lang w:val="uk-UA"/>
        </w:rPr>
        <w:t>інансового відділу</w:t>
      </w:r>
    </w:p>
    <w:p w:rsidR="00726EFE" w:rsidRPr="00D902D8" w:rsidRDefault="00EE12BE" w:rsidP="00726EF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 xml:space="preserve">Озернянської </w:t>
      </w:r>
      <w:r w:rsidR="00B60558" w:rsidRPr="00D902D8">
        <w:rPr>
          <w:rFonts w:ascii="Times New Roman" w:hAnsi="Times New Roman"/>
          <w:b/>
          <w:sz w:val="28"/>
          <w:szCs w:val="28"/>
          <w:lang w:val="uk-UA"/>
        </w:rPr>
        <w:t>сільської ради</w:t>
      </w:r>
      <w:r w:rsidR="00E66594" w:rsidRPr="00D902D8">
        <w:rPr>
          <w:rFonts w:ascii="Times New Roman" w:hAnsi="Times New Roman"/>
          <w:b/>
          <w:sz w:val="28"/>
          <w:szCs w:val="28"/>
          <w:lang w:val="uk-UA"/>
        </w:rPr>
        <w:t xml:space="preserve"> на 2022</w:t>
      </w:r>
      <w:r w:rsidR="003E0244" w:rsidRPr="00D902D8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</w:p>
    <w:p w:rsidR="00726EFE" w:rsidRPr="00D902D8" w:rsidRDefault="00726EFE" w:rsidP="00B6055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B60558" w:rsidRPr="00D902D8" w:rsidRDefault="00B60558" w:rsidP="00726EF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>1. Загальні положення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1.1. Положення «Про преміювання працівникам Фінансового відділу </w:t>
      </w:r>
      <w:r w:rsidR="005A431A" w:rsidRPr="00D902D8">
        <w:rPr>
          <w:rFonts w:ascii="Times New Roman" w:hAnsi="Times New Roman"/>
          <w:sz w:val="28"/>
          <w:szCs w:val="28"/>
          <w:lang w:val="uk-UA"/>
        </w:rPr>
        <w:t>Озернянської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 сільської ради» (далі – Положення) розроблене відповідно до Конституції України, Кодексу Законів про працю України, Законів України «Про оплату праці», «Про місцеве самоврядування в Україні», «Про службу в органах місцевого самоврядування»,</w:t>
      </w:r>
      <w:r w:rsidR="00B64217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«Про колективні договори і угоди», «Про професійні спілки, їх права та гарантії</w:t>
      </w:r>
      <w:r w:rsidR="00B64217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діяльності», постанови Кабінету Міністрів України від 09 березня 2006 року 268 «Про упорядкування структури та умов оплати праці працівників апарату</w:t>
      </w:r>
      <w:r w:rsidR="004F1AE3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органів виконавчої влади, органів прокуратури, судів та інших органів»,</w:t>
      </w:r>
      <w:r w:rsidR="00B64217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«Про упорядкування структури заробітної плати, особливості проведення індексації та внесення змін до деяких нормативно -правових актів» №1013 від 09.12.2015 року.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1.2. Положення визначає джерела, умови і механізм визначення розмірів премії,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матеріальної допомоги працівникам Фінансового</w:t>
      </w:r>
      <w:r w:rsidR="003C0D02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 xml:space="preserve">Озернянської </w:t>
      </w:r>
      <w:r w:rsidRPr="00D902D8">
        <w:rPr>
          <w:rFonts w:ascii="Times New Roman" w:hAnsi="Times New Roman"/>
          <w:sz w:val="28"/>
          <w:szCs w:val="28"/>
          <w:lang w:val="uk-UA"/>
        </w:rPr>
        <w:t>сільської ради. Пре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>міювання начальника Фінансового відділу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 здійснюється відповідно до Положення про преміювання</w:t>
      </w:r>
      <w:r w:rsidR="0008206B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працівникам апарату та</w:t>
      </w:r>
      <w:r w:rsidR="007C3B90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керівникам виконавчих органів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 xml:space="preserve">Озернянської </w:t>
      </w:r>
      <w:r w:rsidR="00BF24E4" w:rsidRPr="00D902D8">
        <w:rPr>
          <w:rFonts w:ascii="Times New Roman" w:hAnsi="Times New Roman"/>
          <w:sz w:val="28"/>
          <w:szCs w:val="28"/>
          <w:lang w:val="uk-UA"/>
        </w:rPr>
        <w:t>сільської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Pr="00D902D8">
        <w:rPr>
          <w:rFonts w:ascii="Times New Roman" w:hAnsi="Times New Roman"/>
          <w:sz w:val="28"/>
          <w:szCs w:val="28"/>
          <w:lang w:val="uk-UA"/>
        </w:rPr>
        <w:t>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1.3. Премія за цим Положенням – заохочувальна фінансова виплата, пов'язана з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виконанням виробничих завдань і функцій, особистим вкладом у загальні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результати роботи, розмір якої залежить від складності та умов виконуваної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роботи, результативності праці та наявності коштів.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>2. Порядок визначення фонду преміювання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2.1. Преміювання здійснюється в межах коштів, передбачених у кошторисі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видатків на утримання 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>Ф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інансового 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>відділу</w:t>
      </w:r>
      <w:r w:rsidRPr="00D902D8">
        <w:rPr>
          <w:rFonts w:ascii="Times New Roman" w:hAnsi="Times New Roman"/>
          <w:sz w:val="28"/>
          <w:szCs w:val="28"/>
          <w:lang w:val="uk-UA"/>
        </w:rPr>
        <w:t>, затвердженого у встановленому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порядку, за рахунок коштів бюджету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 xml:space="preserve">Озернянської 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Pr="00D902D8">
        <w:rPr>
          <w:rFonts w:ascii="Times New Roman" w:hAnsi="Times New Roman"/>
          <w:sz w:val="28"/>
          <w:szCs w:val="28"/>
          <w:lang w:val="uk-UA"/>
        </w:rPr>
        <w:t>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2.2. Річний фонд преміювання створюється у розмірі пропорційно загального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фонду оплати праці, але не менш як </w:t>
      </w:r>
      <w:r w:rsidR="004F1AE3" w:rsidRPr="00D902D8">
        <w:rPr>
          <w:rFonts w:ascii="Times New Roman" w:hAnsi="Times New Roman"/>
          <w:sz w:val="28"/>
          <w:szCs w:val="28"/>
          <w:lang w:val="uk-UA"/>
        </w:rPr>
        <w:t>1</w:t>
      </w:r>
      <w:r w:rsidR="009D285D" w:rsidRPr="00D902D8">
        <w:rPr>
          <w:rFonts w:ascii="Times New Roman" w:hAnsi="Times New Roman"/>
          <w:sz w:val="28"/>
          <w:szCs w:val="28"/>
          <w:lang w:val="uk-UA"/>
        </w:rPr>
        <w:t>0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 відсотків посадових окладів та економії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фонду оплати праці.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>3. Умови преміювання та розмір премії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3.1. Преміювання працівників здійснюється за умов дотримання ними чинного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законодавства, якісного і своєчасного виконання функціональних обов'язків,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визначених у посадових інструкц</w:t>
      </w:r>
      <w:r w:rsidR="00726EFE" w:rsidRPr="00D902D8">
        <w:rPr>
          <w:rFonts w:ascii="Times New Roman" w:hAnsi="Times New Roman"/>
          <w:sz w:val="28"/>
          <w:szCs w:val="28"/>
          <w:lang w:val="uk-UA"/>
        </w:rPr>
        <w:t>іях, доручень керівництва сільськ</w:t>
      </w:r>
      <w:r w:rsidRPr="00D902D8">
        <w:rPr>
          <w:rFonts w:ascii="Times New Roman" w:hAnsi="Times New Roman"/>
          <w:sz w:val="28"/>
          <w:szCs w:val="28"/>
          <w:lang w:val="uk-UA"/>
        </w:rPr>
        <w:t>ої ради,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lastRenderedPageBreak/>
        <w:t>безпосередніх керівників, проявленої п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ри цьому ініціативи, дотримання 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трудової дисципліни, </w:t>
      </w:r>
      <w:r w:rsidR="00DA542B" w:rsidRPr="00D902D8">
        <w:rPr>
          <w:rFonts w:ascii="Times New Roman" w:hAnsi="Times New Roman"/>
          <w:sz w:val="28"/>
          <w:szCs w:val="28"/>
          <w:lang w:val="uk-UA"/>
        </w:rPr>
        <w:t>п</w:t>
      </w:r>
      <w:r w:rsidRPr="00D902D8">
        <w:rPr>
          <w:rFonts w:ascii="Times New Roman" w:hAnsi="Times New Roman"/>
          <w:sz w:val="28"/>
          <w:szCs w:val="28"/>
          <w:lang w:val="uk-UA"/>
        </w:rPr>
        <w:t>равил внутрішнього трудового розпорядку.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3.2. Преміюванню підлягають працівники 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Фінансового відділу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>Озернянської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CB649A" w:rsidRPr="00D902D8">
        <w:rPr>
          <w:rFonts w:ascii="Times New Roman" w:hAnsi="Times New Roman"/>
          <w:sz w:val="28"/>
          <w:szCs w:val="28"/>
          <w:lang w:val="uk-UA"/>
        </w:rPr>
        <w:t>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3.3. Преміювання працівників, прийнятих на роботу з випробувальним строком,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здійснюється після закінчення цього строк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у або з дня визнання працівника </w:t>
      </w:r>
      <w:r w:rsidRPr="00D902D8">
        <w:rPr>
          <w:rFonts w:ascii="Times New Roman" w:hAnsi="Times New Roman"/>
          <w:sz w:val="28"/>
          <w:szCs w:val="28"/>
          <w:lang w:val="uk-UA"/>
        </w:rPr>
        <w:t>таким, що витримав випробування.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3.4. Премії нараховуються за фактично відпрацьований робочий час за винятками, встановленими у п. 3.3 цього Положення, у межах наявн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ого фонду </w:t>
      </w:r>
      <w:r w:rsidRPr="00D902D8">
        <w:rPr>
          <w:rFonts w:ascii="Times New Roman" w:hAnsi="Times New Roman"/>
          <w:sz w:val="28"/>
          <w:szCs w:val="28"/>
          <w:lang w:val="uk-UA"/>
        </w:rPr>
        <w:t>преміювання та економії фонду оплати праці.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3.5. Премії не нараховуються працівник</w:t>
      </w:r>
      <w:r w:rsidR="00726EFE" w:rsidRPr="00D902D8">
        <w:rPr>
          <w:rFonts w:ascii="Times New Roman" w:hAnsi="Times New Roman"/>
          <w:sz w:val="28"/>
          <w:szCs w:val="28"/>
          <w:lang w:val="uk-UA"/>
        </w:rPr>
        <w:t xml:space="preserve">ам фінансового </w:t>
      </w:r>
      <w:r w:rsidR="00402D64" w:rsidRPr="00D902D8">
        <w:rPr>
          <w:rFonts w:ascii="Times New Roman" w:hAnsi="Times New Roman"/>
          <w:sz w:val="28"/>
          <w:szCs w:val="28"/>
          <w:lang w:val="uk-UA"/>
        </w:rPr>
        <w:t xml:space="preserve">відділу Озернянської </w:t>
      </w:r>
      <w:r w:rsidR="00726EFE" w:rsidRPr="00D902D8">
        <w:rPr>
          <w:rFonts w:ascii="Times New Roman" w:hAnsi="Times New Roman"/>
          <w:sz w:val="28"/>
          <w:szCs w:val="28"/>
          <w:lang w:val="uk-UA"/>
        </w:rPr>
        <w:t xml:space="preserve"> сільськ</w:t>
      </w:r>
      <w:r w:rsidRPr="00D902D8">
        <w:rPr>
          <w:rFonts w:ascii="Times New Roman" w:hAnsi="Times New Roman"/>
          <w:sz w:val="28"/>
          <w:szCs w:val="28"/>
          <w:lang w:val="uk-UA"/>
        </w:rPr>
        <w:t>ої</w:t>
      </w:r>
      <w:r w:rsidR="00402D64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ради за час відпусток всіх видів, пере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дбачених чинним законодавством, </w:t>
      </w:r>
      <w:r w:rsidRPr="00D902D8">
        <w:rPr>
          <w:rFonts w:ascii="Times New Roman" w:hAnsi="Times New Roman"/>
          <w:sz w:val="28"/>
          <w:szCs w:val="28"/>
          <w:lang w:val="uk-UA"/>
        </w:rPr>
        <w:t>тимчасової непрацездатності, підтвердженої лікарняним листком або довідкою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відповідної лікувальної установи.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3.6. За час виконання обов'язків за в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акантною посадою або за посадою </w:t>
      </w:r>
      <w:r w:rsidRPr="00D902D8">
        <w:rPr>
          <w:rFonts w:ascii="Times New Roman" w:hAnsi="Times New Roman"/>
          <w:sz w:val="28"/>
          <w:szCs w:val="28"/>
          <w:lang w:val="uk-UA"/>
        </w:rPr>
        <w:t>тимчасово відсутнього працівника премія нарахо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вується, виходячи із заробітної </w:t>
      </w:r>
      <w:r w:rsidRPr="00D902D8">
        <w:rPr>
          <w:rFonts w:ascii="Times New Roman" w:hAnsi="Times New Roman"/>
          <w:sz w:val="28"/>
          <w:szCs w:val="28"/>
          <w:lang w:val="uk-UA"/>
        </w:rPr>
        <w:t>плати за основною (постійною) посадою.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3.7. Премії виплачуються в грошовій формі у відсотках до посадового окладу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конкретного працівника або в грошовому вимірі.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3.8. Розмір премії визначається наказом начальника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Фінансового 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 xml:space="preserve">відділу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 xml:space="preserve">Озернянської </w:t>
      </w:r>
      <w:r w:rsidR="002D29E1" w:rsidRPr="00D902D8">
        <w:rPr>
          <w:rFonts w:ascii="Times New Roman" w:hAnsi="Times New Roman"/>
          <w:sz w:val="28"/>
          <w:szCs w:val="28"/>
          <w:lang w:val="uk-UA"/>
        </w:rPr>
        <w:t>сільської ради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 кожному конкретному працівнику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>Ф</w:t>
      </w:r>
      <w:r w:rsidRPr="00D902D8">
        <w:rPr>
          <w:rFonts w:ascii="Times New Roman" w:hAnsi="Times New Roman"/>
          <w:sz w:val="28"/>
          <w:szCs w:val="28"/>
          <w:lang w:val="uk-UA"/>
        </w:rPr>
        <w:t>інансового</w:t>
      </w:r>
    </w:p>
    <w:p w:rsidR="00B60558" w:rsidRPr="00D902D8" w:rsidRDefault="001B2A26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відділу</w:t>
      </w:r>
      <w:r w:rsidR="00B60558" w:rsidRPr="00D902D8">
        <w:rPr>
          <w:rFonts w:ascii="Times New Roman" w:hAnsi="Times New Roman"/>
          <w:sz w:val="28"/>
          <w:szCs w:val="28"/>
          <w:lang w:val="uk-UA"/>
        </w:rPr>
        <w:t xml:space="preserve"> залежно від особистого трудового внеску працівника в загальні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результати роботи.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3.9. За виконання особливо важливої роботи, доручень начальника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>Ф</w:t>
      </w:r>
      <w:r w:rsidRPr="00D902D8">
        <w:rPr>
          <w:rFonts w:ascii="Times New Roman" w:hAnsi="Times New Roman"/>
          <w:sz w:val="28"/>
          <w:szCs w:val="28"/>
          <w:lang w:val="uk-UA"/>
        </w:rPr>
        <w:t>інансового</w:t>
      </w:r>
    </w:p>
    <w:p w:rsidR="009F36E0" w:rsidRPr="00D902D8" w:rsidRDefault="00BF24E4" w:rsidP="0047790E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в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ідділу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 xml:space="preserve">Озернянської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 сільської</w:t>
      </w:r>
      <w:r w:rsidR="00B60558" w:rsidRPr="00D902D8">
        <w:rPr>
          <w:rFonts w:ascii="Times New Roman" w:hAnsi="Times New Roman"/>
          <w:sz w:val="28"/>
          <w:szCs w:val="28"/>
          <w:lang w:val="uk-UA"/>
        </w:rPr>
        <w:t xml:space="preserve"> ради окремим праці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вникам може надаватись премія у </w:t>
      </w:r>
      <w:r w:rsidR="00B60558" w:rsidRPr="00D902D8">
        <w:rPr>
          <w:rFonts w:ascii="Times New Roman" w:hAnsi="Times New Roman"/>
          <w:sz w:val="28"/>
          <w:szCs w:val="28"/>
          <w:lang w:val="uk-UA"/>
        </w:rPr>
        <w:t>більших розмірах, ніж у середньому по установі.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3.1</w:t>
      </w:r>
      <w:r w:rsidR="0047790E" w:rsidRPr="00D902D8">
        <w:rPr>
          <w:rFonts w:ascii="Times New Roman" w:hAnsi="Times New Roman"/>
          <w:sz w:val="28"/>
          <w:szCs w:val="28"/>
          <w:lang w:val="uk-UA"/>
        </w:rPr>
        <w:t>0</w:t>
      </w:r>
      <w:r w:rsidRPr="00D902D8">
        <w:rPr>
          <w:rFonts w:ascii="Times New Roman" w:hAnsi="Times New Roman"/>
          <w:sz w:val="28"/>
          <w:szCs w:val="28"/>
          <w:lang w:val="uk-UA"/>
        </w:rPr>
        <w:t>.</w:t>
      </w:r>
      <w:r w:rsidR="00E66594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Працівники позбавляються щомісячної премії частково або в повному</w:t>
      </w:r>
    </w:p>
    <w:p w:rsidR="00B60558" w:rsidRPr="00D902D8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обсязі з ініціативи начальника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Фінансового відділу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>Озернянської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D902D8">
        <w:rPr>
          <w:rFonts w:ascii="Times New Roman" w:hAnsi="Times New Roman"/>
          <w:sz w:val="28"/>
          <w:szCs w:val="28"/>
          <w:lang w:val="uk-UA"/>
        </w:rPr>
        <w:t>: за неналежне або несвоєчасне виконання функціональних завдань; порушення</w:t>
      </w:r>
    </w:p>
    <w:p w:rsidR="00B60558" w:rsidRPr="00D902D8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трудової дисципліни, що відповідним чином підтверджено документально</w:t>
      </w:r>
    </w:p>
    <w:p w:rsidR="00B60558" w:rsidRPr="00D902D8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(оформлені доповідна чи пояснювальна записки, дисциплінарне стягнення,</w:t>
      </w:r>
    </w:p>
    <w:p w:rsidR="00B60558" w:rsidRPr="00D902D8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застосоване у встановленому порядку) за місяць, в якому ними допущено</w:t>
      </w:r>
    </w:p>
    <w:p w:rsidR="00B60558" w:rsidRPr="00D902D8" w:rsidRDefault="00B60558" w:rsidP="0063112F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порушення.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3.1</w:t>
      </w:r>
      <w:r w:rsidR="0047790E" w:rsidRPr="00D902D8">
        <w:rPr>
          <w:rFonts w:ascii="Times New Roman" w:hAnsi="Times New Roman"/>
          <w:sz w:val="28"/>
          <w:szCs w:val="28"/>
          <w:lang w:val="uk-UA"/>
        </w:rPr>
        <w:t>1</w:t>
      </w:r>
      <w:r w:rsidRPr="00D902D8">
        <w:rPr>
          <w:rFonts w:ascii="Times New Roman" w:hAnsi="Times New Roman"/>
          <w:sz w:val="28"/>
          <w:szCs w:val="28"/>
          <w:lang w:val="uk-UA"/>
        </w:rPr>
        <w:t>. В разі накладення на працівника дисциплінарного стягнення у вигляді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догани, премії до нього не застосовує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ться протягом всього строку дії </w:t>
      </w:r>
      <w:r w:rsidRPr="00D902D8">
        <w:rPr>
          <w:rFonts w:ascii="Times New Roman" w:hAnsi="Times New Roman"/>
          <w:sz w:val="28"/>
          <w:szCs w:val="28"/>
          <w:lang w:val="uk-UA"/>
        </w:rPr>
        <w:t>дисциплінарного стягнення.</w:t>
      </w:r>
    </w:p>
    <w:p w:rsidR="009F36E0" w:rsidRPr="00D902D8" w:rsidRDefault="009F36E0" w:rsidP="007D3A03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3.1</w:t>
      </w:r>
      <w:r w:rsidR="00853CD8" w:rsidRPr="00D902D8">
        <w:rPr>
          <w:rFonts w:ascii="Times New Roman" w:hAnsi="Times New Roman"/>
          <w:sz w:val="28"/>
          <w:szCs w:val="28"/>
          <w:lang w:val="uk-UA"/>
        </w:rPr>
        <w:t>2</w:t>
      </w:r>
      <w:r w:rsidRPr="00D902D8">
        <w:rPr>
          <w:rFonts w:ascii="Times New Roman" w:hAnsi="Times New Roman"/>
          <w:sz w:val="28"/>
          <w:szCs w:val="28"/>
          <w:lang w:val="uk-UA"/>
        </w:rPr>
        <w:t>.</w:t>
      </w:r>
      <w:r w:rsidR="00E66594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Виплати за додаткове навантаження у зв’язку з виконанням обов’язків тимчасово відсутнього </w:t>
      </w:r>
      <w:r w:rsidR="005B3EE5" w:rsidRPr="00D902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працівника</w:t>
      </w:r>
      <w:r w:rsidRPr="00D902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розмірі 50 відсотків посадового окладу тимчасово відсутнього </w:t>
      </w:r>
      <w:r w:rsidR="005B3EE5" w:rsidRPr="00D902D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працівника.</w:t>
      </w:r>
    </w:p>
    <w:p w:rsidR="00D80451" w:rsidRPr="00D902D8" w:rsidRDefault="00D80451" w:rsidP="007D3A03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D902D8">
        <w:rPr>
          <w:rFonts w:ascii="Times New Roman" w:hAnsi="Times New Roman"/>
          <w:iCs/>
          <w:sz w:val="28"/>
          <w:szCs w:val="28"/>
          <w:lang w:val="uk-UA"/>
        </w:rPr>
        <w:t xml:space="preserve"> 3.1</w:t>
      </w:r>
      <w:r w:rsidR="00E66594" w:rsidRPr="00D902D8">
        <w:rPr>
          <w:rFonts w:ascii="Times New Roman" w:hAnsi="Times New Roman"/>
          <w:iCs/>
          <w:sz w:val="28"/>
          <w:szCs w:val="28"/>
          <w:lang w:val="uk-UA"/>
        </w:rPr>
        <w:t>3</w:t>
      </w:r>
      <w:r w:rsidR="005F32CF" w:rsidRPr="00D902D8">
        <w:rPr>
          <w:rFonts w:ascii="Times New Roman" w:hAnsi="Times New Roman"/>
          <w:iCs/>
          <w:sz w:val="28"/>
          <w:szCs w:val="28"/>
          <w:lang w:val="uk-UA"/>
        </w:rPr>
        <w:t>.</w:t>
      </w:r>
      <w:r w:rsidRPr="00D902D8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iCs/>
          <w:sz w:val="28"/>
          <w:szCs w:val="28"/>
          <w:lang w:val="uk-UA"/>
        </w:rPr>
        <w:t>Працівникам, які звільнилися в місяці, за який провадиться преміювання, премії не виплачуються, за винятком працівників, які вийшли на пенсію, звільнилися за станом здоров’я.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>4.Порядок та строки виплати премії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4.1.Преміювання працівників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Фінансового відділу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>Озернянської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 проводиться за результатами роботи за місяць на підставі наказу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начальника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>Ф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інансового 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>відділу</w:t>
      </w:r>
      <w:r w:rsidRPr="00D902D8">
        <w:rPr>
          <w:rFonts w:ascii="Times New Roman" w:hAnsi="Times New Roman"/>
          <w:sz w:val="28"/>
          <w:szCs w:val="28"/>
          <w:lang w:val="uk-UA"/>
        </w:rPr>
        <w:t>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4.2. Нарахування премії здійснюється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>головним спеціалістом</w:t>
      </w:r>
      <w:r w:rsidR="005B4CB9" w:rsidRPr="00D902D8">
        <w:rPr>
          <w:rFonts w:ascii="Times New Roman" w:hAnsi="Times New Roman"/>
          <w:sz w:val="28"/>
          <w:szCs w:val="28"/>
          <w:lang w:val="uk-UA"/>
        </w:rPr>
        <w:t xml:space="preserve"> (бухгалтер)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4.3. Щомісячна премія виплачується разом із виплатою основної заробітної</w:t>
      </w:r>
    </w:p>
    <w:p w:rsidR="00B60558" w:rsidRPr="00D902D8" w:rsidRDefault="00311EDB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плати за відпрацьований місяць.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 xml:space="preserve">5. Порядок </w:t>
      </w:r>
      <w:r w:rsidR="00621E9C" w:rsidRPr="00D902D8">
        <w:rPr>
          <w:rFonts w:ascii="Times New Roman" w:hAnsi="Times New Roman"/>
          <w:b/>
          <w:sz w:val="28"/>
          <w:szCs w:val="28"/>
          <w:lang w:val="uk-UA"/>
        </w:rPr>
        <w:t xml:space="preserve"> та </w:t>
      </w:r>
      <w:r w:rsidRPr="00D902D8">
        <w:rPr>
          <w:rFonts w:ascii="Times New Roman" w:hAnsi="Times New Roman"/>
          <w:b/>
          <w:sz w:val="28"/>
          <w:szCs w:val="28"/>
          <w:lang w:val="uk-UA"/>
        </w:rPr>
        <w:t>надання матеріальної допомоги</w:t>
      </w:r>
    </w:p>
    <w:p w:rsidR="00B60558" w:rsidRPr="00D902D8" w:rsidRDefault="00B60558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5.1. Витрати, пов'язані з видачею матеріальної допомог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и </w:t>
      </w:r>
      <w:r w:rsidRPr="00D902D8">
        <w:rPr>
          <w:rFonts w:ascii="Times New Roman" w:hAnsi="Times New Roman"/>
          <w:sz w:val="28"/>
          <w:szCs w:val="28"/>
          <w:lang w:val="uk-UA"/>
        </w:rPr>
        <w:t>здійснюються у межах коштів на оплату праці та за рахунок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економії фонду оплати праці.</w:t>
      </w:r>
    </w:p>
    <w:p w:rsidR="00621E9C" w:rsidRPr="00D902D8" w:rsidRDefault="00621E9C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5.2 Надання матеріальної допомоги працівникам   фінансового відділу проводиться за рахунок коштів загального фонду, виділених на утримання органу місцевого самоврядування у розмірі, що не перевищує середньомісячної заробітної плати відповідно до наказу керівника відділу. </w:t>
      </w:r>
    </w:p>
    <w:p w:rsidR="00621E9C" w:rsidRPr="00D902D8" w:rsidRDefault="00B60558" w:rsidP="00621E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5.</w:t>
      </w:r>
      <w:r w:rsidR="00621E9C" w:rsidRPr="00D902D8">
        <w:rPr>
          <w:rFonts w:ascii="Times New Roman" w:hAnsi="Times New Roman"/>
          <w:sz w:val="28"/>
          <w:szCs w:val="28"/>
          <w:lang w:val="uk-UA"/>
        </w:rPr>
        <w:t>3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21E9C" w:rsidRPr="00D902D8">
        <w:rPr>
          <w:rFonts w:ascii="Times New Roman" w:hAnsi="Times New Roman"/>
          <w:sz w:val="28"/>
          <w:szCs w:val="28"/>
          <w:lang w:val="uk-UA"/>
        </w:rPr>
        <w:t>Посадовим особам місцевого самоврядування надається: - матеріальна допомога для вирішення соціально-побутових питань у розмірі, визначеному наказом  але не більше середньомісячної заробітної плати у межах фонду оплати праці, передбаченого кошторисом; - допомога для оздоровлення при наданні щорічної основної терміном не менше 14 днів, або додаткової відпустки у розмірі, що не перевищує середньомісячної заробітної плати у межах затвердженого радою фонду оплати праці працівників відділу.</w:t>
      </w:r>
    </w:p>
    <w:p w:rsidR="00621E9C" w:rsidRPr="00D902D8" w:rsidRDefault="00621E9C" w:rsidP="00621E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5.4 У разі виплати працівнику на протязі року матеріальної допомоги в розмірі меншому за середньомісячний заробіток, за заявою працівника, при наявності можливості, в кінці року йому може бути проведена доплата матеріальної допомоги в розмірі різниці між його середньомісячним заробітком та виплаченої матеріальної допомоги.</w:t>
      </w:r>
    </w:p>
    <w:p w:rsidR="00B60558" w:rsidRPr="00D902D8" w:rsidRDefault="00DE6EB5" w:rsidP="00621E9C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5.</w:t>
      </w:r>
      <w:r w:rsidR="00621E9C" w:rsidRPr="00D902D8">
        <w:rPr>
          <w:rFonts w:ascii="Times New Roman" w:hAnsi="Times New Roman"/>
          <w:sz w:val="28"/>
          <w:szCs w:val="28"/>
          <w:lang w:val="uk-UA"/>
        </w:rPr>
        <w:t>5</w:t>
      </w:r>
      <w:r w:rsidRPr="00D902D8">
        <w:rPr>
          <w:rFonts w:ascii="Times New Roman" w:hAnsi="Times New Roman"/>
          <w:sz w:val="28"/>
          <w:szCs w:val="28"/>
          <w:lang w:val="uk-UA"/>
        </w:rPr>
        <w:t>.</w:t>
      </w:r>
      <w:r w:rsidR="00B60558" w:rsidRPr="00D902D8">
        <w:rPr>
          <w:rFonts w:ascii="Times New Roman" w:hAnsi="Times New Roman"/>
          <w:sz w:val="28"/>
          <w:szCs w:val="28"/>
          <w:lang w:val="uk-UA"/>
        </w:rPr>
        <w:t>Працівникам надається ма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теріальна допомога на вирішення </w:t>
      </w:r>
      <w:r w:rsidR="00B60558" w:rsidRPr="00D902D8">
        <w:rPr>
          <w:rFonts w:ascii="Times New Roman" w:hAnsi="Times New Roman"/>
          <w:sz w:val="28"/>
          <w:szCs w:val="28"/>
          <w:lang w:val="uk-UA"/>
        </w:rPr>
        <w:t>соціально</w:t>
      </w:r>
      <w:r w:rsidR="00C218E7" w:rsidRPr="00D902D8">
        <w:rPr>
          <w:rFonts w:ascii="Times New Roman" w:hAnsi="Times New Roman"/>
          <w:sz w:val="28"/>
          <w:szCs w:val="28"/>
          <w:lang w:val="uk-UA"/>
        </w:rPr>
        <w:t>-</w:t>
      </w:r>
      <w:r w:rsidR="00B60558" w:rsidRPr="00D902D8">
        <w:rPr>
          <w:rFonts w:ascii="Times New Roman" w:hAnsi="Times New Roman"/>
          <w:sz w:val="28"/>
          <w:szCs w:val="28"/>
          <w:lang w:val="uk-UA"/>
        </w:rPr>
        <w:t>побутових питань у розмірі, що не переви</w:t>
      </w:r>
      <w:r w:rsidR="001B2A26" w:rsidRPr="00D902D8">
        <w:rPr>
          <w:rFonts w:ascii="Times New Roman" w:hAnsi="Times New Roman"/>
          <w:sz w:val="28"/>
          <w:szCs w:val="28"/>
          <w:lang w:val="uk-UA"/>
        </w:rPr>
        <w:t xml:space="preserve">щує середньомісячної заробітної </w:t>
      </w:r>
      <w:r w:rsidR="00B60558" w:rsidRPr="00D902D8">
        <w:rPr>
          <w:rFonts w:ascii="Times New Roman" w:hAnsi="Times New Roman"/>
          <w:sz w:val="28"/>
          <w:szCs w:val="28"/>
          <w:lang w:val="uk-UA"/>
        </w:rPr>
        <w:t>плати працівника, за заявою працівника на підставі наказу начальника</w:t>
      </w:r>
    </w:p>
    <w:p w:rsidR="004C221A" w:rsidRPr="00D902D8" w:rsidRDefault="001B2A26" w:rsidP="007D3A03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 xml:space="preserve">Фінансового відділу </w:t>
      </w:r>
      <w:r w:rsidR="00DE6EB5" w:rsidRPr="00D902D8">
        <w:rPr>
          <w:rFonts w:ascii="Times New Roman" w:hAnsi="Times New Roman"/>
          <w:sz w:val="28"/>
          <w:szCs w:val="28"/>
          <w:lang w:val="uk-UA"/>
        </w:rPr>
        <w:t>Озернянської</w:t>
      </w:r>
      <w:r w:rsidRPr="00D902D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  <w:r w:rsidR="00F44BE9" w:rsidRPr="00D902D8">
        <w:rPr>
          <w:rFonts w:ascii="Times New Roman" w:hAnsi="Times New Roman"/>
          <w:sz w:val="28"/>
          <w:szCs w:val="28"/>
          <w:lang w:val="uk-UA"/>
        </w:rPr>
        <w:t>.</w:t>
      </w:r>
      <w:r w:rsidR="009C4157" w:rsidRPr="00D902D8">
        <w:rPr>
          <w:rFonts w:ascii="Times New Roman" w:hAnsi="Times New Roman"/>
          <w:sz w:val="28"/>
          <w:szCs w:val="28"/>
          <w:lang w:val="uk-UA"/>
        </w:rPr>
        <w:t xml:space="preserve">      </w:t>
      </w:r>
    </w:p>
    <w:p w:rsidR="00B60558" w:rsidRPr="00D902D8" w:rsidRDefault="00621E9C" w:rsidP="007D3A03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902D8">
        <w:rPr>
          <w:rFonts w:ascii="Times New Roman" w:hAnsi="Times New Roman"/>
          <w:b/>
          <w:sz w:val="28"/>
          <w:szCs w:val="28"/>
          <w:lang w:val="uk-UA"/>
        </w:rPr>
        <w:t>6</w:t>
      </w:r>
      <w:r w:rsidR="001B2A26" w:rsidRPr="00D902D8">
        <w:rPr>
          <w:rFonts w:ascii="Times New Roman" w:hAnsi="Times New Roman"/>
          <w:b/>
          <w:sz w:val="28"/>
          <w:szCs w:val="28"/>
          <w:lang w:val="uk-UA"/>
        </w:rPr>
        <w:t>. Прикінцеві</w:t>
      </w:r>
      <w:r w:rsidR="00B60558" w:rsidRPr="00D902D8">
        <w:rPr>
          <w:rFonts w:ascii="Times New Roman" w:hAnsi="Times New Roman"/>
          <w:b/>
          <w:sz w:val="28"/>
          <w:szCs w:val="28"/>
          <w:lang w:val="uk-UA"/>
        </w:rPr>
        <w:t xml:space="preserve"> положення</w:t>
      </w:r>
    </w:p>
    <w:p w:rsidR="00F02C9E" w:rsidRPr="00D902D8" w:rsidRDefault="00B60558" w:rsidP="00C218E7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D902D8">
        <w:rPr>
          <w:rFonts w:ascii="Times New Roman" w:hAnsi="Times New Roman"/>
          <w:sz w:val="28"/>
          <w:szCs w:val="28"/>
          <w:lang w:val="uk-UA"/>
        </w:rPr>
        <w:t>Спори щодо визначення розміру, нарахування і виплати премії, надання</w:t>
      </w:r>
      <w:r w:rsidR="00C218E7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матеріальної допомоги та грошової винагороди розглядаються та вирішуються</w:t>
      </w:r>
      <w:r w:rsidR="00C218E7" w:rsidRPr="00D902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902D8">
        <w:rPr>
          <w:rFonts w:ascii="Times New Roman" w:hAnsi="Times New Roman"/>
          <w:sz w:val="28"/>
          <w:szCs w:val="28"/>
          <w:lang w:val="uk-UA"/>
        </w:rPr>
        <w:t>у встановленому законодавством порядку.</w:t>
      </w:r>
      <w:r w:rsidRPr="00D902D8">
        <w:rPr>
          <w:rFonts w:ascii="Times New Roman" w:hAnsi="Times New Roman"/>
          <w:sz w:val="28"/>
          <w:szCs w:val="28"/>
          <w:lang w:val="uk-UA"/>
        </w:rPr>
        <w:cr/>
      </w:r>
    </w:p>
    <w:p w:rsidR="00C87E97" w:rsidRPr="00F02C9E" w:rsidRDefault="00E66594" w:rsidP="00F02C9E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сільської  ради:                                           </w:t>
      </w:r>
      <w:r w:rsidR="00D902D8">
        <w:rPr>
          <w:rFonts w:ascii="Times New Roman" w:hAnsi="Times New Roman"/>
          <w:b/>
          <w:sz w:val="28"/>
          <w:szCs w:val="28"/>
          <w:lang w:val="uk-UA"/>
        </w:rPr>
        <w:t xml:space="preserve">         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    Назар </w:t>
      </w:r>
      <w:r w:rsidR="00C218E7">
        <w:rPr>
          <w:rFonts w:ascii="Times New Roman" w:hAnsi="Times New Roman"/>
          <w:b/>
          <w:sz w:val="28"/>
          <w:szCs w:val="28"/>
          <w:lang w:val="uk-UA"/>
        </w:rPr>
        <w:t>РОМАНІВ</w:t>
      </w:r>
    </w:p>
    <w:sectPr w:rsidR="00C87E97" w:rsidRPr="00F02C9E" w:rsidSect="00BF24E4">
      <w:headerReference w:type="default" r:id="rId7"/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55A" w:rsidRDefault="0081455A" w:rsidP="00EC4023">
      <w:pPr>
        <w:spacing w:after="0" w:line="240" w:lineRule="auto"/>
      </w:pPr>
      <w:r>
        <w:separator/>
      </w:r>
    </w:p>
  </w:endnote>
  <w:endnote w:type="continuationSeparator" w:id="0">
    <w:p w:rsidR="0081455A" w:rsidRDefault="0081455A" w:rsidP="00EC4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55A" w:rsidRDefault="0081455A" w:rsidP="00EC4023">
      <w:pPr>
        <w:spacing w:after="0" w:line="240" w:lineRule="auto"/>
      </w:pPr>
      <w:r>
        <w:separator/>
      </w:r>
    </w:p>
  </w:footnote>
  <w:footnote w:type="continuationSeparator" w:id="0">
    <w:p w:rsidR="0081455A" w:rsidRDefault="0081455A" w:rsidP="00EC40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E97" w:rsidRDefault="00C87E97" w:rsidP="00CC7CDD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D902D8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17085"/>
    <w:multiLevelType w:val="hybridMultilevel"/>
    <w:tmpl w:val="FB06C756"/>
    <w:lvl w:ilvl="0" w:tplc="34BA1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36FA4462"/>
    <w:multiLevelType w:val="hybridMultilevel"/>
    <w:tmpl w:val="34C01C64"/>
    <w:lvl w:ilvl="0" w:tplc="34BA1A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674C0B26"/>
    <w:multiLevelType w:val="hybridMultilevel"/>
    <w:tmpl w:val="E4FE9A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C6A479B"/>
    <w:multiLevelType w:val="hybridMultilevel"/>
    <w:tmpl w:val="AA4CB3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CC6152D"/>
    <w:multiLevelType w:val="hybridMultilevel"/>
    <w:tmpl w:val="A93CD2DA"/>
    <w:lvl w:ilvl="0" w:tplc="AA54DD5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30E"/>
    <w:rsid w:val="00001E54"/>
    <w:rsid w:val="00007BE6"/>
    <w:rsid w:val="00014FD4"/>
    <w:rsid w:val="00024E1A"/>
    <w:rsid w:val="000324DF"/>
    <w:rsid w:val="00037453"/>
    <w:rsid w:val="00042691"/>
    <w:rsid w:val="0005454E"/>
    <w:rsid w:val="000548FB"/>
    <w:rsid w:val="0005690F"/>
    <w:rsid w:val="0008206B"/>
    <w:rsid w:val="00086E9D"/>
    <w:rsid w:val="000B3F69"/>
    <w:rsid w:val="000B648E"/>
    <w:rsid w:val="000C655F"/>
    <w:rsid w:val="000F0619"/>
    <w:rsid w:val="0012183C"/>
    <w:rsid w:val="0013785E"/>
    <w:rsid w:val="001403CD"/>
    <w:rsid w:val="001456B3"/>
    <w:rsid w:val="00145C31"/>
    <w:rsid w:val="00153F2E"/>
    <w:rsid w:val="001555B1"/>
    <w:rsid w:val="0016153B"/>
    <w:rsid w:val="00195ADA"/>
    <w:rsid w:val="001B2A26"/>
    <w:rsid w:val="001E127B"/>
    <w:rsid w:val="002078F6"/>
    <w:rsid w:val="0021673F"/>
    <w:rsid w:val="00216EEE"/>
    <w:rsid w:val="00231B20"/>
    <w:rsid w:val="002321C1"/>
    <w:rsid w:val="00232E80"/>
    <w:rsid w:val="002458DD"/>
    <w:rsid w:val="00252327"/>
    <w:rsid w:val="00254A86"/>
    <w:rsid w:val="0027330C"/>
    <w:rsid w:val="00290914"/>
    <w:rsid w:val="00293673"/>
    <w:rsid w:val="002D29E1"/>
    <w:rsid w:val="002E13B1"/>
    <w:rsid w:val="002F1C8A"/>
    <w:rsid w:val="00311EDB"/>
    <w:rsid w:val="00317CF2"/>
    <w:rsid w:val="003276F4"/>
    <w:rsid w:val="00327BD0"/>
    <w:rsid w:val="00355139"/>
    <w:rsid w:val="00356265"/>
    <w:rsid w:val="00374DC1"/>
    <w:rsid w:val="003757D4"/>
    <w:rsid w:val="00376CE3"/>
    <w:rsid w:val="00385A6E"/>
    <w:rsid w:val="003946EE"/>
    <w:rsid w:val="003A0083"/>
    <w:rsid w:val="003C0D02"/>
    <w:rsid w:val="003D0413"/>
    <w:rsid w:val="003D754C"/>
    <w:rsid w:val="003E0244"/>
    <w:rsid w:val="003E66F9"/>
    <w:rsid w:val="00402D64"/>
    <w:rsid w:val="00402E1B"/>
    <w:rsid w:val="00421155"/>
    <w:rsid w:val="004310F2"/>
    <w:rsid w:val="00453C4F"/>
    <w:rsid w:val="0046694D"/>
    <w:rsid w:val="0047790E"/>
    <w:rsid w:val="004C0F4A"/>
    <w:rsid w:val="004C221A"/>
    <w:rsid w:val="004C2D90"/>
    <w:rsid w:val="004E5730"/>
    <w:rsid w:val="004F130E"/>
    <w:rsid w:val="004F1AE3"/>
    <w:rsid w:val="00520E15"/>
    <w:rsid w:val="005248C9"/>
    <w:rsid w:val="00532969"/>
    <w:rsid w:val="005577D2"/>
    <w:rsid w:val="005A431A"/>
    <w:rsid w:val="005A4E42"/>
    <w:rsid w:val="005A56D5"/>
    <w:rsid w:val="005B3EE5"/>
    <w:rsid w:val="005B4CB9"/>
    <w:rsid w:val="005D7CF4"/>
    <w:rsid w:val="005E01C7"/>
    <w:rsid w:val="005E42A1"/>
    <w:rsid w:val="005F32CF"/>
    <w:rsid w:val="00621E9C"/>
    <w:rsid w:val="0063112F"/>
    <w:rsid w:val="006A390F"/>
    <w:rsid w:val="006D3A39"/>
    <w:rsid w:val="006F2224"/>
    <w:rsid w:val="006F348F"/>
    <w:rsid w:val="00726EFE"/>
    <w:rsid w:val="00733BB6"/>
    <w:rsid w:val="007622FA"/>
    <w:rsid w:val="00791599"/>
    <w:rsid w:val="007C3B90"/>
    <w:rsid w:val="007D09F2"/>
    <w:rsid w:val="007D3A03"/>
    <w:rsid w:val="007D74C6"/>
    <w:rsid w:val="007D78D1"/>
    <w:rsid w:val="007E304C"/>
    <w:rsid w:val="00814331"/>
    <w:rsid w:val="0081455A"/>
    <w:rsid w:val="00841AAF"/>
    <w:rsid w:val="00851AE5"/>
    <w:rsid w:val="00853CD8"/>
    <w:rsid w:val="00854966"/>
    <w:rsid w:val="008847DD"/>
    <w:rsid w:val="008A0B49"/>
    <w:rsid w:val="008A4DAF"/>
    <w:rsid w:val="008B2812"/>
    <w:rsid w:val="008B4FA3"/>
    <w:rsid w:val="00933F94"/>
    <w:rsid w:val="00947A3A"/>
    <w:rsid w:val="00955352"/>
    <w:rsid w:val="00994852"/>
    <w:rsid w:val="009B6DC8"/>
    <w:rsid w:val="009C4157"/>
    <w:rsid w:val="009C4228"/>
    <w:rsid w:val="009D285D"/>
    <w:rsid w:val="009F36E0"/>
    <w:rsid w:val="009F5E9D"/>
    <w:rsid w:val="009F691A"/>
    <w:rsid w:val="009F7D0D"/>
    <w:rsid w:val="00A02B7B"/>
    <w:rsid w:val="00A031CF"/>
    <w:rsid w:val="00A14F13"/>
    <w:rsid w:val="00A313B0"/>
    <w:rsid w:val="00A43DA6"/>
    <w:rsid w:val="00AA6037"/>
    <w:rsid w:val="00B60558"/>
    <w:rsid w:val="00B64217"/>
    <w:rsid w:val="00B64799"/>
    <w:rsid w:val="00BA0D69"/>
    <w:rsid w:val="00BC4CB2"/>
    <w:rsid w:val="00BF24E4"/>
    <w:rsid w:val="00C218E7"/>
    <w:rsid w:val="00C31C52"/>
    <w:rsid w:val="00C351D6"/>
    <w:rsid w:val="00C37E58"/>
    <w:rsid w:val="00C40A4A"/>
    <w:rsid w:val="00C41536"/>
    <w:rsid w:val="00C628B2"/>
    <w:rsid w:val="00C651AD"/>
    <w:rsid w:val="00C87E97"/>
    <w:rsid w:val="00C96CEC"/>
    <w:rsid w:val="00CB6370"/>
    <w:rsid w:val="00CB649A"/>
    <w:rsid w:val="00CC7CDD"/>
    <w:rsid w:val="00CF38C8"/>
    <w:rsid w:val="00CF7ED4"/>
    <w:rsid w:val="00D25A88"/>
    <w:rsid w:val="00D74C3F"/>
    <w:rsid w:val="00D74F91"/>
    <w:rsid w:val="00D80451"/>
    <w:rsid w:val="00D82DF7"/>
    <w:rsid w:val="00D902D8"/>
    <w:rsid w:val="00DA542B"/>
    <w:rsid w:val="00DB17B2"/>
    <w:rsid w:val="00DB5720"/>
    <w:rsid w:val="00DE5122"/>
    <w:rsid w:val="00DE6EB5"/>
    <w:rsid w:val="00DF5743"/>
    <w:rsid w:val="00E21884"/>
    <w:rsid w:val="00E3169E"/>
    <w:rsid w:val="00E53E84"/>
    <w:rsid w:val="00E56500"/>
    <w:rsid w:val="00E62E3D"/>
    <w:rsid w:val="00E66594"/>
    <w:rsid w:val="00E826AC"/>
    <w:rsid w:val="00EC09B9"/>
    <w:rsid w:val="00EC4023"/>
    <w:rsid w:val="00EE12BE"/>
    <w:rsid w:val="00EF3CDD"/>
    <w:rsid w:val="00F02AB0"/>
    <w:rsid w:val="00F02C22"/>
    <w:rsid w:val="00F02C9E"/>
    <w:rsid w:val="00F13866"/>
    <w:rsid w:val="00F15F24"/>
    <w:rsid w:val="00F307C4"/>
    <w:rsid w:val="00F374A1"/>
    <w:rsid w:val="00F44BE9"/>
    <w:rsid w:val="00F55EE7"/>
    <w:rsid w:val="00F91569"/>
    <w:rsid w:val="00F94A78"/>
    <w:rsid w:val="00F961C9"/>
    <w:rsid w:val="00FA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A2B299"/>
  <w14:defaultImageDpi w14:val="0"/>
  <w15:docId w15:val="{61191EFD-6181-40E0-88EA-F4E13C2DC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30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4F130E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F130E"/>
    <w:rPr>
      <w:rFonts w:ascii="Times New Roman" w:eastAsia="Times New Roman" w:hAnsi="Times New Roman"/>
      <w:sz w:val="24"/>
      <w:lang w:val="x-none" w:eastAsia="ru-RU"/>
    </w:rPr>
  </w:style>
  <w:style w:type="paragraph" w:customStyle="1" w:styleId="western">
    <w:name w:val="western"/>
    <w:basedOn w:val="a"/>
    <w:uiPriority w:val="99"/>
    <w:rsid w:val="00F94A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Iauiue">
    <w:name w:val="Iau?iue"/>
    <w:uiPriority w:val="99"/>
    <w:rsid w:val="009F7D0D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  <w:szCs w:val="20"/>
      <w:lang w:val="uk-UA"/>
    </w:rPr>
  </w:style>
  <w:style w:type="paragraph" w:styleId="3">
    <w:name w:val="Body Text Indent 3"/>
    <w:basedOn w:val="a"/>
    <w:link w:val="30"/>
    <w:uiPriority w:val="99"/>
    <w:rsid w:val="009F7D0D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9F7D0D"/>
    <w:rPr>
      <w:rFonts w:ascii="Times New Roman" w:hAnsi="Times New Roman"/>
      <w:sz w:val="16"/>
      <w:lang w:val="x-none" w:eastAsia="ru-RU"/>
    </w:rPr>
  </w:style>
  <w:style w:type="paragraph" w:styleId="a5">
    <w:name w:val="Normal (Web)"/>
    <w:aliases w:val="webb,Обычный (Web)"/>
    <w:basedOn w:val="a"/>
    <w:uiPriority w:val="99"/>
    <w:rsid w:val="00014F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rsid w:val="00854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54966"/>
    <w:rPr>
      <w:rFonts w:cs="Times New Roman"/>
    </w:rPr>
  </w:style>
  <w:style w:type="paragraph" w:styleId="a8">
    <w:name w:val="footer"/>
    <w:basedOn w:val="a"/>
    <w:link w:val="a9"/>
    <w:uiPriority w:val="99"/>
    <w:rsid w:val="00EC4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C4023"/>
    <w:rPr>
      <w:rFonts w:cs="Times New Roman"/>
    </w:rPr>
  </w:style>
  <w:style w:type="paragraph" w:styleId="aa">
    <w:name w:val="List Paragraph"/>
    <w:basedOn w:val="a"/>
    <w:uiPriority w:val="99"/>
    <w:qFormat/>
    <w:rsid w:val="00EC4023"/>
    <w:pPr>
      <w:spacing w:after="160" w:line="259" w:lineRule="auto"/>
      <w:ind w:left="720"/>
      <w:contextualSpacing/>
    </w:pPr>
  </w:style>
  <w:style w:type="character" w:styleId="ab">
    <w:name w:val="Strong"/>
    <w:basedOn w:val="a0"/>
    <w:uiPriority w:val="22"/>
    <w:qFormat/>
    <w:rsid w:val="000F0619"/>
    <w:rPr>
      <w:rFonts w:cs="Times New Roman"/>
      <w:b/>
    </w:rPr>
  </w:style>
  <w:style w:type="paragraph" w:customStyle="1" w:styleId="msolistparagraph0">
    <w:name w:val="msolistparagraph"/>
    <w:basedOn w:val="a"/>
    <w:uiPriority w:val="99"/>
    <w:rsid w:val="008B4FA3"/>
    <w:pPr>
      <w:ind w:left="720"/>
      <w:contextualSpacing/>
    </w:pPr>
    <w:rPr>
      <w:rFonts w:eastAsia="Times New Roman"/>
    </w:rPr>
  </w:style>
  <w:style w:type="paragraph" w:customStyle="1" w:styleId="Default">
    <w:name w:val="Default"/>
    <w:rsid w:val="0027330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xfmc1">
    <w:name w:val="xfmc1"/>
    <w:basedOn w:val="a0"/>
    <w:uiPriority w:val="99"/>
    <w:rsid w:val="0016153B"/>
    <w:rPr>
      <w:rFonts w:cs="Times New Roman"/>
    </w:rPr>
  </w:style>
  <w:style w:type="paragraph" w:styleId="ac">
    <w:name w:val="Body Text"/>
    <w:basedOn w:val="a"/>
    <w:link w:val="ad"/>
    <w:uiPriority w:val="99"/>
    <w:rsid w:val="0016153B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16153B"/>
    <w:rPr>
      <w:rFonts w:cs="Times New Roman"/>
    </w:rPr>
  </w:style>
  <w:style w:type="character" w:styleId="ae">
    <w:name w:val="Hyperlink"/>
    <w:uiPriority w:val="99"/>
    <w:rsid w:val="00145C31"/>
    <w:rPr>
      <w:color w:val="0000FF"/>
      <w:u w:val="single"/>
    </w:rPr>
  </w:style>
  <w:style w:type="character" w:customStyle="1" w:styleId="FontStyle13">
    <w:name w:val="Font Style13"/>
    <w:uiPriority w:val="99"/>
    <w:rsid w:val="00B64799"/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B64799"/>
    <w:pPr>
      <w:widowControl w:val="0"/>
      <w:autoSpaceDE w:val="0"/>
      <w:autoSpaceDN w:val="0"/>
      <w:adjustRightInd w:val="0"/>
      <w:spacing w:after="0" w:line="451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90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D902D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4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863</Words>
  <Characters>6431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Ксюха</dc:creator>
  <cp:lastModifiedBy>oz6</cp:lastModifiedBy>
  <cp:revision>4</cp:revision>
  <cp:lastPrinted>2021-12-09T13:54:00Z</cp:lastPrinted>
  <dcterms:created xsi:type="dcterms:W3CDTF">2021-12-06T16:14:00Z</dcterms:created>
  <dcterms:modified xsi:type="dcterms:W3CDTF">2021-12-09T13:54:00Z</dcterms:modified>
</cp:coreProperties>
</file>