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0D1" w:rsidRPr="007740D1" w:rsidRDefault="007740D1" w:rsidP="007740D1">
      <w:pPr>
        <w:jc w:val="center"/>
        <w:rPr>
          <w:color w:val="auto"/>
          <w:sz w:val="28"/>
          <w:szCs w:val="28"/>
          <w:lang w:val="uk-UA"/>
        </w:rPr>
      </w:pPr>
    </w:p>
    <w:p w:rsidR="007740D1" w:rsidRPr="007740D1" w:rsidRDefault="007740D1" w:rsidP="007740D1">
      <w:pPr>
        <w:widowControl w:val="0"/>
        <w:autoSpaceDE w:val="0"/>
        <w:autoSpaceDN w:val="0"/>
        <w:adjustRightInd w:val="0"/>
        <w:ind w:left="-709"/>
        <w:jc w:val="center"/>
        <w:rPr>
          <w:noProof/>
          <w:color w:val="auto"/>
          <w:sz w:val="20"/>
        </w:rPr>
      </w:pPr>
      <w:r w:rsidRPr="007740D1">
        <w:rPr>
          <w:noProof/>
          <w:color w:val="auto"/>
          <w:sz w:val="20"/>
          <w:lang w:val="uk-UA" w:eastAsia="uk-UA"/>
        </w:rPr>
        <w:drawing>
          <wp:inline distT="0" distB="0" distL="0" distR="0">
            <wp:extent cx="497205" cy="6457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ОЗЕРНЯНСЬКА СІЛЬСЬКА  РАДА</w:t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 xml:space="preserve">ЗБОРІВСЬКОГО РАЙОНУ </w:t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ТЕРНОПІЛЬСЬКОЇ  ОБЛАСТІ</w:t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ВОСЬМЕ СКЛИКАННЯ</w:t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  <w:r w:rsidRPr="007740D1">
        <w:rPr>
          <w:b/>
          <w:bCs/>
          <w:color w:val="auto"/>
          <w:sz w:val="28"/>
          <w:szCs w:val="24"/>
          <w:lang w:val="uk-UA"/>
        </w:rPr>
        <w:t>СЬОМА СЕСІЯ</w:t>
      </w:r>
      <w:r w:rsidRPr="007740D1">
        <w:rPr>
          <w:b/>
          <w:bCs/>
          <w:color w:val="auto"/>
          <w:sz w:val="28"/>
          <w:szCs w:val="24"/>
          <w:lang w:val="uk-UA"/>
        </w:rPr>
        <w:br/>
        <w:t>ПЕРШЕ ПЛЕНАРНЕ ЗАСІДАННЯ</w:t>
      </w:r>
    </w:p>
    <w:p w:rsidR="007740D1" w:rsidRPr="007740D1" w:rsidRDefault="007740D1" w:rsidP="007740D1">
      <w:pPr>
        <w:spacing w:after="160" w:line="256" w:lineRule="auto"/>
        <w:jc w:val="center"/>
        <w:rPr>
          <w:rFonts w:ascii="Calibri" w:eastAsia="Calibri" w:hAnsi="Calibri"/>
          <w:color w:val="auto"/>
          <w:sz w:val="22"/>
          <w:szCs w:val="22"/>
          <w:lang w:val="uk-UA" w:eastAsia="en-US"/>
        </w:rPr>
      </w:pPr>
      <w:r>
        <w:rPr>
          <w:b/>
          <w:color w:val="auto"/>
          <w:sz w:val="28"/>
          <w:szCs w:val="28"/>
          <w:lang w:val="uk-UA"/>
        </w:rPr>
        <w:t>РІШЕННЯ № 264</w:t>
      </w:r>
    </w:p>
    <w:p w:rsidR="007740D1" w:rsidRPr="007740D1" w:rsidRDefault="007740D1" w:rsidP="007740D1">
      <w:pPr>
        <w:jc w:val="center"/>
        <w:rPr>
          <w:b/>
          <w:bCs/>
          <w:color w:val="auto"/>
          <w:sz w:val="28"/>
          <w:szCs w:val="24"/>
          <w:lang w:val="uk-UA"/>
        </w:rPr>
      </w:pPr>
    </w:p>
    <w:p w:rsidR="007740D1" w:rsidRPr="007740D1" w:rsidRDefault="001379CB" w:rsidP="007740D1">
      <w:pPr>
        <w:tabs>
          <w:tab w:val="left" w:pos="3600"/>
        </w:tabs>
        <w:spacing w:after="160" w:line="256" w:lineRule="auto"/>
        <w:rPr>
          <w:rFonts w:eastAsia="Calibri"/>
          <w:b/>
          <w:color w:val="auto"/>
          <w:sz w:val="28"/>
          <w:szCs w:val="28"/>
          <w:lang w:val="uk-UA" w:eastAsia="en-US"/>
        </w:rPr>
      </w:pPr>
      <w:r>
        <w:rPr>
          <w:rFonts w:eastAsia="Calibri"/>
          <w:b/>
          <w:color w:val="auto"/>
          <w:sz w:val="28"/>
          <w:szCs w:val="28"/>
          <w:lang w:val="uk-UA" w:eastAsia="en-US"/>
        </w:rPr>
        <w:t xml:space="preserve">Від 25 лютого 2021 </w:t>
      </w:r>
      <w:r w:rsidR="007740D1" w:rsidRPr="007740D1">
        <w:rPr>
          <w:rFonts w:eastAsia="Calibri"/>
          <w:b/>
          <w:color w:val="auto"/>
          <w:sz w:val="28"/>
          <w:szCs w:val="28"/>
          <w:lang w:val="uk-UA" w:eastAsia="en-US"/>
        </w:rPr>
        <w:t>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7740D1" w:rsidRPr="007740D1" w:rsidTr="00626554">
        <w:trPr>
          <w:trHeight w:val="640"/>
        </w:trPr>
        <w:tc>
          <w:tcPr>
            <w:tcW w:w="5670" w:type="dxa"/>
            <w:shd w:val="clear" w:color="auto" w:fill="auto"/>
          </w:tcPr>
          <w:p w:rsidR="007740D1" w:rsidRPr="007740D1" w:rsidRDefault="007740D1" w:rsidP="007740D1">
            <w:pPr>
              <w:contextualSpacing/>
              <w:jc w:val="both"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lang w:val="uk-UA"/>
              </w:rPr>
              <w:t xml:space="preserve">«Про </w:t>
            </w:r>
            <w:r w:rsidR="00C1281F">
              <w:rPr>
                <w:b/>
                <w:color w:val="auto"/>
                <w:szCs w:val="24"/>
                <w:lang w:val="uk-UA"/>
              </w:rPr>
              <w:t xml:space="preserve">передачу </w:t>
            </w:r>
            <w:r w:rsidRPr="007740D1">
              <w:rPr>
                <w:b/>
                <w:color w:val="auto"/>
                <w:szCs w:val="24"/>
                <w:lang w:val="uk-UA"/>
              </w:rPr>
              <w:t>міжбюджетн</w:t>
            </w:r>
            <w:r w:rsidR="00C1281F">
              <w:rPr>
                <w:b/>
                <w:color w:val="auto"/>
                <w:szCs w:val="24"/>
                <w:lang w:val="uk-UA"/>
              </w:rPr>
              <w:t>их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трансферт</w:t>
            </w:r>
            <w:r w:rsidR="00C1281F">
              <w:rPr>
                <w:b/>
                <w:color w:val="auto"/>
                <w:szCs w:val="24"/>
                <w:lang w:val="uk-UA"/>
              </w:rPr>
              <w:t>ів</w:t>
            </w:r>
            <w:r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 w:rsidR="00626554">
              <w:rPr>
                <w:b/>
                <w:color w:val="auto"/>
                <w:szCs w:val="24"/>
                <w:lang w:val="uk-UA"/>
              </w:rPr>
              <w:t>з бюджету</w:t>
            </w:r>
            <w:r w:rsidR="00626554"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 w:rsidR="00626554">
              <w:rPr>
                <w:b/>
                <w:color w:val="auto"/>
                <w:szCs w:val="24"/>
                <w:lang w:val="uk-UA"/>
              </w:rPr>
              <w:t>Озернянської</w:t>
            </w:r>
            <w:r w:rsidR="00626554"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 w:rsidR="00626554">
              <w:rPr>
                <w:b/>
                <w:color w:val="auto"/>
                <w:szCs w:val="24"/>
                <w:lang w:val="uk-UA"/>
              </w:rPr>
              <w:t>сільської територіальної громади у вигляді іншої субвенції з місцевого бюджету до бюджету Зборівської міської</w:t>
            </w:r>
            <w:r w:rsidR="00626554" w:rsidRPr="007740D1">
              <w:rPr>
                <w:b/>
                <w:color w:val="auto"/>
                <w:szCs w:val="24"/>
                <w:lang w:val="uk-UA"/>
              </w:rPr>
              <w:t xml:space="preserve"> </w:t>
            </w:r>
            <w:r w:rsidR="00626554">
              <w:rPr>
                <w:b/>
                <w:color w:val="auto"/>
                <w:szCs w:val="24"/>
                <w:lang w:val="uk-UA"/>
              </w:rPr>
              <w:t xml:space="preserve">територіальної громади </w:t>
            </w:r>
            <w:r w:rsidRPr="007740D1">
              <w:rPr>
                <w:b/>
                <w:color w:val="auto"/>
                <w:szCs w:val="24"/>
                <w:lang w:val="uk-UA"/>
              </w:rPr>
              <w:t>на 2021 рік»</w:t>
            </w:r>
          </w:p>
          <w:p w:rsidR="007740D1" w:rsidRPr="007740D1" w:rsidRDefault="007740D1" w:rsidP="007740D1">
            <w:pPr>
              <w:keepNext/>
              <w:autoSpaceDE w:val="0"/>
              <w:autoSpaceDN w:val="0"/>
              <w:jc w:val="both"/>
              <w:outlineLvl w:val="3"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lang w:val="uk-UA"/>
              </w:rPr>
              <w:t>(</w:t>
            </w:r>
            <w:r w:rsidRPr="007740D1">
              <w:rPr>
                <w:b/>
                <w:color w:val="auto"/>
                <w:szCs w:val="24"/>
                <w:u w:val="single"/>
                <w:lang w:val="uk-UA"/>
              </w:rPr>
              <w:t>19518000000</w:t>
            </w:r>
            <w:r w:rsidRPr="007740D1">
              <w:rPr>
                <w:b/>
                <w:color w:val="auto"/>
                <w:szCs w:val="24"/>
                <w:lang w:val="uk-UA"/>
              </w:rPr>
              <w:t>)</w:t>
            </w:r>
          </w:p>
          <w:p w:rsidR="007740D1" w:rsidRPr="007740D1" w:rsidRDefault="007740D1" w:rsidP="007740D1">
            <w:pPr>
              <w:contextualSpacing/>
              <w:jc w:val="both"/>
              <w:rPr>
                <w:b/>
                <w:color w:val="auto"/>
                <w:szCs w:val="24"/>
                <w:lang w:val="uk-UA"/>
              </w:rPr>
            </w:pPr>
            <w:r w:rsidRPr="007740D1">
              <w:rPr>
                <w:b/>
                <w:color w:val="auto"/>
                <w:szCs w:val="24"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DB49B9" w:rsidRPr="00D14296" w:rsidRDefault="00DB49B9" w:rsidP="00DB49B9">
      <w:pPr>
        <w:rPr>
          <w:color w:val="auto"/>
          <w:sz w:val="28"/>
          <w:szCs w:val="28"/>
          <w:lang w:val="uk-UA"/>
        </w:rPr>
      </w:pPr>
    </w:p>
    <w:p w:rsidR="00DB49B9" w:rsidRPr="00A9654F" w:rsidRDefault="00DB49B9" w:rsidP="00BB3F0E">
      <w:pPr>
        <w:rPr>
          <w:color w:val="auto"/>
          <w:sz w:val="28"/>
          <w:szCs w:val="28"/>
          <w:u w:val="single"/>
          <w:lang w:val="uk-UA"/>
        </w:rPr>
      </w:pPr>
    </w:p>
    <w:p w:rsidR="00F77A65" w:rsidRPr="00B7218F" w:rsidRDefault="00626554" w:rsidP="00B7218F">
      <w:pPr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 xml:space="preserve">Відповідно до ст. 93 </w:t>
      </w:r>
      <w:r w:rsidRPr="00005BE2">
        <w:rPr>
          <w:color w:val="000000"/>
          <w:kern w:val="24"/>
          <w:sz w:val="28"/>
          <w:szCs w:val="28"/>
          <w:lang w:val="uk-UA"/>
        </w:rPr>
        <w:t>Бюджетн</w:t>
      </w:r>
      <w:r>
        <w:rPr>
          <w:color w:val="000000"/>
          <w:kern w:val="24"/>
          <w:sz w:val="28"/>
          <w:szCs w:val="28"/>
          <w:lang w:val="uk-UA"/>
        </w:rPr>
        <w:t xml:space="preserve">ого кодексу України, керуючись </w:t>
      </w:r>
      <w:r w:rsidR="009344A0">
        <w:rPr>
          <w:color w:val="000000"/>
          <w:kern w:val="24"/>
          <w:sz w:val="28"/>
          <w:szCs w:val="28"/>
          <w:lang w:val="uk-UA"/>
        </w:rPr>
        <w:t>пунктом 27 ст. 26</w:t>
      </w:r>
      <w:r>
        <w:rPr>
          <w:color w:val="000000"/>
          <w:kern w:val="24"/>
          <w:sz w:val="28"/>
          <w:szCs w:val="28"/>
          <w:lang w:val="uk-UA"/>
        </w:rPr>
        <w:t> </w:t>
      </w:r>
      <w:r w:rsidRPr="00005BE2">
        <w:rPr>
          <w:color w:val="000000"/>
          <w:kern w:val="24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626554">
        <w:rPr>
          <w:color w:val="000000"/>
          <w:kern w:val="24"/>
          <w:sz w:val="28"/>
          <w:szCs w:val="28"/>
          <w:lang w:val="uk-UA"/>
        </w:rPr>
        <w:t xml:space="preserve">взявши до уваги рекомендації </w:t>
      </w:r>
      <w:r w:rsidR="00B7218F" w:rsidRPr="00626554">
        <w:rPr>
          <w:color w:val="000000"/>
          <w:kern w:val="24"/>
          <w:sz w:val="28"/>
          <w:szCs w:val="28"/>
          <w:lang w:val="uk-UA"/>
        </w:rPr>
        <w:t>пості</w:t>
      </w:r>
      <w:r w:rsidR="00B7218F">
        <w:rPr>
          <w:color w:val="auto"/>
          <w:sz w:val="28"/>
          <w:szCs w:val="28"/>
          <w:lang w:val="uk-UA"/>
        </w:rPr>
        <w:t xml:space="preserve">йної комісії </w:t>
      </w:r>
      <w:r w:rsidR="001379CB">
        <w:rPr>
          <w:color w:val="auto"/>
          <w:sz w:val="28"/>
          <w:szCs w:val="28"/>
          <w:lang w:val="uk-UA"/>
        </w:rPr>
        <w:t xml:space="preserve">з питань </w:t>
      </w:r>
      <w:r w:rsidR="001379CB" w:rsidRPr="00B7218F">
        <w:rPr>
          <w:color w:val="auto"/>
          <w:sz w:val="28"/>
          <w:szCs w:val="28"/>
          <w:lang w:val="uk-UA"/>
        </w:rPr>
        <w:t xml:space="preserve">фінансів, бюджету, планування, соціально-економічного розвитку, інвестицій </w:t>
      </w:r>
      <w:r w:rsidR="001379CB">
        <w:rPr>
          <w:color w:val="auto"/>
          <w:sz w:val="28"/>
          <w:szCs w:val="28"/>
          <w:lang w:val="uk-UA"/>
        </w:rPr>
        <w:t xml:space="preserve">та міжнародного співробітництва </w:t>
      </w:r>
      <w:proofErr w:type="spellStart"/>
      <w:r w:rsidR="001379CB" w:rsidRPr="00D14296">
        <w:rPr>
          <w:color w:val="auto"/>
          <w:sz w:val="28"/>
          <w:szCs w:val="28"/>
          <w:lang w:val="uk-UA"/>
        </w:rPr>
        <w:t>Озернянс</w:t>
      </w:r>
      <w:r w:rsidR="001379CB">
        <w:rPr>
          <w:color w:val="auto"/>
          <w:sz w:val="28"/>
          <w:szCs w:val="28"/>
          <w:lang w:val="uk-UA"/>
        </w:rPr>
        <w:t>ька</w:t>
      </w:r>
      <w:proofErr w:type="spellEnd"/>
      <w:r w:rsidR="001379CB">
        <w:rPr>
          <w:color w:val="auto"/>
          <w:sz w:val="28"/>
          <w:szCs w:val="28"/>
          <w:lang w:val="uk-UA"/>
        </w:rPr>
        <w:t xml:space="preserve"> сільська рада </w:t>
      </w:r>
    </w:p>
    <w:p w:rsidR="00B7218F" w:rsidRDefault="00B7218F" w:rsidP="00F77A65">
      <w:pPr>
        <w:ind w:firstLine="567"/>
        <w:jc w:val="center"/>
        <w:rPr>
          <w:b/>
          <w:color w:val="auto"/>
          <w:sz w:val="28"/>
          <w:szCs w:val="28"/>
          <w:lang w:val="uk-UA"/>
        </w:rPr>
      </w:pPr>
    </w:p>
    <w:p w:rsidR="005561BC" w:rsidRDefault="00693FDF" w:rsidP="00F77A65">
      <w:pPr>
        <w:ind w:firstLine="567"/>
        <w:jc w:val="center"/>
        <w:rPr>
          <w:color w:val="auto"/>
          <w:sz w:val="28"/>
          <w:szCs w:val="28"/>
          <w:lang w:val="uk-UA"/>
        </w:rPr>
      </w:pPr>
      <w:r w:rsidRPr="00D14296">
        <w:rPr>
          <w:b/>
          <w:color w:val="auto"/>
          <w:sz w:val="28"/>
          <w:szCs w:val="28"/>
          <w:lang w:val="uk-UA"/>
        </w:rPr>
        <w:t>В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И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Р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І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Ш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И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Л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b/>
          <w:color w:val="auto"/>
          <w:sz w:val="28"/>
          <w:szCs w:val="28"/>
          <w:lang w:val="uk-UA"/>
        </w:rPr>
        <w:t>А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D14296">
        <w:rPr>
          <w:color w:val="auto"/>
          <w:sz w:val="28"/>
          <w:szCs w:val="28"/>
          <w:lang w:val="uk-UA"/>
        </w:rPr>
        <w:t>:</w:t>
      </w:r>
    </w:p>
    <w:p w:rsidR="00EF78D3" w:rsidRDefault="00EF78D3" w:rsidP="00F77A65">
      <w:pPr>
        <w:ind w:firstLine="567"/>
        <w:jc w:val="center"/>
        <w:rPr>
          <w:color w:val="auto"/>
          <w:sz w:val="28"/>
          <w:szCs w:val="28"/>
          <w:lang w:val="uk-UA"/>
        </w:rPr>
      </w:pPr>
    </w:p>
    <w:p w:rsidR="00D47FDF" w:rsidRPr="00EF78D3" w:rsidRDefault="00EF78D3" w:rsidP="00EF78D3">
      <w:pPr>
        <w:pStyle w:val="a3"/>
        <w:numPr>
          <w:ilvl w:val="0"/>
          <w:numId w:val="7"/>
        </w:numPr>
        <w:ind w:left="0" w:firstLine="0"/>
        <w:jc w:val="both"/>
        <w:rPr>
          <w:color w:val="auto"/>
          <w:sz w:val="28"/>
          <w:szCs w:val="28"/>
          <w:lang w:val="uk-UA"/>
        </w:rPr>
      </w:pPr>
      <w:r w:rsidRPr="00EF78D3">
        <w:rPr>
          <w:color w:val="auto"/>
          <w:sz w:val="28"/>
          <w:szCs w:val="28"/>
          <w:lang w:val="uk-UA"/>
        </w:rPr>
        <w:t xml:space="preserve">Передати кошти з бюджету Озернянської сільської територіальної громади до бюджету Зборівської міської територіальної громади у вигляді “Іншої субвенції з місцевого бюджету на 2021 рік” </w:t>
      </w:r>
      <w:r>
        <w:rPr>
          <w:color w:val="auto"/>
          <w:sz w:val="28"/>
          <w:szCs w:val="28"/>
          <w:lang w:val="uk-UA"/>
        </w:rPr>
        <w:t>(</w:t>
      </w:r>
      <w:r w:rsidRPr="002138AB">
        <w:rPr>
          <w:color w:val="auto"/>
          <w:sz w:val="28"/>
          <w:szCs w:val="28"/>
          <w:lang w:val="uk-UA"/>
        </w:rPr>
        <w:t>К</w:t>
      </w:r>
      <w:r w:rsidRPr="00C25E1A">
        <w:rPr>
          <w:color w:val="auto"/>
          <w:sz w:val="28"/>
          <w:szCs w:val="28"/>
          <w:lang w:val="uk-UA"/>
        </w:rPr>
        <w:t>ПКВ</w:t>
      </w:r>
      <w:r w:rsidRPr="002138AB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37</w:t>
      </w:r>
      <w:r w:rsidRPr="002138AB">
        <w:rPr>
          <w:color w:val="auto"/>
          <w:sz w:val="28"/>
          <w:szCs w:val="28"/>
          <w:lang w:val="uk-UA"/>
        </w:rPr>
        <w:t>19770</w:t>
      </w:r>
      <w:r>
        <w:rPr>
          <w:color w:val="auto"/>
          <w:sz w:val="28"/>
          <w:szCs w:val="28"/>
          <w:lang w:val="uk-UA"/>
        </w:rPr>
        <w:t xml:space="preserve">, з них </w:t>
      </w:r>
      <w:r w:rsidRPr="002138AB">
        <w:rPr>
          <w:color w:val="auto"/>
          <w:sz w:val="28"/>
          <w:szCs w:val="28"/>
          <w:lang w:val="uk-UA"/>
        </w:rPr>
        <w:t>„Поточні</w:t>
      </w:r>
      <w:r>
        <w:rPr>
          <w:color w:val="auto"/>
          <w:sz w:val="28"/>
          <w:szCs w:val="28"/>
          <w:lang w:val="uk-UA"/>
        </w:rPr>
        <w:t xml:space="preserve"> трансферти органам державного </w:t>
      </w:r>
      <w:r w:rsidR="001379CB">
        <w:rPr>
          <w:color w:val="auto"/>
          <w:sz w:val="28"/>
          <w:szCs w:val="28"/>
          <w:lang w:val="uk-UA"/>
        </w:rPr>
        <w:t>управління інших рівнів” КЕКВ </w:t>
      </w:r>
      <w:r w:rsidRPr="002138AB">
        <w:rPr>
          <w:color w:val="auto"/>
          <w:sz w:val="28"/>
          <w:szCs w:val="28"/>
          <w:lang w:val="uk-UA"/>
        </w:rPr>
        <w:t>2620</w:t>
      </w:r>
      <w:r w:rsidRPr="00C25E1A">
        <w:rPr>
          <w:color w:val="auto"/>
          <w:sz w:val="28"/>
          <w:szCs w:val="28"/>
          <w:lang w:val="uk-UA"/>
        </w:rPr>
        <w:t>)</w:t>
      </w:r>
      <w:r w:rsidRPr="00EF78D3">
        <w:rPr>
          <w:b/>
          <w:color w:val="auto"/>
          <w:sz w:val="28"/>
          <w:szCs w:val="28"/>
          <w:lang w:val="uk-UA"/>
        </w:rPr>
        <w:t xml:space="preserve"> </w:t>
      </w:r>
      <w:r w:rsidRPr="004C5B14">
        <w:rPr>
          <w:b/>
          <w:color w:val="auto"/>
          <w:sz w:val="28"/>
          <w:szCs w:val="28"/>
          <w:lang w:val="uk-UA"/>
        </w:rPr>
        <w:t>на загальну суму 587 354,00</w:t>
      </w:r>
      <w:r w:rsidRPr="008A4D55">
        <w:rPr>
          <w:i/>
          <w:lang w:val="uk-UA"/>
        </w:rPr>
        <w:t xml:space="preserve"> </w:t>
      </w:r>
      <w:r w:rsidRPr="009E7648">
        <w:rPr>
          <w:color w:val="auto"/>
          <w:sz w:val="28"/>
          <w:szCs w:val="28"/>
          <w:lang w:val="uk-UA"/>
        </w:rPr>
        <w:t>(п’ятсот вісімдесят сім тисяч триста п’ятдесят чотири)</w:t>
      </w:r>
      <w:r w:rsidRPr="008A4D55">
        <w:rPr>
          <w:i/>
          <w:lang w:val="uk-UA"/>
        </w:rPr>
        <w:t xml:space="preserve"> </w:t>
      </w:r>
      <w:r w:rsidRPr="004C5B14">
        <w:rPr>
          <w:b/>
          <w:color w:val="auto"/>
          <w:sz w:val="28"/>
          <w:szCs w:val="28"/>
          <w:lang w:val="uk-UA"/>
        </w:rPr>
        <w:t>гривні</w:t>
      </w:r>
      <w:r w:rsidRPr="00C25E1A">
        <w:rPr>
          <w:color w:val="auto"/>
          <w:sz w:val="28"/>
          <w:szCs w:val="28"/>
          <w:lang w:val="uk-UA"/>
        </w:rPr>
        <w:t>, в тому числі на</w:t>
      </w:r>
      <w:r>
        <w:rPr>
          <w:color w:val="auto"/>
          <w:sz w:val="28"/>
          <w:szCs w:val="28"/>
          <w:lang w:val="uk-UA"/>
        </w:rPr>
        <w:t xml:space="preserve"> </w:t>
      </w:r>
      <w:r w:rsidRPr="00C25E1A">
        <w:rPr>
          <w:color w:val="auto"/>
          <w:sz w:val="28"/>
          <w:szCs w:val="28"/>
          <w:lang w:val="uk-UA"/>
        </w:rPr>
        <w:t>фінансування:</w:t>
      </w:r>
    </w:p>
    <w:p w:rsidR="005238DB" w:rsidRPr="00795C1B" w:rsidRDefault="005238DB" w:rsidP="005238DB">
      <w:pPr>
        <w:pStyle w:val="a3"/>
        <w:ind w:left="567" w:hanging="141"/>
        <w:jc w:val="both"/>
        <w:rPr>
          <w:b/>
          <w:color w:val="auto"/>
          <w:sz w:val="28"/>
          <w:szCs w:val="28"/>
          <w:lang w:val="uk-UA"/>
        </w:rPr>
      </w:pPr>
      <w:r w:rsidRPr="00B44CCD">
        <w:rPr>
          <w:color w:val="auto"/>
          <w:sz w:val="28"/>
          <w:szCs w:val="28"/>
          <w:lang w:val="uk-UA"/>
        </w:rPr>
        <w:t>-</w:t>
      </w:r>
      <w:r w:rsidRPr="00B44CCD">
        <w:rPr>
          <w:sz w:val="28"/>
          <w:szCs w:val="28"/>
          <w:lang w:val="uk-UA"/>
        </w:rPr>
        <w:t xml:space="preserve"> </w:t>
      </w:r>
      <w:r w:rsidRPr="00B44CCD">
        <w:rPr>
          <w:color w:val="auto"/>
          <w:sz w:val="28"/>
          <w:szCs w:val="28"/>
          <w:lang w:val="uk-UA"/>
        </w:rPr>
        <w:t xml:space="preserve">КНП Зборівський «Центр первинної медико-санітарної допомоги» Зборівської міської ради» для покриття потреби в додаткових коштах на відшкодування вартості медикаментів, виробів медичного призначення та медикаментів для пільгових категорій населення в тому числі для </w:t>
      </w:r>
      <w:proofErr w:type="spellStart"/>
      <w:r w:rsidRPr="00B44CCD">
        <w:rPr>
          <w:color w:val="auto"/>
          <w:sz w:val="28"/>
          <w:szCs w:val="28"/>
          <w:lang w:val="uk-UA"/>
        </w:rPr>
        <w:t>онкохворих</w:t>
      </w:r>
      <w:proofErr w:type="spellEnd"/>
      <w:r w:rsidRPr="00B44CCD">
        <w:rPr>
          <w:color w:val="auto"/>
          <w:sz w:val="28"/>
          <w:szCs w:val="28"/>
          <w:lang w:val="uk-UA"/>
        </w:rPr>
        <w:t>, на отримання для дитини-інваліда засобів гігієни (</w:t>
      </w:r>
      <w:proofErr w:type="spellStart"/>
      <w:r w:rsidRPr="00B44CCD">
        <w:rPr>
          <w:color w:val="auto"/>
          <w:sz w:val="28"/>
          <w:szCs w:val="28"/>
          <w:lang w:val="uk-UA"/>
        </w:rPr>
        <w:t>підгузники</w:t>
      </w:r>
      <w:proofErr w:type="spellEnd"/>
      <w:r w:rsidRPr="00B44CCD">
        <w:rPr>
          <w:color w:val="auto"/>
          <w:sz w:val="28"/>
          <w:szCs w:val="28"/>
          <w:lang w:val="uk-UA"/>
        </w:rPr>
        <w:t xml:space="preserve">) та на відшкодування вартості медикаментів хворим з трансплантацією органів у сумі </w:t>
      </w:r>
      <w:r w:rsidRPr="00795C1B">
        <w:rPr>
          <w:b/>
          <w:color w:val="auto"/>
          <w:sz w:val="28"/>
          <w:szCs w:val="28"/>
          <w:lang w:val="uk-UA"/>
        </w:rPr>
        <w:t>150 000,00 гривень.</w:t>
      </w:r>
    </w:p>
    <w:p w:rsidR="005238DB" w:rsidRPr="00B44CCD" w:rsidRDefault="005238DB" w:rsidP="005238DB">
      <w:pPr>
        <w:pStyle w:val="a3"/>
        <w:ind w:left="567" w:hanging="141"/>
        <w:jc w:val="both"/>
        <w:rPr>
          <w:color w:val="FF0000"/>
          <w:sz w:val="28"/>
          <w:szCs w:val="28"/>
          <w:lang w:val="uk-UA"/>
        </w:rPr>
      </w:pPr>
    </w:p>
    <w:p w:rsidR="005238DB" w:rsidRPr="001379CB" w:rsidRDefault="005238DB" w:rsidP="001379CB">
      <w:pPr>
        <w:pStyle w:val="a3"/>
        <w:ind w:left="567" w:hanging="141"/>
        <w:jc w:val="both"/>
        <w:rPr>
          <w:color w:val="auto"/>
          <w:sz w:val="28"/>
          <w:szCs w:val="28"/>
          <w:lang w:val="uk-UA"/>
        </w:rPr>
      </w:pPr>
      <w:r w:rsidRPr="00B44CCD">
        <w:rPr>
          <w:color w:val="auto"/>
          <w:sz w:val="28"/>
          <w:szCs w:val="28"/>
          <w:lang w:val="uk-UA"/>
        </w:rPr>
        <w:lastRenderedPageBreak/>
        <w:t xml:space="preserve">- КНП Зборівський «Центр первинної медико-санітарної допомоги» Зборівської міської ради» для покриття потреби в додаткових коштах на оплату газу на суму </w:t>
      </w:r>
      <w:r w:rsidRPr="00795C1B">
        <w:rPr>
          <w:b/>
          <w:color w:val="auto"/>
          <w:sz w:val="28"/>
          <w:szCs w:val="28"/>
          <w:lang w:val="uk-UA"/>
        </w:rPr>
        <w:t>50 000,00</w:t>
      </w:r>
      <w:r w:rsidRPr="00B44CCD">
        <w:rPr>
          <w:color w:val="auto"/>
          <w:sz w:val="28"/>
          <w:szCs w:val="28"/>
          <w:lang w:val="uk-UA"/>
        </w:rPr>
        <w:t xml:space="preserve"> гривень і на оплату електроенергії на суму </w:t>
      </w:r>
      <w:r w:rsidRPr="00795C1B">
        <w:rPr>
          <w:b/>
          <w:color w:val="auto"/>
          <w:sz w:val="28"/>
          <w:szCs w:val="28"/>
          <w:lang w:val="uk-UA"/>
        </w:rPr>
        <w:t xml:space="preserve">3 000 </w:t>
      </w:r>
      <w:r w:rsidR="00795C1B" w:rsidRPr="00795C1B">
        <w:rPr>
          <w:b/>
          <w:color w:val="auto"/>
          <w:sz w:val="28"/>
          <w:szCs w:val="28"/>
          <w:lang w:val="uk-UA"/>
        </w:rPr>
        <w:t>гривень</w:t>
      </w:r>
      <w:r w:rsidRPr="00795C1B">
        <w:rPr>
          <w:b/>
          <w:color w:val="auto"/>
          <w:sz w:val="28"/>
          <w:szCs w:val="28"/>
          <w:lang w:val="uk-UA"/>
        </w:rPr>
        <w:t>.</w:t>
      </w:r>
    </w:p>
    <w:p w:rsidR="005238DB" w:rsidRPr="001379CB" w:rsidRDefault="005238DB" w:rsidP="001379CB">
      <w:pPr>
        <w:pStyle w:val="a3"/>
        <w:numPr>
          <w:ilvl w:val="0"/>
          <w:numId w:val="4"/>
        </w:numPr>
        <w:ind w:left="567" w:hanging="141"/>
        <w:jc w:val="both"/>
        <w:rPr>
          <w:color w:val="FF0000"/>
          <w:sz w:val="28"/>
          <w:szCs w:val="28"/>
          <w:lang w:val="uk-UA"/>
        </w:rPr>
      </w:pPr>
      <w:r w:rsidRPr="00B44CCD">
        <w:rPr>
          <w:color w:val="auto"/>
          <w:sz w:val="28"/>
          <w:szCs w:val="28"/>
          <w:lang w:val="uk-UA"/>
        </w:rPr>
        <w:t xml:space="preserve">КНП Зборівський «Центр первинної медико-санітарної допомоги» Зборівської міської ради» на переобладнання будівель з метою збереження наявної мережі надання ПМД на 2021 році у сумі </w:t>
      </w:r>
      <w:r w:rsidRPr="00795C1B">
        <w:rPr>
          <w:b/>
          <w:color w:val="auto"/>
          <w:sz w:val="28"/>
          <w:szCs w:val="28"/>
          <w:lang w:val="uk-UA"/>
        </w:rPr>
        <w:t>150 000,00 гривень</w:t>
      </w:r>
      <w:r w:rsidRPr="00B44CCD">
        <w:rPr>
          <w:color w:val="auto"/>
          <w:sz w:val="28"/>
          <w:szCs w:val="28"/>
          <w:lang w:val="uk-UA"/>
        </w:rPr>
        <w:t>;</w:t>
      </w:r>
    </w:p>
    <w:p w:rsidR="005238DB" w:rsidRPr="001379CB" w:rsidRDefault="005238DB" w:rsidP="001379CB">
      <w:pPr>
        <w:pStyle w:val="a3"/>
        <w:ind w:left="567" w:hanging="141"/>
        <w:jc w:val="both"/>
        <w:rPr>
          <w:color w:val="auto"/>
          <w:sz w:val="28"/>
          <w:szCs w:val="28"/>
          <w:lang w:val="uk-UA"/>
        </w:rPr>
      </w:pPr>
      <w:r w:rsidRPr="00B44CCD">
        <w:rPr>
          <w:color w:val="auto"/>
          <w:sz w:val="28"/>
          <w:szCs w:val="28"/>
          <w:lang w:val="uk-UA"/>
        </w:rPr>
        <w:t xml:space="preserve">- управлінню освіти, культури, молоді і спорту, праці та соціального захисту населення Зборівської міської ради на фінансування Центру професійного розвитку педагогічних працівників Зборівської міської ради на 2021 рік на суму </w:t>
      </w:r>
      <w:r w:rsidRPr="00795C1B">
        <w:rPr>
          <w:b/>
          <w:color w:val="auto"/>
          <w:sz w:val="28"/>
          <w:szCs w:val="28"/>
          <w:lang w:val="uk-UA"/>
        </w:rPr>
        <w:t>229 909,00 гривень</w:t>
      </w:r>
      <w:r w:rsidRPr="00B44CCD">
        <w:rPr>
          <w:color w:val="auto"/>
          <w:sz w:val="28"/>
          <w:szCs w:val="28"/>
          <w:lang w:val="uk-UA"/>
        </w:rPr>
        <w:t>.</w:t>
      </w:r>
    </w:p>
    <w:p w:rsidR="005238DB" w:rsidRPr="00B44CCD" w:rsidRDefault="005238DB" w:rsidP="005238DB">
      <w:pPr>
        <w:pStyle w:val="a3"/>
        <w:ind w:left="567" w:hanging="141"/>
        <w:jc w:val="both"/>
        <w:rPr>
          <w:color w:val="auto"/>
          <w:sz w:val="28"/>
          <w:szCs w:val="28"/>
          <w:lang w:val="uk-UA"/>
        </w:rPr>
      </w:pPr>
      <w:r w:rsidRPr="00B44CCD">
        <w:rPr>
          <w:color w:val="auto"/>
          <w:sz w:val="28"/>
          <w:szCs w:val="28"/>
          <w:lang w:val="uk-UA"/>
        </w:rPr>
        <w:t xml:space="preserve">- управлінню освіти, культури, молоді і спорту, праці та соціального захисту населення Зборівської міської ради на фінансування діяльності </w:t>
      </w:r>
      <w:proofErr w:type="spellStart"/>
      <w:r w:rsidRPr="00B44CCD">
        <w:rPr>
          <w:color w:val="auto"/>
          <w:sz w:val="28"/>
          <w:szCs w:val="28"/>
          <w:lang w:val="uk-UA"/>
        </w:rPr>
        <w:t>інклюзивно</w:t>
      </w:r>
      <w:proofErr w:type="spellEnd"/>
      <w:r w:rsidRPr="00B44CCD">
        <w:rPr>
          <w:color w:val="auto"/>
          <w:sz w:val="28"/>
          <w:szCs w:val="28"/>
          <w:lang w:val="uk-UA"/>
        </w:rPr>
        <w:t xml:space="preserve">-ресурсного центру на 2021 рік у сумі </w:t>
      </w:r>
      <w:r w:rsidRPr="00795C1B">
        <w:rPr>
          <w:b/>
          <w:color w:val="auto"/>
          <w:sz w:val="28"/>
          <w:szCs w:val="28"/>
          <w:lang w:val="uk-UA"/>
        </w:rPr>
        <w:t>4 445,00 гривень</w:t>
      </w:r>
      <w:r w:rsidRPr="00B44CCD">
        <w:rPr>
          <w:color w:val="auto"/>
          <w:sz w:val="28"/>
          <w:szCs w:val="28"/>
          <w:lang w:val="uk-UA"/>
        </w:rPr>
        <w:t>.</w:t>
      </w:r>
    </w:p>
    <w:p w:rsidR="005238DB" w:rsidRPr="00B44CCD" w:rsidRDefault="005238DB" w:rsidP="005238DB">
      <w:pPr>
        <w:pStyle w:val="a3"/>
        <w:jc w:val="both"/>
        <w:rPr>
          <w:color w:val="auto"/>
          <w:sz w:val="28"/>
          <w:szCs w:val="28"/>
          <w:lang w:val="uk-UA"/>
        </w:rPr>
      </w:pPr>
    </w:p>
    <w:p w:rsidR="005238DB" w:rsidRPr="001379CB" w:rsidRDefault="005238DB" w:rsidP="005238DB">
      <w:pPr>
        <w:pStyle w:val="a3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  <w:lang w:val="uk-UA"/>
        </w:rPr>
      </w:pPr>
      <w:r w:rsidRPr="007C6878">
        <w:rPr>
          <w:color w:val="auto"/>
          <w:sz w:val="28"/>
          <w:szCs w:val="28"/>
          <w:lang w:val="uk-UA"/>
        </w:rPr>
        <w:t>Спрямувати на</w:t>
      </w:r>
      <w:r>
        <w:rPr>
          <w:color w:val="auto"/>
          <w:sz w:val="28"/>
          <w:szCs w:val="28"/>
          <w:lang w:val="uk-UA"/>
        </w:rPr>
        <w:t xml:space="preserve"> видатки загального фонду кошти </w:t>
      </w:r>
      <w:r w:rsidRPr="007C6878">
        <w:rPr>
          <w:color w:val="auto"/>
          <w:sz w:val="28"/>
          <w:szCs w:val="28"/>
          <w:lang w:val="uk-UA"/>
        </w:rPr>
        <w:t xml:space="preserve">у сумі </w:t>
      </w:r>
      <w:r w:rsidRPr="007C6878">
        <w:rPr>
          <w:b/>
          <w:color w:val="auto"/>
          <w:sz w:val="28"/>
          <w:szCs w:val="28"/>
          <w:lang w:val="uk-UA"/>
        </w:rPr>
        <w:t>587 354,00</w:t>
      </w:r>
      <w:r>
        <w:rPr>
          <w:b/>
          <w:color w:val="auto"/>
          <w:sz w:val="28"/>
          <w:szCs w:val="28"/>
          <w:lang w:val="uk-UA"/>
        </w:rPr>
        <w:t> </w:t>
      </w:r>
      <w:r w:rsidRPr="007C6878">
        <w:rPr>
          <w:b/>
          <w:color w:val="auto"/>
          <w:sz w:val="28"/>
          <w:szCs w:val="28"/>
          <w:lang w:val="uk-UA"/>
        </w:rPr>
        <w:t xml:space="preserve">гривні </w:t>
      </w:r>
      <w:r w:rsidRPr="007C6878">
        <w:rPr>
          <w:color w:val="auto"/>
          <w:sz w:val="28"/>
          <w:szCs w:val="28"/>
          <w:lang w:val="uk-UA"/>
        </w:rPr>
        <w:t>за рахунок вільного залишку коштів станом на 01.01.2021 р. за головним розпорядником коштів та відповідальним виконавцем програм</w:t>
      </w:r>
    </w:p>
    <w:p w:rsidR="009344A0" w:rsidRDefault="009344A0" w:rsidP="005238DB">
      <w:pPr>
        <w:jc w:val="both"/>
        <w:rPr>
          <w:color w:val="auto"/>
          <w:sz w:val="28"/>
          <w:szCs w:val="28"/>
          <w:lang w:val="uk-UA"/>
        </w:rPr>
      </w:pPr>
    </w:p>
    <w:p w:rsidR="009344A0" w:rsidRPr="009344A0" w:rsidRDefault="005238DB" w:rsidP="009344A0">
      <w:pPr>
        <w:pStyle w:val="a3"/>
        <w:numPr>
          <w:ilvl w:val="1"/>
          <w:numId w:val="6"/>
        </w:numPr>
        <w:ind w:left="567" w:hanging="567"/>
        <w:jc w:val="both"/>
        <w:rPr>
          <w:color w:val="auto"/>
          <w:sz w:val="28"/>
          <w:szCs w:val="28"/>
          <w:lang w:val="uk-UA"/>
        </w:rPr>
      </w:pPr>
      <w:r w:rsidRPr="009344A0">
        <w:rPr>
          <w:color w:val="auto"/>
          <w:sz w:val="28"/>
          <w:szCs w:val="28"/>
          <w:lang w:val="uk-UA"/>
        </w:rPr>
        <w:t xml:space="preserve">Фінансовий відділ </w:t>
      </w:r>
    </w:p>
    <w:p w:rsidR="005238DB" w:rsidRPr="009344A0" w:rsidRDefault="005238DB" w:rsidP="009344A0">
      <w:pPr>
        <w:jc w:val="both"/>
        <w:rPr>
          <w:color w:val="auto"/>
          <w:sz w:val="28"/>
          <w:szCs w:val="28"/>
          <w:lang w:val="uk-UA"/>
        </w:rPr>
      </w:pPr>
      <w:r w:rsidRPr="009344A0">
        <w:rPr>
          <w:color w:val="auto"/>
          <w:sz w:val="28"/>
          <w:szCs w:val="28"/>
          <w:lang w:val="uk-UA"/>
        </w:rPr>
        <w:t xml:space="preserve">Озернянської сільської територіальної громади </w:t>
      </w:r>
      <w:r w:rsidR="009344A0">
        <w:rPr>
          <w:color w:val="auto"/>
          <w:sz w:val="28"/>
          <w:szCs w:val="28"/>
          <w:lang w:val="uk-UA"/>
        </w:rPr>
        <w:tab/>
      </w:r>
      <w:r w:rsidR="009344A0">
        <w:rPr>
          <w:color w:val="auto"/>
          <w:sz w:val="28"/>
          <w:szCs w:val="28"/>
          <w:lang w:val="uk-UA"/>
        </w:rPr>
        <w:tab/>
      </w:r>
      <w:r w:rsidRPr="009344A0">
        <w:rPr>
          <w:b/>
          <w:color w:val="auto"/>
          <w:sz w:val="28"/>
          <w:szCs w:val="28"/>
          <w:lang w:val="uk-UA"/>
        </w:rPr>
        <w:t>587 354,00 гривні</w:t>
      </w:r>
    </w:p>
    <w:p w:rsidR="009344A0" w:rsidRDefault="009344A0" w:rsidP="005238DB">
      <w:pPr>
        <w:jc w:val="both"/>
        <w:rPr>
          <w:color w:val="auto"/>
          <w:sz w:val="28"/>
          <w:szCs w:val="28"/>
          <w:lang w:val="uk-UA"/>
        </w:rPr>
      </w:pPr>
    </w:p>
    <w:p w:rsidR="005238DB" w:rsidRPr="007C6878" w:rsidRDefault="005238DB" w:rsidP="005238DB">
      <w:pPr>
        <w:jc w:val="both"/>
        <w:rPr>
          <w:color w:val="auto"/>
          <w:sz w:val="28"/>
          <w:szCs w:val="28"/>
          <w:lang w:val="uk-UA"/>
        </w:rPr>
      </w:pPr>
      <w:r w:rsidRPr="007C6878">
        <w:rPr>
          <w:color w:val="auto"/>
          <w:sz w:val="28"/>
          <w:szCs w:val="28"/>
          <w:lang w:val="uk-UA"/>
        </w:rPr>
        <w:t xml:space="preserve">КПКВ 3719770 «Інші субвенції з місцевого бюджету», </w:t>
      </w:r>
    </w:p>
    <w:p w:rsidR="009344A0" w:rsidRDefault="009344A0" w:rsidP="005238DB">
      <w:p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КЕКВ </w:t>
      </w:r>
      <w:r w:rsidRPr="007C6878">
        <w:rPr>
          <w:color w:val="auto"/>
          <w:sz w:val="28"/>
          <w:szCs w:val="28"/>
          <w:lang w:val="uk-UA"/>
        </w:rPr>
        <w:t>2620</w:t>
      </w:r>
      <w:r>
        <w:rPr>
          <w:color w:val="auto"/>
          <w:sz w:val="28"/>
          <w:szCs w:val="28"/>
          <w:lang w:val="uk-UA"/>
        </w:rPr>
        <w:t xml:space="preserve"> </w:t>
      </w:r>
      <w:r w:rsidR="005238DB" w:rsidRPr="007C6878">
        <w:rPr>
          <w:color w:val="auto"/>
          <w:sz w:val="28"/>
          <w:szCs w:val="28"/>
          <w:lang w:val="uk-UA"/>
        </w:rPr>
        <w:t>„Поточні трансферти органам державног</w:t>
      </w:r>
      <w:r w:rsidR="005238DB">
        <w:rPr>
          <w:color w:val="auto"/>
          <w:sz w:val="28"/>
          <w:szCs w:val="28"/>
          <w:lang w:val="uk-UA"/>
        </w:rPr>
        <w:t xml:space="preserve">о </w:t>
      </w:r>
    </w:p>
    <w:p w:rsidR="005238DB" w:rsidRPr="007C6878" w:rsidRDefault="005238DB" w:rsidP="005238DB">
      <w:p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управління інших рівнів” </w:t>
      </w:r>
    </w:p>
    <w:p w:rsidR="00EF78D3" w:rsidRPr="00EF78D3" w:rsidRDefault="00EF78D3" w:rsidP="00EF78D3">
      <w:pPr>
        <w:jc w:val="both"/>
        <w:rPr>
          <w:color w:val="auto"/>
          <w:sz w:val="28"/>
          <w:szCs w:val="28"/>
          <w:lang w:val="uk-UA"/>
        </w:rPr>
      </w:pPr>
    </w:p>
    <w:p w:rsidR="00865BCB" w:rsidRDefault="009A40E4" w:rsidP="00F9619C">
      <w:pPr>
        <w:pStyle w:val="a3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  <w:lang w:val="uk-UA"/>
        </w:rPr>
      </w:pPr>
      <w:r w:rsidRPr="00795C1B">
        <w:rPr>
          <w:color w:val="auto"/>
          <w:sz w:val="28"/>
          <w:szCs w:val="28"/>
          <w:lang w:val="uk-UA"/>
        </w:rPr>
        <w:t>Затвердити договір пр</w:t>
      </w:r>
      <w:r w:rsidR="00DD62AD" w:rsidRPr="00795C1B">
        <w:rPr>
          <w:color w:val="auto"/>
          <w:sz w:val="28"/>
          <w:szCs w:val="28"/>
          <w:lang w:val="uk-UA"/>
        </w:rPr>
        <w:t>о міжбюджетні</w:t>
      </w:r>
      <w:r w:rsidR="00F52F68" w:rsidRPr="00795C1B">
        <w:rPr>
          <w:color w:val="auto"/>
          <w:sz w:val="28"/>
          <w:szCs w:val="28"/>
          <w:lang w:val="uk-UA"/>
        </w:rPr>
        <w:t xml:space="preserve"> трансферт</w:t>
      </w:r>
      <w:r w:rsidR="00DD62AD" w:rsidRPr="00795C1B">
        <w:rPr>
          <w:color w:val="auto"/>
          <w:sz w:val="28"/>
          <w:szCs w:val="28"/>
          <w:lang w:val="uk-UA"/>
        </w:rPr>
        <w:t>и</w:t>
      </w:r>
      <w:r w:rsidR="00F52F68" w:rsidRPr="00795C1B">
        <w:rPr>
          <w:color w:val="auto"/>
          <w:sz w:val="28"/>
          <w:szCs w:val="28"/>
          <w:lang w:val="uk-UA"/>
        </w:rPr>
        <w:t xml:space="preserve"> на 20</w:t>
      </w:r>
      <w:r w:rsidR="00B81256" w:rsidRPr="00795C1B">
        <w:rPr>
          <w:color w:val="auto"/>
          <w:sz w:val="28"/>
          <w:szCs w:val="28"/>
          <w:lang w:val="uk-UA"/>
        </w:rPr>
        <w:t>2</w:t>
      </w:r>
      <w:r w:rsidR="00F77A65" w:rsidRPr="00795C1B">
        <w:rPr>
          <w:color w:val="auto"/>
          <w:sz w:val="28"/>
          <w:szCs w:val="28"/>
          <w:lang w:val="uk-UA"/>
        </w:rPr>
        <w:t>1</w:t>
      </w:r>
      <w:r w:rsidRPr="00795C1B">
        <w:rPr>
          <w:color w:val="auto"/>
          <w:sz w:val="28"/>
          <w:szCs w:val="28"/>
          <w:lang w:val="uk-UA"/>
        </w:rPr>
        <w:t xml:space="preserve"> рік, </w:t>
      </w:r>
      <w:r w:rsidR="002138AB" w:rsidRPr="00795C1B">
        <w:rPr>
          <w:color w:val="auto"/>
          <w:sz w:val="28"/>
          <w:szCs w:val="28"/>
          <w:lang w:val="uk-UA"/>
        </w:rPr>
        <w:t xml:space="preserve">укладений між </w:t>
      </w:r>
      <w:proofErr w:type="spellStart"/>
      <w:r w:rsidR="00F52F68" w:rsidRPr="00795C1B">
        <w:rPr>
          <w:color w:val="auto"/>
          <w:sz w:val="28"/>
          <w:szCs w:val="28"/>
          <w:lang w:val="uk-UA"/>
        </w:rPr>
        <w:t>Озернянською</w:t>
      </w:r>
      <w:proofErr w:type="spellEnd"/>
      <w:r w:rsidR="00F52F68" w:rsidRPr="00795C1B">
        <w:rPr>
          <w:color w:val="auto"/>
          <w:sz w:val="28"/>
          <w:szCs w:val="28"/>
          <w:lang w:val="uk-UA"/>
        </w:rPr>
        <w:t xml:space="preserve"> сільською радою </w:t>
      </w:r>
      <w:r w:rsidRPr="00795C1B">
        <w:rPr>
          <w:color w:val="auto"/>
          <w:sz w:val="28"/>
          <w:szCs w:val="28"/>
          <w:lang w:val="uk-UA"/>
        </w:rPr>
        <w:t xml:space="preserve">та Зборівською </w:t>
      </w:r>
      <w:r w:rsidR="00A4399D" w:rsidRPr="00795C1B">
        <w:rPr>
          <w:color w:val="auto"/>
          <w:sz w:val="28"/>
          <w:szCs w:val="28"/>
          <w:lang w:val="uk-UA"/>
        </w:rPr>
        <w:t>міською</w:t>
      </w:r>
      <w:r w:rsidR="002138AB" w:rsidRPr="00795C1B">
        <w:rPr>
          <w:color w:val="auto"/>
          <w:sz w:val="28"/>
          <w:szCs w:val="28"/>
          <w:lang w:val="uk-UA"/>
        </w:rPr>
        <w:t xml:space="preserve"> радою про передачу міжбюджетних</w:t>
      </w:r>
      <w:r w:rsidR="00FA6415" w:rsidRPr="00795C1B">
        <w:rPr>
          <w:color w:val="auto"/>
          <w:sz w:val="28"/>
          <w:szCs w:val="28"/>
          <w:lang w:val="uk-UA"/>
        </w:rPr>
        <w:t xml:space="preserve"> трансфертів</w:t>
      </w:r>
      <w:r w:rsidR="00901BD0" w:rsidRPr="00795C1B">
        <w:rPr>
          <w:color w:val="auto"/>
          <w:sz w:val="28"/>
          <w:szCs w:val="28"/>
          <w:lang w:val="uk-UA"/>
        </w:rPr>
        <w:t xml:space="preserve"> (</w:t>
      </w:r>
      <w:r w:rsidR="00AF7E46" w:rsidRPr="00795C1B">
        <w:rPr>
          <w:color w:val="auto"/>
          <w:sz w:val="28"/>
          <w:szCs w:val="28"/>
          <w:lang w:val="uk-UA"/>
        </w:rPr>
        <w:t>«Інші субвенції з місцевого бюджету»</w:t>
      </w:r>
      <w:r w:rsidR="00795C1B" w:rsidRPr="00795C1B">
        <w:rPr>
          <w:b/>
          <w:color w:val="auto"/>
          <w:sz w:val="28"/>
          <w:szCs w:val="28"/>
          <w:lang w:val="uk-UA"/>
        </w:rPr>
        <w:t xml:space="preserve"> </w:t>
      </w:r>
      <w:r w:rsidR="00795C1B" w:rsidRPr="002138AB">
        <w:rPr>
          <w:color w:val="auto"/>
          <w:sz w:val="28"/>
          <w:szCs w:val="28"/>
          <w:lang w:val="uk-UA"/>
        </w:rPr>
        <w:t>К</w:t>
      </w:r>
      <w:r w:rsidR="00795C1B" w:rsidRPr="00C25E1A">
        <w:rPr>
          <w:color w:val="auto"/>
          <w:sz w:val="28"/>
          <w:szCs w:val="28"/>
          <w:lang w:val="uk-UA"/>
        </w:rPr>
        <w:t>ПКВ</w:t>
      </w:r>
      <w:r w:rsidR="00795C1B" w:rsidRPr="002138AB">
        <w:rPr>
          <w:color w:val="auto"/>
          <w:sz w:val="28"/>
          <w:szCs w:val="28"/>
          <w:lang w:val="uk-UA"/>
        </w:rPr>
        <w:t xml:space="preserve"> </w:t>
      </w:r>
      <w:r w:rsidR="00795C1B">
        <w:rPr>
          <w:color w:val="auto"/>
          <w:sz w:val="28"/>
          <w:szCs w:val="28"/>
          <w:lang w:val="uk-UA"/>
        </w:rPr>
        <w:t>37</w:t>
      </w:r>
      <w:r w:rsidR="00795C1B" w:rsidRPr="002138AB">
        <w:rPr>
          <w:color w:val="auto"/>
          <w:sz w:val="28"/>
          <w:szCs w:val="28"/>
          <w:lang w:val="uk-UA"/>
        </w:rPr>
        <w:t>19770</w:t>
      </w:r>
      <w:r w:rsidR="00795C1B">
        <w:rPr>
          <w:color w:val="auto"/>
          <w:sz w:val="28"/>
          <w:szCs w:val="28"/>
          <w:lang w:val="uk-UA"/>
        </w:rPr>
        <w:t xml:space="preserve">, з них </w:t>
      </w:r>
      <w:r w:rsidR="00795C1B" w:rsidRPr="002138AB">
        <w:rPr>
          <w:color w:val="auto"/>
          <w:sz w:val="28"/>
          <w:szCs w:val="28"/>
          <w:lang w:val="uk-UA"/>
        </w:rPr>
        <w:t>„Поточні</w:t>
      </w:r>
      <w:r w:rsidR="00795C1B">
        <w:rPr>
          <w:color w:val="auto"/>
          <w:sz w:val="28"/>
          <w:szCs w:val="28"/>
          <w:lang w:val="uk-UA"/>
        </w:rPr>
        <w:t xml:space="preserve"> трансферти органам державного управління інших рівнів” КЕКВ </w:t>
      </w:r>
      <w:r w:rsidR="00795C1B" w:rsidRPr="002138AB">
        <w:rPr>
          <w:color w:val="auto"/>
          <w:sz w:val="28"/>
          <w:szCs w:val="28"/>
          <w:lang w:val="uk-UA"/>
        </w:rPr>
        <w:t>2620</w:t>
      </w:r>
      <w:r w:rsidR="00795C1B" w:rsidRPr="00C25E1A">
        <w:rPr>
          <w:color w:val="auto"/>
          <w:sz w:val="28"/>
          <w:szCs w:val="28"/>
          <w:lang w:val="uk-UA"/>
        </w:rPr>
        <w:t>)</w:t>
      </w:r>
      <w:r w:rsidR="00795C1B">
        <w:rPr>
          <w:color w:val="auto"/>
          <w:sz w:val="28"/>
          <w:szCs w:val="28"/>
          <w:lang w:val="uk-UA"/>
        </w:rPr>
        <w:t xml:space="preserve"> </w:t>
      </w:r>
      <w:r w:rsidR="00795C1B" w:rsidRPr="00795C1B">
        <w:rPr>
          <w:b/>
          <w:color w:val="auto"/>
          <w:sz w:val="28"/>
          <w:szCs w:val="28"/>
          <w:lang w:val="uk-UA"/>
        </w:rPr>
        <w:t>на загальну суму 587 354,00</w:t>
      </w:r>
      <w:r w:rsidR="00795C1B" w:rsidRPr="00795C1B">
        <w:rPr>
          <w:b/>
          <w:i/>
          <w:lang w:val="uk-UA"/>
        </w:rPr>
        <w:t xml:space="preserve"> </w:t>
      </w:r>
      <w:r w:rsidR="00795C1B" w:rsidRPr="00795C1B">
        <w:rPr>
          <w:b/>
          <w:color w:val="auto"/>
          <w:sz w:val="28"/>
          <w:szCs w:val="28"/>
          <w:lang w:val="uk-UA"/>
        </w:rPr>
        <w:t>(п’ятсот вісімдесят сім тисяч триста п’ятдесят чотири)</w:t>
      </w:r>
      <w:r w:rsidR="00795C1B" w:rsidRPr="00795C1B">
        <w:rPr>
          <w:i/>
          <w:lang w:val="uk-UA"/>
        </w:rPr>
        <w:t xml:space="preserve"> </w:t>
      </w:r>
      <w:r w:rsidR="00795C1B" w:rsidRPr="00795C1B">
        <w:rPr>
          <w:b/>
          <w:color w:val="auto"/>
          <w:sz w:val="28"/>
          <w:szCs w:val="28"/>
          <w:lang w:val="uk-UA"/>
        </w:rPr>
        <w:t>гривні</w:t>
      </w:r>
      <w:r w:rsidR="00795C1B">
        <w:rPr>
          <w:color w:val="auto"/>
          <w:sz w:val="28"/>
          <w:szCs w:val="28"/>
          <w:lang w:val="uk-UA"/>
        </w:rPr>
        <w:t>.</w:t>
      </w:r>
    </w:p>
    <w:p w:rsidR="00795C1B" w:rsidRPr="00795C1B" w:rsidRDefault="00795C1B" w:rsidP="00795C1B">
      <w:pPr>
        <w:pStyle w:val="a3"/>
        <w:ind w:left="0"/>
        <w:jc w:val="both"/>
        <w:rPr>
          <w:color w:val="auto"/>
          <w:sz w:val="28"/>
          <w:szCs w:val="28"/>
          <w:lang w:val="uk-UA"/>
        </w:rPr>
      </w:pPr>
    </w:p>
    <w:p w:rsidR="00DE52E0" w:rsidRDefault="00795C1B" w:rsidP="007C6878">
      <w:p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4</w:t>
      </w:r>
      <w:r w:rsidR="007C6878">
        <w:rPr>
          <w:color w:val="auto"/>
          <w:sz w:val="28"/>
          <w:szCs w:val="28"/>
          <w:lang w:val="uk-UA"/>
        </w:rPr>
        <w:t>.</w:t>
      </w:r>
      <w:r w:rsidR="002138AB">
        <w:rPr>
          <w:color w:val="auto"/>
          <w:sz w:val="28"/>
          <w:szCs w:val="28"/>
          <w:lang w:val="uk-UA"/>
        </w:rPr>
        <w:tab/>
      </w:r>
      <w:r w:rsidR="00D55EAC">
        <w:rPr>
          <w:color w:val="auto"/>
          <w:sz w:val="28"/>
          <w:szCs w:val="28"/>
          <w:lang w:val="uk-UA"/>
        </w:rPr>
        <w:t>Контроль за виконання</w:t>
      </w:r>
      <w:r w:rsidR="00F343F7">
        <w:rPr>
          <w:color w:val="auto"/>
          <w:sz w:val="28"/>
          <w:szCs w:val="28"/>
          <w:lang w:val="uk-UA"/>
        </w:rPr>
        <w:t>м</w:t>
      </w:r>
      <w:r w:rsidR="002138AB">
        <w:rPr>
          <w:color w:val="auto"/>
          <w:sz w:val="28"/>
          <w:szCs w:val="28"/>
          <w:lang w:val="uk-UA"/>
        </w:rPr>
        <w:t xml:space="preserve"> даного рішення доручити постійній </w:t>
      </w:r>
      <w:r w:rsidR="00D55EAC">
        <w:rPr>
          <w:color w:val="auto"/>
          <w:sz w:val="28"/>
          <w:szCs w:val="28"/>
          <w:lang w:val="uk-UA"/>
        </w:rPr>
        <w:t xml:space="preserve">комісії </w:t>
      </w:r>
      <w:r w:rsidR="003E0B6C" w:rsidRPr="003E0B6C">
        <w:rPr>
          <w:color w:val="auto"/>
          <w:sz w:val="28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CE7CBD">
        <w:rPr>
          <w:color w:val="auto"/>
          <w:sz w:val="28"/>
          <w:szCs w:val="28"/>
          <w:lang w:val="uk-UA"/>
        </w:rPr>
        <w:t>.</w:t>
      </w:r>
    </w:p>
    <w:p w:rsidR="00A4399D" w:rsidRDefault="00A4399D" w:rsidP="00BB3F0E">
      <w:pPr>
        <w:rPr>
          <w:color w:val="auto"/>
          <w:sz w:val="28"/>
          <w:szCs w:val="28"/>
          <w:lang w:val="uk-UA"/>
        </w:rPr>
      </w:pPr>
    </w:p>
    <w:p w:rsidR="00CE7CBD" w:rsidRPr="00D14296" w:rsidRDefault="00CE7CBD" w:rsidP="00BB3F0E">
      <w:pPr>
        <w:rPr>
          <w:color w:val="auto"/>
          <w:sz w:val="28"/>
          <w:szCs w:val="28"/>
          <w:lang w:val="uk-UA"/>
        </w:rPr>
      </w:pPr>
    </w:p>
    <w:p w:rsidR="00BB3F0E" w:rsidRPr="0019252A" w:rsidRDefault="003E0B6C" w:rsidP="0019252A">
      <w:pPr>
        <w:rPr>
          <w:b/>
          <w:color w:val="auto"/>
          <w:sz w:val="28"/>
          <w:szCs w:val="28"/>
          <w:lang w:val="uk-UA"/>
        </w:rPr>
      </w:pPr>
      <w:r w:rsidRPr="0019252A">
        <w:rPr>
          <w:b/>
          <w:color w:val="auto"/>
          <w:sz w:val="28"/>
          <w:szCs w:val="28"/>
          <w:lang w:val="uk-UA"/>
        </w:rPr>
        <w:t>С</w:t>
      </w:r>
      <w:r w:rsidR="00B96A12" w:rsidRPr="0019252A">
        <w:rPr>
          <w:b/>
          <w:color w:val="auto"/>
          <w:sz w:val="28"/>
          <w:szCs w:val="28"/>
          <w:lang w:val="uk-UA"/>
        </w:rPr>
        <w:t>ільський</w:t>
      </w:r>
      <w:r w:rsidRPr="0019252A">
        <w:rPr>
          <w:b/>
          <w:color w:val="auto"/>
          <w:sz w:val="28"/>
          <w:szCs w:val="28"/>
          <w:lang w:val="uk-UA"/>
        </w:rPr>
        <w:t xml:space="preserve"> </w:t>
      </w:r>
      <w:r w:rsidR="00B96A12" w:rsidRPr="0019252A">
        <w:rPr>
          <w:b/>
          <w:color w:val="auto"/>
          <w:sz w:val="28"/>
          <w:szCs w:val="28"/>
          <w:lang w:val="uk-UA"/>
        </w:rPr>
        <w:t>голова:</w:t>
      </w:r>
      <w:r w:rsidRPr="0019252A">
        <w:rPr>
          <w:b/>
          <w:color w:val="auto"/>
          <w:sz w:val="28"/>
          <w:szCs w:val="28"/>
          <w:lang w:val="uk-UA"/>
        </w:rPr>
        <w:tab/>
      </w:r>
      <w:r w:rsidRPr="0019252A">
        <w:rPr>
          <w:b/>
          <w:color w:val="auto"/>
          <w:sz w:val="28"/>
          <w:szCs w:val="28"/>
          <w:lang w:val="uk-UA"/>
        </w:rPr>
        <w:tab/>
      </w:r>
      <w:r w:rsidRPr="0019252A">
        <w:rPr>
          <w:b/>
          <w:color w:val="auto"/>
          <w:sz w:val="28"/>
          <w:szCs w:val="28"/>
          <w:lang w:val="uk-UA"/>
        </w:rPr>
        <w:tab/>
      </w:r>
      <w:r w:rsidR="0019252A">
        <w:rPr>
          <w:b/>
          <w:color w:val="auto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Pr="0019252A">
        <w:rPr>
          <w:b/>
          <w:color w:val="auto"/>
          <w:sz w:val="28"/>
          <w:szCs w:val="28"/>
          <w:lang w:val="uk-UA"/>
        </w:rPr>
        <w:tab/>
        <w:t>Ростислав БІДУЛА</w:t>
      </w:r>
    </w:p>
    <w:sectPr w:rsidR="00BB3F0E" w:rsidRPr="0019252A" w:rsidSect="00056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2E3"/>
    <w:multiLevelType w:val="hybridMultilevel"/>
    <w:tmpl w:val="9AD21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17FC3"/>
    <w:multiLevelType w:val="hybridMultilevel"/>
    <w:tmpl w:val="A9EC418A"/>
    <w:lvl w:ilvl="0" w:tplc="BFB61B6E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5593352A"/>
    <w:multiLevelType w:val="hybridMultilevel"/>
    <w:tmpl w:val="4970A3C6"/>
    <w:lvl w:ilvl="0" w:tplc="F2F663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E6C85"/>
    <w:multiLevelType w:val="multilevel"/>
    <w:tmpl w:val="7B32AC7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EE62E63"/>
    <w:multiLevelType w:val="hybridMultilevel"/>
    <w:tmpl w:val="D5888476"/>
    <w:lvl w:ilvl="0" w:tplc="0E3C6B40">
      <w:start w:val="1"/>
      <w:numFmt w:val="decimal"/>
      <w:lvlText w:val="%1."/>
      <w:lvlJc w:val="left"/>
      <w:pPr>
        <w:ind w:left="1527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F1C3BB0"/>
    <w:multiLevelType w:val="multilevel"/>
    <w:tmpl w:val="FB50D2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F6D46F2"/>
    <w:multiLevelType w:val="hybridMultilevel"/>
    <w:tmpl w:val="B8D07836"/>
    <w:lvl w:ilvl="0" w:tplc="A86CD1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0E"/>
    <w:rsid w:val="00056D30"/>
    <w:rsid w:val="000653CE"/>
    <w:rsid w:val="000754A3"/>
    <w:rsid w:val="00080B2F"/>
    <w:rsid w:val="000C2F4E"/>
    <w:rsid w:val="000C5064"/>
    <w:rsid w:val="000E39A7"/>
    <w:rsid w:val="0013156F"/>
    <w:rsid w:val="001379CB"/>
    <w:rsid w:val="0019252A"/>
    <w:rsid w:val="00193C71"/>
    <w:rsid w:val="00195C49"/>
    <w:rsid w:val="00197417"/>
    <w:rsid w:val="001B2AFB"/>
    <w:rsid w:val="001C1E08"/>
    <w:rsid w:val="001E38D4"/>
    <w:rsid w:val="002138AB"/>
    <w:rsid w:val="0023396E"/>
    <w:rsid w:val="00245225"/>
    <w:rsid w:val="002A536B"/>
    <w:rsid w:val="002A6098"/>
    <w:rsid w:val="002A60D1"/>
    <w:rsid w:val="002C7C05"/>
    <w:rsid w:val="002E5422"/>
    <w:rsid w:val="002F4508"/>
    <w:rsid w:val="002F479B"/>
    <w:rsid w:val="00302FB5"/>
    <w:rsid w:val="00303262"/>
    <w:rsid w:val="00373A99"/>
    <w:rsid w:val="003E0B6C"/>
    <w:rsid w:val="004062A7"/>
    <w:rsid w:val="00484C9E"/>
    <w:rsid w:val="004C11EB"/>
    <w:rsid w:val="004C5B14"/>
    <w:rsid w:val="004D6331"/>
    <w:rsid w:val="004E048F"/>
    <w:rsid w:val="004F59E2"/>
    <w:rsid w:val="004F6144"/>
    <w:rsid w:val="005238DB"/>
    <w:rsid w:val="005561BC"/>
    <w:rsid w:val="0056140C"/>
    <w:rsid w:val="00587735"/>
    <w:rsid w:val="005C3A61"/>
    <w:rsid w:val="005C5A72"/>
    <w:rsid w:val="006107E3"/>
    <w:rsid w:val="00626554"/>
    <w:rsid w:val="00657C8B"/>
    <w:rsid w:val="006721DF"/>
    <w:rsid w:val="0067774D"/>
    <w:rsid w:val="0068765B"/>
    <w:rsid w:val="00693FDF"/>
    <w:rsid w:val="006B0654"/>
    <w:rsid w:val="006B5BC3"/>
    <w:rsid w:val="006F05EB"/>
    <w:rsid w:val="006F1932"/>
    <w:rsid w:val="00701404"/>
    <w:rsid w:val="00701923"/>
    <w:rsid w:val="00726D56"/>
    <w:rsid w:val="00726F5B"/>
    <w:rsid w:val="00751B41"/>
    <w:rsid w:val="007674F4"/>
    <w:rsid w:val="007740D1"/>
    <w:rsid w:val="00781CBC"/>
    <w:rsid w:val="00795C1B"/>
    <w:rsid w:val="007974DF"/>
    <w:rsid w:val="007C6878"/>
    <w:rsid w:val="00810DA8"/>
    <w:rsid w:val="00815D53"/>
    <w:rsid w:val="00865BCB"/>
    <w:rsid w:val="008829D6"/>
    <w:rsid w:val="0088509E"/>
    <w:rsid w:val="008A4D55"/>
    <w:rsid w:val="00901BD0"/>
    <w:rsid w:val="009322FA"/>
    <w:rsid w:val="009344A0"/>
    <w:rsid w:val="00971D35"/>
    <w:rsid w:val="009A40E4"/>
    <w:rsid w:val="009A5321"/>
    <w:rsid w:val="009E7648"/>
    <w:rsid w:val="00A12F0C"/>
    <w:rsid w:val="00A17A1B"/>
    <w:rsid w:val="00A22BE5"/>
    <w:rsid w:val="00A32571"/>
    <w:rsid w:val="00A346E0"/>
    <w:rsid w:val="00A37690"/>
    <w:rsid w:val="00A4399D"/>
    <w:rsid w:val="00A4552D"/>
    <w:rsid w:val="00A77D4A"/>
    <w:rsid w:val="00A80930"/>
    <w:rsid w:val="00A9654F"/>
    <w:rsid w:val="00AE286D"/>
    <w:rsid w:val="00AF7E46"/>
    <w:rsid w:val="00B44CCD"/>
    <w:rsid w:val="00B45232"/>
    <w:rsid w:val="00B636BB"/>
    <w:rsid w:val="00B7009B"/>
    <w:rsid w:val="00B7218F"/>
    <w:rsid w:val="00B81256"/>
    <w:rsid w:val="00B94AE4"/>
    <w:rsid w:val="00B96A12"/>
    <w:rsid w:val="00BB3F0E"/>
    <w:rsid w:val="00BC3DC4"/>
    <w:rsid w:val="00BE1D8F"/>
    <w:rsid w:val="00BF134F"/>
    <w:rsid w:val="00BF6AF4"/>
    <w:rsid w:val="00C01E15"/>
    <w:rsid w:val="00C1281F"/>
    <w:rsid w:val="00C25E1A"/>
    <w:rsid w:val="00C62A4D"/>
    <w:rsid w:val="00C739E6"/>
    <w:rsid w:val="00C94CF0"/>
    <w:rsid w:val="00CA76EB"/>
    <w:rsid w:val="00CE7CBD"/>
    <w:rsid w:val="00D14296"/>
    <w:rsid w:val="00D43E2D"/>
    <w:rsid w:val="00D442FE"/>
    <w:rsid w:val="00D47FDF"/>
    <w:rsid w:val="00D55EAC"/>
    <w:rsid w:val="00D5773D"/>
    <w:rsid w:val="00D80002"/>
    <w:rsid w:val="00D822B2"/>
    <w:rsid w:val="00D9163C"/>
    <w:rsid w:val="00DA06BC"/>
    <w:rsid w:val="00DB49B9"/>
    <w:rsid w:val="00DC6158"/>
    <w:rsid w:val="00DD34F1"/>
    <w:rsid w:val="00DD39AF"/>
    <w:rsid w:val="00DD62AD"/>
    <w:rsid w:val="00DE52E0"/>
    <w:rsid w:val="00E00E49"/>
    <w:rsid w:val="00E17A24"/>
    <w:rsid w:val="00E45A4E"/>
    <w:rsid w:val="00EA07EF"/>
    <w:rsid w:val="00EB07F5"/>
    <w:rsid w:val="00EB2084"/>
    <w:rsid w:val="00ED0088"/>
    <w:rsid w:val="00EF2823"/>
    <w:rsid w:val="00EF78D3"/>
    <w:rsid w:val="00F343F7"/>
    <w:rsid w:val="00F52F68"/>
    <w:rsid w:val="00F6353B"/>
    <w:rsid w:val="00F77A65"/>
    <w:rsid w:val="00F95AC6"/>
    <w:rsid w:val="00FA0FB8"/>
    <w:rsid w:val="00FA6415"/>
    <w:rsid w:val="00FD3A16"/>
    <w:rsid w:val="00FE369A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D089"/>
  <w15:docId w15:val="{30629F56-969B-470B-8BAE-8C344EAF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0E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F0E"/>
    <w:pPr>
      <w:keepNext/>
      <w:jc w:val="center"/>
      <w:outlineLvl w:val="0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F0E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56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7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07EF"/>
    <w:rPr>
      <w:rFonts w:ascii="Segoe UI" w:eastAsia="Times New Roman" w:hAnsi="Segoe UI" w:cs="Segoe UI"/>
      <w:color w:val="C0C0C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2252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22</cp:revision>
  <cp:lastPrinted>2021-03-05T13:46:00Z</cp:lastPrinted>
  <dcterms:created xsi:type="dcterms:W3CDTF">2021-03-03T10:41:00Z</dcterms:created>
  <dcterms:modified xsi:type="dcterms:W3CDTF">2021-03-05T13:46:00Z</dcterms:modified>
</cp:coreProperties>
</file>