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77E9" w:rsidRDefault="00E377E9">
      <w:pPr>
        <w:spacing w:before="5"/>
        <w:rPr>
          <w:sz w:val="23"/>
        </w:rPr>
      </w:pPr>
    </w:p>
    <w:p w:rsidR="00E377E9" w:rsidRDefault="00F20266">
      <w:pPr>
        <w:spacing w:before="89"/>
        <w:ind w:left="10554"/>
        <w:rPr>
          <w:sz w:val="28"/>
        </w:rPr>
      </w:pPr>
      <w:r>
        <w:rPr>
          <w:sz w:val="28"/>
        </w:rPr>
        <w:t>ЗАТВЕРДЖЕНО</w:t>
      </w:r>
    </w:p>
    <w:p w:rsidR="00E377E9" w:rsidRDefault="009B3C87">
      <w:pPr>
        <w:spacing w:line="322" w:lineRule="exact"/>
        <w:ind w:left="10554"/>
        <w:rPr>
          <w:sz w:val="28"/>
        </w:rPr>
      </w:pPr>
      <w:r>
        <w:rPr>
          <w:sz w:val="28"/>
        </w:rPr>
        <w:t>Рішенням виконавчого комітету</w:t>
      </w:r>
    </w:p>
    <w:p w:rsidR="00D37067" w:rsidRDefault="009B3C87" w:rsidP="00D37067">
      <w:pPr>
        <w:spacing w:line="322" w:lineRule="exact"/>
        <w:ind w:left="10554"/>
        <w:rPr>
          <w:sz w:val="28"/>
        </w:rPr>
      </w:pPr>
      <w:r>
        <w:rPr>
          <w:sz w:val="28"/>
        </w:rPr>
        <w:t>Озернянської сільської</w:t>
      </w:r>
      <w:r w:rsidR="00D37067">
        <w:rPr>
          <w:sz w:val="28"/>
        </w:rPr>
        <w:t xml:space="preserve"> </w:t>
      </w:r>
      <w:r>
        <w:rPr>
          <w:sz w:val="28"/>
        </w:rPr>
        <w:t xml:space="preserve">ради </w:t>
      </w:r>
    </w:p>
    <w:p w:rsidR="00BF1862" w:rsidRPr="00266C01" w:rsidRDefault="00F20266" w:rsidP="00BF1862">
      <w:pPr>
        <w:spacing w:line="322" w:lineRule="exact"/>
        <w:ind w:left="10554"/>
        <w:rPr>
          <w:sz w:val="28"/>
        </w:rPr>
      </w:pPr>
      <w:r>
        <w:rPr>
          <w:sz w:val="28"/>
        </w:rPr>
        <w:t>№</w:t>
      </w:r>
      <w:r w:rsidR="00BF1862">
        <w:rPr>
          <w:sz w:val="28"/>
        </w:rPr>
        <w:t>56</w:t>
      </w:r>
      <w:r>
        <w:rPr>
          <w:spacing w:val="-2"/>
          <w:sz w:val="28"/>
        </w:rPr>
        <w:t xml:space="preserve"> </w:t>
      </w:r>
      <w:r w:rsidR="009B3C87">
        <w:rPr>
          <w:sz w:val="28"/>
        </w:rPr>
        <w:t>від</w:t>
      </w:r>
      <w:r w:rsidR="00BF1862">
        <w:rPr>
          <w:sz w:val="28"/>
        </w:rPr>
        <w:t xml:space="preserve"> 20 травня 2021 року</w:t>
      </w:r>
      <w:bookmarkStart w:id="0" w:name="_GoBack"/>
      <w:bookmarkEnd w:id="0"/>
    </w:p>
    <w:p w:rsidR="00E377E9" w:rsidRDefault="00E377E9">
      <w:pPr>
        <w:spacing w:before="10"/>
        <w:rPr>
          <w:sz w:val="28"/>
        </w:rPr>
      </w:pPr>
    </w:p>
    <w:p w:rsidR="00E377E9" w:rsidRDefault="00F20266">
      <w:pPr>
        <w:pStyle w:val="a3"/>
        <w:spacing w:before="89" w:line="322" w:lineRule="exact"/>
        <w:ind w:left="185" w:right="145"/>
        <w:jc w:val="center"/>
      </w:pPr>
      <w:r>
        <w:t>ЗАХОДИ</w:t>
      </w:r>
    </w:p>
    <w:p w:rsidR="00E377E9" w:rsidRDefault="00F20266">
      <w:pPr>
        <w:pStyle w:val="a3"/>
        <w:spacing w:line="322" w:lineRule="exact"/>
        <w:ind w:left="720" w:right="145"/>
        <w:jc w:val="center"/>
      </w:pPr>
      <w:r>
        <w:t>щодо</w:t>
      </w:r>
      <w:r>
        <w:rPr>
          <w:spacing w:val="-4"/>
        </w:rPr>
        <w:t xml:space="preserve"> </w:t>
      </w:r>
      <w:r>
        <w:t>наповнення</w:t>
      </w:r>
      <w:r>
        <w:rPr>
          <w:spacing w:val="-5"/>
        </w:rPr>
        <w:t xml:space="preserve"> </w:t>
      </w:r>
      <w:r>
        <w:t>місцевих</w:t>
      </w:r>
      <w:r>
        <w:rPr>
          <w:spacing w:val="-3"/>
        </w:rPr>
        <w:t xml:space="preserve"> </w:t>
      </w:r>
      <w:r>
        <w:t>бюджетів,</w:t>
      </w:r>
      <w:r>
        <w:rPr>
          <w:spacing w:val="-4"/>
        </w:rPr>
        <w:t xml:space="preserve"> </w:t>
      </w:r>
      <w:r>
        <w:t>економного</w:t>
      </w:r>
      <w:r>
        <w:rPr>
          <w:spacing w:val="-7"/>
        </w:rPr>
        <w:t xml:space="preserve"> </w:t>
      </w:r>
      <w:r>
        <w:t>та</w:t>
      </w:r>
      <w:r>
        <w:rPr>
          <w:spacing w:val="-2"/>
        </w:rPr>
        <w:t xml:space="preserve"> </w:t>
      </w:r>
      <w:r>
        <w:t>раціонального</w:t>
      </w:r>
      <w:r>
        <w:rPr>
          <w:spacing w:val="-4"/>
        </w:rPr>
        <w:t xml:space="preserve"> </w:t>
      </w:r>
      <w:r>
        <w:t>використання</w:t>
      </w:r>
      <w:r>
        <w:rPr>
          <w:spacing w:val="-5"/>
        </w:rPr>
        <w:t xml:space="preserve"> </w:t>
      </w:r>
      <w:r>
        <w:t>бюджетних</w:t>
      </w:r>
      <w:r>
        <w:rPr>
          <w:spacing w:val="-2"/>
        </w:rPr>
        <w:t xml:space="preserve"> </w:t>
      </w:r>
      <w:r>
        <w:t>коштів,</w:t>
      </w:r>
    </w:p>
    <w:p w:rsidR="00E377E9" w:rsidRDefault="00F20266">
      <w:pPr>
        <w:pStyle w:val="a3"/>
        <w:ind w:left="722" w:right="145"/>
        <w:jc w:val="center"/>
      </w:pPr>
      <w:r>
        <w:t>дотримання суворої бюджетної дисципліни, упорядкування мережі бюджетних установ, які фінансуватимуться</w:t>
      </w:r>
      <w:r>
        <w:rPr>
          <w:spacing w:val="-67"/>
        </w:rPr>
        <w:t xml:space="preserve"> </w:t>
      </w:r>
      <w:r>
        <w:t>за рахунок</w:t>
      </w:r>
      <w:r>
        <w:rPr>
          <w:spacing w:val="-1"/>
        </w:rPr>
        <w:t xml:space="preserve"> </w:t>
      </w:r>
      <w:r>
        <w:t>коштів</w:t>
      </w:r>
      <w:r>
        <w:rPr>
          <w:spacing w:val="-4"/>
        </w:rPr>
        <w:t xml:space="preserve"> </w:t>
      </w:r>
      <w:r>
        <w:t>місцевих</w:t>
      </w:r>
      <w:r>
        <w:rPr>
          <w:spacing w:val="1"/>
        </w:rPr>
        <w:t xml:space="preserve"> </w:t>
      </w:r>
      <w:r>
        <w:t>бюджетів,</w:t>
      </w:r>
      <w:r>
        <w:rPr>
          <w:spacing w:val="-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2021 році</w:t>
      </w:r>
    </w:p>
    <w:p w:rsidR="00E377E9" w:rsidRDefault="00E377E9">
      <w:pPr>
        <w:spacing w:before="3"/>
        <w:rPr>
          <w:b/>
          <w:sz w:val="28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8"/>
        <w:gridCol w:w="7222"/>
        <w:gridCol w:w="5201"/>
        <w:gridCol w:w="1656"/>
      </w:tblGrid>
      <w:tr w:rsidR="00E377E9">
        <w:trPr>
          <w:trHeight w:val="642"/>
        </w:trPr>
        <w:tc>
          <w:tcPr>
            <w:tcW w:w="718" w:type="dxa"/>
          </w:tcPr>
          <w:p w:rsidR="00E377E9" w:rsidRDefault="00F20266">
            <w:pPr>
              <w:pStyle w:val="TableParagraph"/>
              <w:spacing w:line="315" w:lineRule="exact"/>
              <w:ind w:left="222"/>
              <w:jc w:val="left"/>
              <w:rPr>
                <w:sz w:val="28"/>
              </w:rPr>
            </w:pPr>
            <w:r>
              <w:rPr>
                <w:sz w:val="28"/>
              </w:rPr>
              <w:t>№</w:t>
            </w:r>
          </w:p>
          <w:p w:rsidR="00E377E9" w:rsidRDefault="00F20266">
            <w:pPr>
              <w:pStyle w:val="TableParagraph"/>
              <w:spacing w:line="308" w:lineRule="exact"/>
              <w:ind w:left="189"/>
              <w:jc w:val="left"/>
              <w:rPr>
                <w:sz w:val="28"/>
              </w:rPr>
            </w:pPr>
            <w:r>
              <w:rPr>
                <w:sz w:val="28"/>
              </w:rPr>
              <w:t>з/п</w:t>
            </w:r>
          </w:p>
        </w:tc>
        <w:tc>
          <w:tcPr>
            <w:tcW w:w="7222" w:type="dxa"/>
          </w:tcPr>
          <w:p w:rsidR="00E377E9" w:rsidRDefault="00F20266">
            <w:pPr>
              <w:pStyle w:val="TableParagraph"/>
              <w:spacing w:before="153"/>
              <w:ind w:left="2837" w:right="2826"/>
              <w:jc w:val="center"/>
              <w:rPr>
                <w:sz w:val="28"/>
              </w:rPr>
            </w:pPr>
            <w:r>
              <w:rPr>
                <w:sz w:val="28"/>
              </w:rPr>
              <w:t>Зміст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заходу</w:t>
            </w:r>
          </w:p>
        </w:tc>
        <w:tc>
          <w:tcPr>
            <w:tcW w:w="5201" w:type="dxa"/>
          </w:tcPr>
          <w:p w:rsidR="00E377E9" w:rsidRDefault="00F20266">
            <w:pPr>
              <w:pStyle w:val="TableParagraph"/>
              <w:spacing w:before="153"/>
              <w:ind w:left="1957" w:right="1947"/>
              <w:jc w:val="center"/>
              <w:rPr>
                <w:sz w:val="28"/>
              </w:rPr>
            </w:pPr>
            <w:r>
              <w:rPr>
                <w:sz w:val="28"/>
              </w:rPr>
              <w:t>Виконавці</w:t>
            </w:r>
          </w:p>
        </w:tc>
        <w:tc>
          <w:tcPr>
            <w:tcW w:w="1656" w:type="dxa"/>
          </w:tcPr>
          <w:p w:rsidR="00E377E9" w:rsidRDefault="00F20266">
            <w:pPr>
              <w:pStyle w:val="TableParagraph"/>
              <w:spacing w:line="315" w:lineRule="exact"/>
              <w:ind w:left="113" w:right="100"/>
              <w:jc w:val="center"/>
              <w:rPr>
                <w:sz w:val="28"/>
              </w:rPr>
            </w:pPr>
            <w:r>
              <w:rPr>
                <w:sz w:val="28"/>
              </w:rPr>
              <w:t>Строк</w:t>
            </w:r>
          </w:p>
          <w:p w:rsidR="00E377E9" w:rsidRDefault="00F20266">
            <w:pPr>
              <w:pStyle w:val="TableParagraph"/>
              <w:spacing w:line="308" w:lineRule="exact"/>
              <w:ind w:left="111" w:right="101"/>
              <w:jc w:val="center"/>
              <w:rPr>
                <w:sz w:val="28"/>
              </w:rPr>
            </w:pPr>
            <w:r>
              <w:rPr>
                <w:sz w:val="28"/>
              </w:rPr>
              <w:t>виконання</w:t>
            </w:r>
          </w:p>
        </w:tc>
      </w:tr>
      <w:tr w:rsidR="00E377E9" w:rsidTr="00D37067">
        <w:trPr>
          <w:trHeight w:val="2019"/>
        </w:trPr>
        <w:tc>
          <w:tcPr>
            <w:tcW w:w="718" w:type="dxa"/>
          </w:tcPr>
          <w:p w:rsidR="00E377E9" w:rsidRDefault="00F20266">
            <w:pPr>
              <w:pStyle w:val="TableParagraph"/>
              <w:spacing w:line="315" w:lineRule="exact"/>
              <w:ind w:left="161" w:right="153"/>
              <w:jc w:val="center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7222" w:type="dxa"/>
          </w:tcPr>
          <w:p w:rsidR="00E377E9" w:rsidRDefault="00F20266" w:rsidP="00D37067">
            <w:pPr>
              <w:pStyle w:val="TableParagraph"/>
              <w:tabs>
                <w:tab w:val="left" w:pos="1150"/>
                <w:tab w:val="left" w:pos="1858"/>
                <w:tab w:val="left" w:pos="2659"/>
                <w:tab w:val="left" w:pos="4160"/>
                <w:tab w:val="left" w:pos="4583"/>
                <w:tab w:val="left" w:pos="4656"/>
                <w:tab w:val="left" w:pos="5636"/>
                <w:tab w:val="left" w:pos="5976"/>
                <w:tab w:val="left" w:pos="6142"/>
              </w:tabs>
              <w:ind w:right="97"/>
              <w:jc w:val="left"/>
              <w:rPr>
                <w:sz w:val="28"/>
              </w:rPr>
            </w:pPr>
            <w:r>
              <w:rPr>
                <w:sz w:val="28"/>
              </w:rPr>
              <w:t>Підвищити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ефективність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платниками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викриття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схем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ухилення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сплати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платежів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бюджету,</w:t>
            </w:r>
            <w:r>
              <w:rPr>
                <w:spacing w:val="-67"/>
                <w:sz w:val="28"/>
              </w:rPr>
              <w:t xml:space="preserve"> </w:t>
            </w:r>
            <w:r w:rsidR="00D37067">
              <w:rPr>
                <w:sz w:val="28"/>
              </w:rPr>
              <w:t xml:space="preserve">повної легалізації зайнятості та детінізації </w:t>
            </w:r>
            <w:r>
              <w:rPr>
                <w:spacing w:val="-1"/>
                <w:sz w:val="28"/>
              </w:rPr>
              <w:t>виплати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заробітної плати суб’єктами підприємницької діяльності;</w:t>
            </w:r>
            <w:r>
              <w:rPr>
                <w:spacing w:val="1"/>
                <w:sz w:val="28"/>
              </w:rPr>
              <w:t xml:space="preserve"> </w:t>
            </w:r>
            <w:r w:rsidR="00D37067">
              <w:rPr>
                <w:sz w:val="28"/>
              </w:rPr>
              <w:t xml:space="preserve">активізувати претензійно-позовну роботу з </w:t>
            </w:r>
            <w:r>
              <w:rPr>
                <w:spacing w:val="-1"/>
                <w:sz w:val="28"/>
              </w:rPr>
              <w:t>ліквідації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заборгованості 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сплати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податків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зборів</w:t>
            </w:r>
          </w:p>
        </w:tc>
        <w:tc>
          <w:tcPr>
            <w:tcW w:w="5201" w:type="dxa"/>
          </w:tcPr>
          <w:p w:rsidR="00E377E9" w:rsidRDefault="004E523F" w:rsidP="004E523F">
            <w:pPr>
              <w:pStyle w:val="TableParagraph"/>
              <w:spacing w:line="322" w:lineRule="exact"/>
              <w:ind w:left="108" w:right="170"/>
              <w:rPr>
                <w:sz w:val="28"/>
              </w:rPr>
            </w:pPr>
            <w:r>
              <w:rPr>
                <w:sz w:val="28"/>
              </w:rPr>
              <w:t>Виконавчий</w:t>
            </w:r>
            <w:r w:rsidR="00F20266"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комітет Озернянської сільської ради</w:t>
            </w:r>
          </w:p>
        </w:tc>
        <w:tc>
          <w:tcPr>
            <w:tcW w:w="1656" w:type="dxa"/>
          </w:tcPr>
          <w:p w:rsidR="00E377E9" w:rsidRDefault="00F20266">
            <w:pPr>
              <w:pStyle w:val="TableParagraph"/>
              <w:ind w:left="550" w:right="243" w:hanging="281"/>
              <w:jc w:val="left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</w:tc>
      </w:tr>
      <w:tr w:rsidR="00E377E9">
        <w:trPr>
          <w:trHeight w:val="1288"/>
        </w:trPr>
        <w:tc>
          <w:tcPr>
            <w:tcW w:w="718" w:type="dxa"/>
          </w:tcPr>
          <w:p w:rsidR="00E377E9" w:rsidRDefault="00F20266">
            <w:pPr>
              <w:pStyle w:val="TableParagraph"/>
              <w:spacing w:line="315" w:lineRule="exact"/>
              <w:ind w:left="161" w:right="153"/>
              <w:jc w:val="center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7222" w:type="dxa"/>
          </w:tcPr>
          <w:p w:rsidR="00E377E9" w:rsidRDefault="00F20266">
            <w:pPr>
              <w:pStyle w:val="TableParagraph"/>
              <w:spacing w:line="242" w:lineRule="auto"/>
              <w:ind w:right="99"/>
              <w:jc w:val="left"/>
              <w:rPr>
                <w:sz w:val="28"/>
              </w:rPr>
            </w:pPr>
            <w:r>
              <w:rPr>
                <w:sz w:val="28"/>
              </w:rPr>
              <w:t>Провести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заходи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протидії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тіньовому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виробництву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обігу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підакцизних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товарів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метою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вивільнення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ринку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</w:p>
          <w:p w:rsidR="00E377E9" w:rsidRDefault="00F20266">
            <w:pPr>
              <w:pStyle w:val="TableParagraph"/>
              <w:tabs>
                <w:tab w:val="left" w:pos="2016"/>
                <w:tab w:val="left" w:pos="3477"/>
                <w:tab w:val="left" w:pos="5207"/>
                <w:tab w:val="left" w:pos="6753"/>
              </w:tabs>
              <w:spacing w:line="322" w:lineRule="exact"/>
              <w:ind w:right="99"/>
              <w:jc w:val="left"/>
              <w:rPr>
                <w:sz w:val="28"/>
              </w:rPr>
            </w:pPr>
            <w:r>
              <w:rPr>
                <w:sz w:val="28"/>
              </w:rPr>
              <w:t>надходження</w:t>
            </w:r>
            <w:r>
              <w:rPr>
                <w:sz w:val="28"/>
              </w:rPr>
              <w:tab/>
              <w:t>легальної</w:t>
            </w:r>
            <w:r>
              <w:rPr>
                <w:sz w:val="28"/>
              </w:rPr>
              <w:tab/>
              <w:t>підакцизної</w:t>
            </w:r>
            <w:r>
              <w:rPr>
                <w:sz w:val="28"/>
              </w:rPr>
              <w:tab/>
              <w:t>продукції,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що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виготовлена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реалізована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сплатою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акцизного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податку</w:t>
            </w:r>
          </w:p>
        </w:tc>
        <w:tc>
          <w:tcPr>
            <w:tcW w:w="5201" w:type="dxa"/>
          </w:tcPr>
          <w:p w:rsidR="00E377E9" w:rsidRDefault="00911507">
            <w:pPr>
              <w:pStyle w:val="TableParagraph"/>
              <w:spacing w:line="322" w:lineRule="exact"/>
              <w:ind w:left="108" w:right="168"/>
              <w:jc w:val="left"/>
              <w:rPr>
                <w:sz w:val="28"/>
              </w:rPr>
            </w:pPr>
            <w:r>
              <w:rPr>
                <w:sz w:val="28"/>
              </w:rPr>
              <w:t>Виконавчий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комітет Озернянської сільської ради</w:t>
            </w:r>
          </w:p>
        </w:tc>
        <w:tc>
          <w:tcPr>
            <w:tcW w:w="1656" w:type="dxa"/>
          </w:tcPr>
          <w:p w:rsidR="00E377E9" w:rsidRDefault="00F20266">
            <w:pPr>
              <w:pStyle w:val="TableParagraph"/>
              <w:spacing w:line="242" w:lineRule="auto"/>
              <w:ind w:left="550" w:right="243" w:hanging="281"/>
              <w:jc w:val="left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</w:tc>
      </w:tr>
      <w:tr w:rsidR="00E377E9">
        <w:trPr>
          <w:trHeight w:val="1932"/>
        </w:trPr>
        <w:tc>
          <w:tcPr>
            <w:tcW w:w="718" w:type="dxa"/>
          </w:tcPr>
          <w:p w:rsidR="00E377E9" w:rsidRDefault="00D37067">
            <w:pPr>
              <w:pStyle w:val="TableParagraph"/>
              <w:spacing w:line="315" w:lineRule="exact"/>
              <w:ind w:left="161" w:right="153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  <w:r w:rsidR="00F20266">
              <w:rPr>
                <w:sz w:val="28"/>
              </w:rPr>
              <w:t>.</w:t>
            </w:r>
          </w:p>
        </w:tc>
        <w:tc>
          <w:tcPr>
            <w:tcW w:w="7222" w:type="dxa"/>
          </w:tcPr>
          <w:p w:rsidR="00E377E9" w:rsidRDefault="00F20266">
            <w:pPr>
              <w:pStyle w:val="TableParagraph"/>
              <w:ind w:right="96"/>
              <w:rPr>
                <w:sz w:val="28"/>
              </w:rPr>
            </w:pPr>
            <w:r>
              <w:rPr>
                <w:sz w:val="28"/>
              </w:rPr>
              <w:t>Посилити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виконанням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договорів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використання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майна,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належить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комунальної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власності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територіальних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громад;</w:t>
            </w:r>
          </w:p>
          <w:p w:rsidR="00E377E9" w:rsidRDefault="00F20266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ініціювати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розгляд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передачі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оренду</w:t>
            </w:r>
          </w:p>
          <w:p w:rsidR="00E377E9" w:rsidRDefault="00F20266">
            <w:pPr>
              <w:pStyle w:val="TableParagraph"/>
              <w:spacing w:line="320" w:lineRule="atLeast"/>
              <w:ind w:right="100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урахуванням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вимог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“Про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оренду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 та комунального майна”</w:t>
            </w:r>
          </w:p>
        </w:tc>
        <w:tc>
          <w:tcPr>
            <w:tcW w:w="5201" w:type="dxa"/>
          </w:tcPr>
          <w:p w:rsidR="00E377E9" w:rsidRDefault="00911507" w:rsidP="00911507">
            <w:pPr>
              <w:pStyle w:val="TableParagraph"/>
              <w:tabs>
                <w:tab w:val="left" w:pos="2371"/>
              </w:tabs>
              <w:ind w:left="108" w:right="164"/>
              <w:rPr>
                <w:sz w:val="28"/>
              </w:rPr>
            </w:pPr>
            <w:r>
              <w:rPr>
                <w:sz w:val="28"/>
              </w:rPr>
              <w:t>Виконавчий</w:t>
            </w:r>
            <w:r w:rsidR="00F20266"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комітет</w:t>
            </w:r>
            <w:r w:rsidR="00F20266">
              <w:rPr>
                <w:spacing w:val="1"/>
                <w:sz w:val="28"/>
              </w:rPr>
              <w:t xml:space="preserve"> </w:t>
            </w:r>
            <w:r>
              <w:rPr>
                <w:spacing w:val="1"/>
                <w:sz w:val="28"/>
              </w:rPr>
              <w:t xml:space="preserve">Озернянської сільської ради </w:t>
            </w:r>
          </w:p>
        </w:tc>
        <w:tc>
          <w:tcPr>
            <w:tcW w:w="1656" w:type="dxa"/>
          </w:tcPr>
          <w:p w:rsidR="00E377E9" w:rsidRDefault="00F20266">
            <w:pPr>
              <w:pStyle w:val="TableParagraph"/>
              <w:ind w:left="550" w:right="243" w:hanging="281"/>
              <w:jc w:val="left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</w:tc>
      </w:tr>
      <w:tr w:rsidR="00E377E9">
        <w:trPr>
          <w:trHeight w:val="2896"/>
        </w:trPr>
        <w:tc>
          <w:tcPr>
            <w:tcW w:w="718" w:type="dxa"/>
          </w:tcPr>
          <w:p w:rsidR="00E377E9" w:rsidRDefault="00D37067">
            <w:pPr>
              <w:pStyle w:val="TableParagraph"/>
              <w:spacing w:line="315" w:lineRule="exact"/>
              <w:ind w:left="161" w:right="153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4</w:t>
            </w:r>
            <w:r w:rsidR="00F20266">
              <w:rPr>
                <w:sz w:val="28"/>
              </w:rPr>
              <w:t>.</w:t>
            </w:r>
          </w:p>
        </w:tc>
        <w:tc>
          <w:tcPr>
            <w:tcW w:w="7222" w:type="dxa"/>
          </w:tcPr>
          <w:p w:rsidR="00E377E9" w:rsidRDefault="00F20266">
            <w:pPr>
              <w:pStyle w:val="TableParagraph"/>
              <w:ind w:right="95"/>
              <w:rPr>
                <w:sz w:val="28"/>
              </w:rPr>
            </w:pPr>
            <w:r>
              <w:rPr>
                <w:sz w:val="28"/>
              </w:rPr>
              <w:t>Забезпечити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обґрунтований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підхід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ефективного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розподілу вільних залишків коштів та коштів, одержаних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 перевиконання дохідної частини місцевих бюджетів, 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урахуванням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ресурсами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захищених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видатків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відповідних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бюджетів;</w:t>
            </w:r>
          </w:p>
          <w:p w:rsidR="00E377E9" w:rsidRDefault="00F20266">
            <w:pPr>
              <w:pStyle w:val="TableParagraph"/>
              <w:ind w:right="98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допускати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спрямування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додаткового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ресурсу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фінансування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непершочергових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видатків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наявній</w:t>
            </w:r>
          </w:p>
          <w:p w:rsidR="00E377E9" w:rsidRDefault="00F20266">
            <w:pPr>
              <w:pStyle w:val="TableParagraph"/>
              <w:spacing w:line="322" w:lineRule="exact"/>
              <w:ind w:right="98"/>
              <w:rPr>
                <w:sz w:val="28"/>
              </w:rPr>
            </w:pPr>
            <w:r>
              <w:rPr>
                <w:sz w:val="28"/>
              </w:rPr>
              <w:t>незабезпеченості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коштами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видатків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комунальні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послуги 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енергоносії</w:t>
            </w:r>
          </w:p>
        </w:tc>
        <w:tc>
          <w:tcPr>
            <w:tcW w:w="5201" w:type="dxa"/>
          </w:tcPr>
          <w:p w:rsidR="00E377E9" w:rsidRDefault="00911507">
            <w:pPr>
              <w:pStyle w:val="TableParagraph"/>
              <w:tabs>
                <w:tab w:val="left" w:pos="3837"/>
              </w:tabs>
              <w:ind w:left="108" w:right="169"/>
              <w:rPr>
                <w:sz w:val="28"/>
              </w:rPr>
            </w:pPr>
            <w:r>
              <w:rPr>
                <w:sz w:val="28"/>
              </w:rPr>
              <w:t>Виконавчий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комітет</w:t>
            </w:r>
            <w:r>
              <w:rPr>
                <w:spacing w:val="1"/>
                <w:sz w:val="28"/>
              </w:rPr>
              <w:t xml:space="preserve"> Озернянської сільської ради</w:t>
            </w:r>
          </w:p>
        </w:tc>
        <w:tc>
          <w:tcPr>
            <w:tcW w:w="1656" w:type="dxa"/>
          </w:tcPr>
          <w:p w:rsidR="00E377E9" w:rsidRDefault="00F20266">
            <w:pPr>
              <w:pStyle w:val="TableParagraph"/>
              <w:ind w:left="550" w:right="243" w:hanging="281"/>
              <w:jc w:val="left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</w:tc>
      </w:tr>
      <w:tr w:rsidR="00E377E9">
        <w:trPr>
          <w:trHeight w:val="3865"/>
        </w:trPr>
        <w:tc>
          <w:tcPr>
            <w:tcW w:w="718" w:type="dxa"/>
          </w:tcPr>
          <w:p w:rsidR="00E377E9" w:rsidRDefault="00D37067">
            <w:pPr>
              <w:pStyle w:val="TableParagraph"/>
              <w:spacing w:line="316" w:lineRule="exact"/>
              <w:ind w:left="161" w:right="153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  <w:r w:rsidR="00F20266">
              <w:rPr>
                <w:sz w:val="28"/>
              </w:rPr>
              <w:t>.</w:t>
            </w:r>
          </w:p>
        </w:tc>
        <w:tc>
          <w:tcPr>
            <w:tcW w:w="7222" w:type="dxa"/>
          </w:tcPr>
          <w:p w:rsidR="00E377E9" w:rsidRDefault="00F20266">
            <w:pPr>
              <w:pStyle w:val="TableParagraph"/>
              <w:ind w:right="94"/>
              <w:rPr>
                <w:sz w:val="28"/>
              </w:rPr>
            </w:pPr>
            <w:r>
              <w:rPr>
                <w:sz w:val="28"/>
              </w:rPr>
              <w:t>З метою безумовного дотримання вимог статей 51 та 77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Бюджетного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кодексу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планувати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видатки,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пов’язані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стимулюванням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працівників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бюджетних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умови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обсязі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рахунок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бюджетних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коштів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обов’язкових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заробітної плати працівникам, інших соціальних виплат, 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тому числі стипендій, видатків на проведення розрахунків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комунальні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енергоносії;</w:t>
            </w:r>
          </w:p>
          <w:p w:rsidR="00E377E9" w:rsidRDefault="00F20266">
            <w:pPr>
              <w:pStyle w:val="TableParagraph"/>
              <w:spacing w:line="322" w:lineRule="exact"/>
              <w:ind w:right="98"/>
              <w:rPr>
                <w:sz w:val="28"/>
              </w:rPr>
            </w:pPr>
            <w:r>
              <w:rPr>
                <w:sz w:val="28"/>
              </w:rPr>
              <w:t>забезпечити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утримання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чисельності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працівників,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здійснення фактичних видатків на заробітну плату лише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межах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бюджетних установ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кошторисах</w:t>
            </w:r>
          </w:p>
        </w:tc>
        <w:tc>
          <w:tcPr>
            <w:tcW w:w="5201" w:type="dxa"/>
          </w:tcPr>
          <w:p w:rsidR="00E377E9" w:rsidRDefault="00911507">
            <w:pPr>
              <w:pStyle w:val="TableParagraph"/>
              <w:tabs>
                <w:tab w:val="left" w:pos="2371"/>
              </w:tabs>
              <w:ind w:left="108" w:right="166"/>
              <w:rPr>
                <w:sz w:val="28"/>
              </w:rPr>
            </w:pPr>
            <w:r>
              <w:rPr>
                <w:sz w:val="28"/>
              </w:rPr>
              <w:t>Виконавчий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комітет</w:t>
            </w:r>
            <w:r>
              <w:rPr>
                <w:spacing w:val="1"/>
                <w:sz w:val="28"/>
              </w:rPr>
              <w:t xml:space="preserve"> Озернянської сільської ради</w:t>
            </w:r>
          </w:p>
        </w:tc>
        <w:tc>
          <w:tcPr>
            <w:tcW w:w="1656" w:type="dxa"/>
          </w:tcPr>
          <w:p w:rsidR="00E377E9" w:rsidRDefault="00F20266">
            <w:pPr>
              <w:pStyle w:val="TableParagraph"/>
              <w:ind w:left="550" w:right="243" w:hanging="281"/>
              <w:jc w:val="left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</w:tc>
      </w:tr>
      <w:tr w:rsidR="00E377E9">
        <w:trPr>
          <w:trHeight w:val="1610"/>
        </w:trPr>
        <w:tc>
          <w:tcPr>
            <w:tcW w:w="718" w:type="dxa"/>
          </w:tcPr>
          <w:p w:rsidR="00E377E9" w:rsidRDefault="00D37067">
            <w:pPr>
              <w:pStyle w:val="TableParagraph"/>
              <w:spacing w:line="315" w:lineRule="exact"/>
              <w:ind w:left="161" w:right="153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  <w:r w:rsidR="00F20266">
              <w:rPr>
                <w:sz w:val="28"/>
              </w:rPr>
              <w:t>.</w:t>
            </w:r>
          </w:p>
        </w:tc>
        <w:tc>
          <w:tcPr>
            <w:tcW w:w="7222" w:type="dxa"/>
          </w:tcPr>
          <w:p w:rsidR="00E377E9" w:rsidRDefault="00F20266">
            <w:pPr>
              <w:pStyle w:val="TableParagraph"/>
              <w:ind w:right="101"/>
              <w:rPr>
                <w:sz w:val="28"/>
              </w:rPr>
            </w:pPr>
            <w:r>
              <w:rPr>
                <w:sz w:val="28"/>
              </w:rPr>
              <w:t>Вжити невідкладних заходів, спрямованих на погашення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заборгованості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заробітної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працівникам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бюджетних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установ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усунення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причин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її виникнення;</w:t>
            </w:r>
          </w:p>
          <w:p w:rsidR="00E377E9" w:rsidRDefault="00F20266">
            <w:pPr>
              <w:pStyle w:val="TableParagraph"/>
              <w:spacing w:line="324" w:lineRule="exact"/>
              <w:ind w:right="100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допускати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утворення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простроченої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кредиторської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заборгованості 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захищеними статтями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видатків</w:t>
            </w:r>
          </w:p>
        </w:tc>
        <w:tc>
          <w:tcPr>
            <w:tcW w:w="5201" w:type="dxa"/>
          </w:tcPr>
          <w:p w:rsidR="00E377E9" w:rsidRDefault="00911507">
            <w:pPr>
              <w:pStyle w:val="TableParagraph"/>
              <w:tabs>
                <w:tab w:val="left" w:pos="2371"/>
              </w:tabs>
              <w:ind w:left="108" w:right="166"/>
              <w:rPr>
                <w:sz w:val="28"/>
              </w:rPr>
            </w:pPr>
            <w:r>
              <w:rPr>
                <w:sz w:val="28"/>
              </w:rPr>
              <w:t>Виконавчий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комітет</w:t>
            </w:r>
            <w:r>
              <w:rPr>
                <w:spacing w:val="1"/>
                <w:sz w:val="28"/>
              </w:rPr>
              <w:t xml:space="preserve"> Озернянської сільської ради</w:t>
            </w:r>
          </w:p>
        </w:tc>
        <w:tc>
          <w:tcPr>
            <w:tcW w:w="1656" w:type="dxa"/>
          </w:tcPr>
          <w:p w:rsidR="00E377E9" w:rsidRDefault="00F20266">
            <w:pPr>
              <w:pStyle w:val="TableParagraph"/>
              <w:ind w:left="550" w:right="243" w:hanging="281"/>
              <w:jc w:val="left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</w:tc>
      </w:tr>
      <w:tr w:rsidR="00E377E9">
        <w:trPr>
          <w:trHeight w:val="2893"/>
        </w:trPr>
        <w:tc>
          <w:tcPr>
            <w:tcW w:w="718" w:type="dxa"/>
          </w:tcPr>
          <w:p w:rsidR="00E377E9" w:rsidRDefault="00D37067">
            <w:pPr>
              <w:pStyle w:val="TableParagraph"/>
              <w:spacing w:line="311" w:lineRule="exact"/>
              <w:ind w:left="161" w:right="153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7</w:t>
            </w:r>
            <w:r w:rsidR="00F20266">
              <w:rPr>
                <w:sz w:val="28"/>
              </w:rPr>
              <w:t>.</w:t>
            </w:r>
          </w:p>
        </w:tc>
        <w:tc>
          <w:tcPr>
            <w:tcW w:w="7222" w:type="dxa"/>
          </w:tcPr>
          <w:p w:rsidR="00E377E9" w:rsidRDefault="00F20266">
            <w:pPr>
              <w:pStyle w:val="TableParagraph"/>
              <w:ind w:right="94"/>
              <w:rPr>
                <w:sz w:val="28"/>
              </w:rPr>
            </w:pPr>
            <w:r>
              <w:rPr>
                <w:sz w:val="28"/>
              </w:rPr>
              <w:t>Проаналізувати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доцільність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розроблення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продовження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наступні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періоди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діючих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цільових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регіональних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програм,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термін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реалізації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завершився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році;</w:t>
            </w:r>
          </w:p>
          <w:p w:rsidR="00E377E9" w:rsidRDefault="00F20266">
            <w:pPr>
              <w:pStyle w:val="TableParagraph"/>
              <w:ind w:right="100"/>
              <w:rPr>
                <w:sz w:val="28"/>
              </w:rPr>
            </w:pPr>
            <w:r>
              <w:rPr>
                <w:sz w:val="28"/>
              </w:rPr>
              <w:t>утриматись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ініціювання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фінансування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обласного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бюджету неефективних видатків, або таких, що можуть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здійснюватись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рахунок інших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джерел;</w:t>
            </w:r>
          </w:p>
          <w:p w:rsidR="00E377E9" w:rsidRDefault="00F20266">
            <w:pPr>
              <w:pStyle w:val="TableParagraph"/>
              <w:spacing w:line="322" w:lineRule="exact"/>
              <w:ind w:right="100"/>
              <w:rPr>
                <w:sz w:val="28"/>
              </w:rPr>
            </w:pPr>
            <w:r>
              <w:rPr>
                <w:sz w:val="28"/>
              </w:rPr>
              <w:t>запровадити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постійний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моніторинг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досягнутих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від реалізації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регіональних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</w:t>
            </w:r>
          </w:p>
        </w:tc>
        <w:tc>
          <w:tcPr>
            <w:tcW w:w="5201" w:type="dxa"/>
          </w:tcPr>
          <w:p w:rsidR="00E377E9" w:rsidRDefault="00911507">
            <w:pPr>
              <w:pStyle w:val="TableParagraph"/>
              <w:tabs>
                <w:tab w:val="left" w:pos="2371"/>
              </w:tabs>
              <w:ind w:left="108" w:right="164"/>
              <w:rPr>
                <w:sz w:val="28"/>
              </w:rPr>
            </w:pPr>
            <w:r>
              <w:rPr>
                <w:sz w:val="28"/>
              </w:rPr>
              <w:t>Виконавчий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комітет</w:t>
            </w:r>
            <w:r>
              <w:rPr>
                <w:spacing w:val="1"/>
                <w:sz w:val="28"/>
              </w:rPr>
              <w:t xml:space="preserve"> Озернянської сільської ради</w:t>
            </w:r>
          </w:p>
        </w:tc>
        <w:tc>
          <w:tcPr>
            <w:tcW w:w="1656" w:type="dxa"/>
          </w:tcPr>
          <w:p w:rsidR="00E377E9" w:rsidRDefault="00F20266">
            <w:pPr>
              <w:pStyle w:val="TableParagraph"/>
              <w:ind w:left="550" w:right="243" w:hanging="281"/>
              <w:jc w:val="left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</w:tc>
      </w:tr>
      <w:tr w:rsidR="00E377E9">
        <w:trPr>
          <w:trHeight w:val="2573"/>
        </w:trPr>
        <w:tc>
          <w:tcPr>
            <w:tcW w:w="718" w:type="dxa"/>
          </w:tcPr>
          <w:p w:rsidR="00E377E9" w:rsidRDefault="00D37067">
            <w:pPr>
              <w:pStyle w:val="TableParagraph"/>
              <w:spacing w:line="310" w:lineRule="exact"/>
              <w:ind w:left="161" w:right="153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  <w:r w:rsidR="00F20266">
              <w:rPr>
                <w:sz w:val="28"/>
              </w:rPr>
              <w:t>.</w:t>
            </w:r>
          </w:p>
        </w:tc>
        <w:tc>
          <w:tcPr>
            <w:tcW w:w="7222" w:type="dxa"/>
          </w:tcPr>
          <w:p w:rsidR="00E377E9" w:rsidRDefault="00F20266">
            <w:pPr>
              <w:pStyle w:val="TableParagraph"/>
              <w:ind w:right="91"/>
              <w:rPr>
                <w:sz w:val="28"/>
              </w:rPr>
            </w:pPr>
            <w:r>
              <w:rPr>
                <w:sz w:val="28"/>
              </w:rPr>
              <w:t>Вжити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вичерпних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упорядкування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оптимізації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мережі,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штатів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контингентів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бюджетних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установ,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утримуються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рахунок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коштів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місцевих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бюджетів,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оптимального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ефективного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використання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ресурсів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якісних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суспільних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населенню;</w:t>
            </w:r>
          </w:p>
          <w:p w:rsidR="00E377E9" w:rsidRDefault="00F20266">
            <w:pPr>
              <w:pStyle w:val="TableParagraph"/>
              <w:spacing w:line="324" w:lineRule="exact"/>
              <w:ind w:right="98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допускати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необґрунтованого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розширення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мережі,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штатів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контингентів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закладів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бюджетної сфери</w:t>
            </w:r>
          </w:p>
        </w:tc>
        <w:tc>
          <w:tcPr>
            <w:tcW w:w="5201" w:type="dxa"/>
          </w:tcPr>
          <w:p w:rsidR="00E377E9" w:rsidRDefault="00911507">
            <w:pPr>
              <w:pStyle w:val="TableParagraph"/>
              <w:tabs>
                <w:tab w:val="left" w:pos="2371"/>
              </w:tabs>
              <w:ind w:left="108" w:right="166"/>
              <w:rPr>
                <w:sz w:val="28"/>
              </w:rPr>
            </w:pPr>
            <w:r>
              <w:rPr>
                <w:sz w:val="28"/>
              </w:rPr>
              <w:t>Виконавчий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комітет</w:t>
            </w:r>
            <w:r>
              <w:rPr>
                <w:spacing w:val="1"/>
                <w:sz w:val="28"/>
              </w:rPr>
              <w:t xml:space="preserve"> Озернянської сільської ради</w:t>
            </w:r>
          </w:p>
        </w:tc>
        <w:tc>
          <w:tcPr>
            <w:tcW w:w="1656" w:type="dxa"/>
          </w:tcPr>
          <w:p w:rsidR="00E377E9" w:rsidRDefault="00F20266">
            <w:pPr>
              <w:pStyle w:val="TableParagraph"/>
              <w:ind w:left="269" w:right="259" w:firstLine="2"/>
              <w:jc w:val="center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</w:tc>
      </w:tr>
      <w:tr w:rsidR="00E377E9">
        <w:trPr>
          <w:trHeight w:val="2253"/>
        </w:trPr>
        <w:tc>
          <w:tcPr>
            <w:tcW w:w="718" w:type="dxa"/>
          </w:tcPr>
          <w:p w:rsidR="00E377E9" w:rsidRDefault="00D37067">
            <w:pPr>
              <w:pStyle w:val="TableParagraph"/>
              <w:spacing w:line="315" w:lineRule="exact"/>
              <w:ind w:left="163" w:right="152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  <w:r w:rsidR="00F20266">
              <w:rPr>
                <w:sz w:val="28"/>
              </w:rPr>
              <w:t>.</w:t>
            </w:r>
          </w:p>
        </w:tc>
        <w:tc>
          <w:tcPr>
            <w:tcW w:w="7222" w:type="dxa"/>
          </w:tcPr>
          <w:p w:rsidR="00E377E9" w:rsidRDefault="00F20266">
            <w:pPr>
              <w:pStyle w:val="TableParagraph"/>
              <w:ind w:right="96"/>
              <w:rPr>
                <w:sz w:val="28"/>
              </w:rPr>
            </w:pPr>
            <w:r>
              <w:rPr>
                <w:sz w:val="28"/>
              </w:rPr>
              <w:t>Надавати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фінансову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підтримку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комунальним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підприємствам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нагальних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випадках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обов’язковим та обгрунтованим визначенням її цільового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спрямування;</w:t>
            </w:r>
          </w:p>
          <w:p w:rsidR="00E377E9" w:rsidRDefault="00F20266">
            <w:pPr>
              <w:pStyle w:val="TableParagraph"/>
              <w:spacing w:line="322" w:lineRule="exact"/>
              <w:ind w:right="99"/>
              <w:rPr>
                <w:sz w:val="28"/>
              </w:rPr>
            </w:pPr>
            <w:r>
              <w:rPr>
                <w:sz w:val="28"/>
              </w:rPr>
              <w:t>розглянути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можливість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підтримки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поворотній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стимулювання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залучення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інвестицій із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приватного сектору</w:t>
            </w:r>
          </w:p>
        </w:tc>
        <w:tc>
          <w:tcPr>
            <w:tcW w:w="5201" w:type="dxa"/>
          </w:tcPr>
          <w:p w:rsidR="00E377E9" w:rsidRDefault="00911507">
            <w:pPr>
              <w:pStyle w:val="TableParagraph"/>
              <w:tabs>
                <w:tab w:val="left" w:pos="2371"/>
              </w:tabs>
              <w:ind w:left="108" w:right="164"/>
              <w:rPr>
                <w:sz w:val="28"/>
              </w:rPr>
            </w:pPr>
            <w:r>
              <w:rPr>
                <w:sz w:val="28"/>
              </w:rPr>
              <w:t>Виконавчий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комітет</w:t>
            </w:r>
            <w:r>
              <w:rPr>
                <w:spacing w:val="1"/>
                <w:sz w:val="28"/>
              </w:rPr>
              <w:t xml:space="preserve"> Озернянської сільської ради</w:t>
            </w:r>
          </w:p>
        </w:tc>
        <w:tc>
          <w:tcPr>
            <w:tcW w:w="1656" w:type="dxa"/>
          </w:tcPr>
          <w:p w:rsidR="00E377E9" w:rsidRDefault="00F20266">
            <w:pPr>
              <w:pStyle w:val="TableParagraph"/>
              <w:ind w:left="550" w:right="243" w:hanging="281"/>
              <w:jc w:val="left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</w:tc>
      </w:tr>
      <w:tr w:rsidR="00E377E9">
        <w:trPr>
          <w:trHeight w:val="4186"/>
        </w:trPr>
        <w:tc>
          <w:tcPr>
            <w:tcW w:w="718" w:type="dxa"/>
          </w:tcPr>
          <w:p w:rsidR="00E377E9" w:rsidRDefault="00D37067">
            <w:pPr>
              <w:pStyle w:val="TableParagraph"/>
              <w:spacing w:line="315" w:lineRule="exact"/>
              <w:ind w:left="163" w:right="152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10</w:t>
            </w:r>
            <w:r w:rsidR="00F20266">
              <w:rPr>
                <w:sz w:val="28"/>
              </w:rPr>
              <w:t>.</w:t>
            </w:r>
          </w:p>
        </w:tc>
        <w:tc>
          <w:tcPr>
            <w:tcW w:w="7222" w:type="dxa"/>
          </w:tcPr>
          <w:p w:rsidR="00E377E9" w:rsidRDefault="00F20266">
            <w:pPr>
              <w:pStyle w:val="TableParagraph"/>
              <w:ind w:right="98"/>
              <w:rPr>
                <w:sz w:val="28"/>
              </w:rPr>
            </w:pPr>
            <w:r>
              <w:rPr>
                <w:sz w:val="28"/>
              </w:rPr>
              <w:t>Здійснити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урахуванням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фінансової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спроможності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місцевих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бюджетів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перегляд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переліків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інвестиційних проєктів щодо:</w:t>
            </w:r>
          </w:p>
          <w:p w:rsidR="00E377E9" w:rsidRDefault="00F20266">
            <w:pPr>
              <w:pStyle w:val="TableParagraph"/>
              <w:ind w:right="95" w:firstLine="451"/>
              <w:rPr>
                <w:sz w:val="28"/>
              </w:rPr>
            </w:pPr>
            <w:r>
              <w:rPr>
                <w:sz w:val="28"/>
              </w:rPr>
              <w:t>посилення контролю за розподілом коштів бюджету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розвитку місцевих бюджетів відповідно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вимог статті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71 Бюджетного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кодексу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України;</w:t>
            </w:r>
          </w:p>
          <w:p w:rsidR="00E377E9" w:rsidRDefault="00F20266">
            <w:pPr>
              <w:pStyle w:val="TableParagraph"/>
              <w:ind w:right="100" w:firstLine="451"/>
              <w:rPr>
                <w:sz w:val="28"/>
              </w:rPr>
            </w:pPr>
            <w:r>
              <w:rPr>
                <w:sz w:val="28"/>
              </w:rPr>
              <w:t>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співфінансування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об’єктів,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реалізація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передбачається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рахунок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коштів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бюджету;</w:t>
            </w:r>
          </w:p>
          <w:p w:rsidR="00E377E9" w:rsidRDefault="00F20266">
            <w:pPr>
              <w:pStyle w:val="TableParagraph"/>
              <w:spacing w:line="322" w:lineRule="exact"/>
              <w:ind w:right="94" w:firstLine="451"/>
              <w:rPr>
                <w:sz w:val="28"/>
              </w:rPr>
            </w:pPr>
            <w:r>
              <w:rPr>
                <w:sz w:val="28"/>
              </w:rPr>
              <w:t>першочергового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спрямування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коштів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погашення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кредиторської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заборгованості,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виникла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початок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бюджетного періоду, завершення розпочатих об’єктів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високим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ступенем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будівельної готовності</w:t>
            </w:r>
          </w:p>
        </w:tc>
        <w:tc>
          <w:tcPr>
            <w:tcW w:w="5201" w:type="dxa"/>
          </w:tcPr>
          <w:p w:rsidR="00E377E9" w:rsidRDefault="00911507">
            <w:pPr>
              <w:pStyle w:val="TableParagraph"/>
              <w:tabs>
                <w:tab w:val="left" w:pos="2371"/>
              </w:tabs>
              <w:ind w:left="108" w:right="166"/>
              <w:rPr>
                <w:sz w:val="28"/>
              </w:rPr>
            </w:pPr>
            <w:r>
              <w:rPr>
                <w:sz w:val="28"/>
              </w:rPr>
              <w:t>Виконавчий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комітет</w:t>
            </w:r>
            <w:r>
              <w:rPr>
                <w:spacing w:val="1"/>
                <w:sz w:val="28"/>
              </w:rPr>
              <w:t xml:space="preserve"> Озернянської сільської ради</w:t>
            </w:r>
          </w:p>
        </w:tc>
        <w:tc>
          <w:tcPr>
            <w:tcW w:w="1656" w:type="dxa"/>
          </w:tcPr>
          <w:p w:rsidR="00E377E9" w:rsidRDefault="00F20266">
            <w:pPr>
              <w:pStyle w:val="TableParagraph"/>
              <w:ind w:left="550" w:right="243" w:hanging="281"/>
              <w:jc w:val="left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</w:tc>
      </w:tr>
      <w:tr w:rsidR="00E377E9">
        <w:trPr>
          <w:trHeight w:val="966"/>
        </w:trPr>
        <w:tc>
          <w:tcPr>
            <w:tcW w:w="718" w:type="dxa"/>
          </w:tcPr>
          <w:p w:rsidR="00E377E9" w:rsidRDefault="00D37067">
            <w:pPr>
              <w:pStyle w:val="TableParagraph"/>
              <w:spacing w:line="315" w:lineRule="exact"/>
              <w:ind w:left="162" w:right="153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  <w:r w:rsidR="00F20266">
              <w:rPr>
                <w:sz w:val="28"/>
              </w:rPr>
              <w:t>.</w:t>
            </w:r>
          </w:p>
        </w:tc>
        <w:tc>
          <w:tcPr>
            <w:tcW w:w="7222" w:type="dxa"/>
          </w:tcPr>
          <w:p w:rsidR="00E377E9" w:rsidRDefault="00F20266" w:rsidP="00911507">
            <w:pPr>
              <w:pStyle w:val="TableParagraph"/>
              <w:spacing w:line="315" w:lineRule="exact"/>
              <w:jc w:val="left"/>
              <w:rPr>
                <w:sz w:val="28"/>
              </w:rPr>
            </w:pPr>
            <w:r>
              <w:rPr>
                <w:sz w:val="28"/>
              </w:rPr>
              <w:t>Забезпечити</w:t>
            </w:r>
            <w:r>
              <w:rPr>
                <w:spacing w:val="85"/>
                <w:sz w:val="28"/>
              </w:rPr>
              <w:t xml:space="preserve"> </w:t>
            </w:r>
            <w:r>
              <w:rPr>
                <w:sz w:val="28"/>
              </w:rPr>
              <w:t>складання</w:t>
            </w:r>
            <w:r>
              <w:rPr>
                <w:spacing w:val="83"/>
                <w:sz w:val="28"/>
              </w:rPr>
              <w:t xml:space="preserve"> </w:t>
            </w:r>
            <w:r>
              <w:rPr>
                <w:sz w:val="28"/>
              </w:rPr>
              <w:t>проєктів</w:t>
            </w:r>
            <w:r>
              <w:rPr>
                <w:spacing w:val="85"/>
                <w:sz w:val="28"/>
              </w:rPr>
              <w:t xml:space="preserve"> </w:t>
            </w:r>
            <w:r>
              <w:rPr>
                <w:sz w:val="28"/>
              </w:rPr>
              <w:t>місцевих</w:t>
            </w:r>
            <w:r>
              <w:rPr>
                <w:spacing w:val="84"/>
                <w:sz w:val="28"/>
              </w:rPr>
              <w:t xml:space="preserve"> </w:t>
            </w:r>
            <w:r>
              <w:rPr>
                <w:sz w:val="28"/>
              </w:rPr>
              <w:t>бюджетів</w:t>
            </w:r>
            <w:r>
              <w:rPr>
                <w:spacing w:val="8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="00911507">
              <w:rPr>
                <w:sz w:val="28"/>
              </w:rPr>
              <w:t xml:space="preserve"> </w:t>
            </w:r>
            <w:r>
              <w:rPr>
                <w:sz w:val="28"/>
              </w:rPr>
              <w:t>середньостроковий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період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безумовним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дотриманням</w:t>
            </w:r>
            <w:r>
              <w:rPr>
                <w:spacing w:val="-67"/>
                <w:sz w:val="28"/>
              </w:rPr>
              <w:t xml:space="preserve"> </w:t>
            </w:r>
            <w:r w:rsidR="00911507">
              <w:rPr>
                <w:sz w:val="28"/>
              </w:rPr>
              <w:t xml:space="preserve">вимог та термінів, визначених Бюджетним </w:t>
            </w:r>
            <w:r>
              <w:rPr>
                <w:spacing w:val="-1"/>
                <w:sz w:val="28"/>
              </w:rPr>
              <w:t>кодексом</w:t>
            </w:r>
            <w:r w:rsidR="00911507">
              <w:rPr>
                <w:sz w:val="28"/>
              </w:rPr>
              <w:t xml:space="preserve"> України, із врахуванням показників соціально-</w:t>
            </w:r>
            <w:r w:rsidR="00911507">
              <w:rPr>
                <w:spacing w:val="-67"/>
                <w:sz w:val="28"/>
              </w:rPr>
              <w:t xml:space="preserve"> </w:t>
            </w:r>
            <w:r w:rsidR="00911507">
              <w:rPr>
                <w:sz w:val="28"/>
              </w:rPr>
              <w:t xml:space="preserve">економічного розвитку та пріоритетів </w:t>
            </w:r>
            <w:r w:rsidR="00911507">
              <w:rPr>
                <w:spacing w:val="-1"/>
                <w:sz w:val="28"/>
              </w:rPr>
              <w:t>бюджетної</w:t>
            </w:r>
            <w:r w:rsidR="00911507">
              <w:rPr>
                <w:sz w:val="28"/>
              </w:rPr>
              <w:t xml:space="preserve"> політики</w:t>
            </w:r>
          </w:p>
        </w:tc>
        <w:tc>
          <w:tcPr>
            <w:tcW w:w="5201" w:type="dxa"/>
          </w:tcPr>
          <w:p w:rsidR="00E377E9" w:rsidRDefault="00911507">
            <w:pPr>
              <w:pStyle w:val="TableParagraph"/>
              <w:spacing w:line="322" w:lineRule="exact"/>
              <w:ind w:left="108" w:right="168"/>
              <w:jc w:val="left"/>
              <w:rPr>
                <w:sz w:val="28"/>
              </w:rPr>
            </w:pPr>
            <w:r>
              <w:rPr>
                <w:sz w:val="28"/>
              </w:rPr>
              <w:t>Виконавчий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комітет</w:t>
            </w:r>
            <w:r>
              <w:rPr>
                <w:spacing w:val="1"/>
                <w:sz w:val="28"/>
              </w:rPr>
              <w:t xml:space="preserve"> Озернянської сільської ради</w:t>
            </w:r>
          </w:p>
        </w:tc>
        <w:tc>
          <w:tcPr>
            <w:tcW w:w="1656" w:type="dxa"/>
          </w:tcPr>
          <w:p w:rsidR="00E377E9" w:rsidRDefault="00F20266">
            <w:pPr>
              <w:pStyle w:val="TableParagraph"/>
              <w:spacing w:line="242" w:lineRule="auto"/>
              <w:ind w:left="358" w:right="282" w:hanging="48"/>
              <w:jc w:val="left"/>
              <w:rPr>
                <w:sz w:val="28"/>
              </w:rPr>
            </w:pPr>
            <w:r>
              <w:rPr>
                <w:sz w:val="28"/>
              </w:rPr>
              <w:t>серпень-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грудень</w:t>
            </w:r>
          </w:p>
        </w:tc>
      </w:tr>
      <w:tr w:rsidR="00E377E9">
        <w:trPr>
          <w:trHeight w:val="2256"/>
        </w:trPr>
        <w:tc>
          <w:tcPr>
            <w:tcW w:w="718" w:type="dxa"/>
          </w:tcPr>
          <w:p w:rsidR="00E377E9" w:rsidRDefault="00D37067">
            <w:pPr>
              <w:pStyle w:val="TableParagraph"/>
              <w:spacing w:line="317" w:lineRule="exact"/>
              <w:ind w:left="163" w:right="152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  <w:r w:rsidR="00F20266">
              <w:rPr>
                <w:sz w:val="28"/>
              </w:rPr>
              <w:t>.</w:t>
            </w:r>
          </w:p>
        </w:tc>
        <w:tc>
          <w:tcPr>
            <w:tcW w:w="7222" w:type="dxa"/>
          </w:tcPr>
          <w:p w:rsidR="00E377E9" w:rsidRDefault="00F20266">
            <w:pPr>
              <w:pStyle w:val="TableParagraph"/>
              <w:ind w:right="95"/>
              <w:rPr>
                <w:sz w:val="28"/>
              </w:rPr>
            </w:pPr>
            <w:r>
              <w:rPr>
                <w:sz w:val="28"/>
              </w:rPr>
              <w:t>Враховуючи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низьку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результативність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затверджених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заходів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економного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раціонального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використання бюджетних коштів у попередніх періодах,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підвищити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ефективність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діяльності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визначення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напрямків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подальшої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роботи;</w:t>
            </w:r>
          </w:p>
          <w:p w:rsidR="00E377E9" w:rsidRDefault="00F20266">
            <w:pPr>
              <w:pStyle w:val="TableParagraph"/>
              <w:spacing w:line="322" w:lineRule="exact"/>
              <w:ind w:right="100"/>
              <w:rPr>
                <w:sz w:val="28"/>
              </w:rPr>
            </w:pPr>
            <w:r>
              <w:rPr>
                <w:sz w:val="28"/>
              </w:rPr>
              <w:t>забезпечити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об’єктивність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відповідальний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підхід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розроблення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реалізації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відповідних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заходів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році</w:t>
            </w:r>
          </w:p>
        </w:tc>
        <w:tc>
          <w:tcPr>
            <w:tcW w:w="5201" w:type="dxa"/>
          </w:tcPr>
          <w:p w:rsidR="00E377E9" w:rsidRDefault="00911507">
            <w:pPr>
              <w:pStyle w:val="TableParagraph"/>
              <w:tabs>
                <w:tab w:val="left" w:pos="2371"/>
              </w:tabs>
              <w:ind w:left="108" w:right="166"/>
              <w:rPr>
                <w:sz w:val="28"/>
              </w:rPr>
            </w:pPr>
            <w:r>
              <w:rPr>
                <w:sz w:val="28"/>
              </w:rPr>
              <w:t>Виконавчий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комітет</w:t>
            </w:r>
            <w:r>
              <w:rPr>
                <w:spacing w:val="1"/>
                <w:sz w:val="28"/>
              </w:rPr>
              <w:t xml:space="preserve"> Озернянської сільської ради</w:t>
            </w:r>
          </w:p>
        </w:tc>
        <w:tc>
          <w:tcPr>
            <w:tcW w:w="1656" w:type="dxa"/>
          </w:tcPr>
          <w:p w:rsidR="00E377E9" w:rsidRDefault="00F20266">
            <w:pPr>
              <w:pStyle w:val="TableParagraph"/>
              <w:ind w:left="550" w:right="243" w:hanging="281"/>
              <w:jc w:val="left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</w:tc>
      </w:tr>
      <w:tr w:rsidR="00E377E9" w:rsidTr="00D37067">
        <w:trPr>
          <w:trHeight w:val="1031"/>
        </w:trPr>
        <w:tc>
          <w:tcPr>
            <w:tcW w:w="718" w:type="dxa"/>
          </w:tcPr>
          <w:p w:rsidR="00E377E9" w:rsidRDefault="00D37067">
            <w:pPr>
              <w:pStyle w:val="TableParagraph"/>
              <w:spacing w:line="315" w:lineRule="exact"/>
              <w:ind w:left="163" w:right="152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  <w:r w:rsidR="00F20266">
              <w:rPr>
                <w:sz w:val="28"/>
              </w:rPr>
              <w:t>.</w:t>
            </w:r>
          </w:p>
        </w:tc>
        <w:tc>
          <w:tcPr>
            <w:tcW w:w="7222" w:type="dxa"/>
          </w:tcPr>
          <w:p w:rsidR="00E377E9" w:rsidRDefault="00F20266">
            <w:pPr>
              <w:pStyle w:val="TableParagraph"/>
              <w:ind w:right="94"/>
              <w:rPr>
                <w:sz w:val="28"/>
              </w:rPr>
            </w:pPr>
            <w:r>
              <w:rPr>
                <w:sz w:val="28"/>
              </w:rPr>
              <w:t>Неухильно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дотримуватись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фінансово-бюджетної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виконавської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дисципліни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усіх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стадіях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бюджетного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процесу</w:t>
            </w:r>
          </w:p>
        </w:tc>
        <w:tc>
          <w:tcPr>
            <w:tcW w:w="5201" w:type="dxa"/>
          </w:tcPr>
          <w:p w:rsidR="00E377E9" w:rsidRDefault="00911507">
            <w:pPr>
              <w:pStyle w:val="TableParagraph"/>
              <w:tabs>
                <w:tab w:val="left" w:pos="2371"/>
              </w:tabs>
              <w:ind w:left="108" w:right="166"/>
              <w:rPr>
                <w:sz w:val="28"/>
              </w:rPr>
            </w:pPr>
            <w:r>
              <w:rPr>
                <w:sz w:val="28"/>
              </w:rPr>
              <w:t>Виконавчий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комітет</w:t>
            </w:r>
            <w:r>
              <w:rPr>
                <w:spacing w:val="1"/>
                <w:sz w:val="28"/>
              </w:rPr>
              <w:t xml:space="preserve"> Озернянської сільської ради</w:t>
            </w:r>
          </w:p>
        </w:tc>
        <w:tc>
          <w:tcPr>
            <w:tcW w:w="1656" w:type="dxa"/>
          </w:tcPr>
          <w:p w:rsidR="00E377E9" w:rsidRDefault="00F20266">
            <w:pPr>
              <w:pStyle w:val="TableParagraph"/>
              <w:ind w:left="550" w:right="243" w:hanging="281"/>
              <w:jc w:val="left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</w:p>
        </w:tc>
      </w:tr>
    </w:tbl>
    <w:p w:rsidR="00E377E9" w:rsidRDefault="00E377E9">
      <w:pPr>
        <w:rPr>
          <w:b/>
          <w:sz w:val="20"/>
        </w:rPr>
      </w:pPr>
    </w:p>
    <w:p w:rsidR="00D37067" w:rsidRPr="00D37067" w:rsidRDefault="001355F8">
      <w:pPr>
        <w:rPr>
          <w:sz w:val="24"/>
          <w:szCs w:val="24"/>
        </w:rPr>
      </w:pPr>
      <w:r>
        <w:rPr>
          <w:b/>
          <w:sz w:val="28"/>
          <w:szCs w:val="28"/>
        </w:rPr>
        <w:t>Секретар сільської ради                                                                                                                                        Назар РОМАНІВ</w:t>
      </w:r>
    </w:p>
    <w:sectPr w:rsidR="00D37067" w:rsidRPr="00D37067">
      <w:headerReference w:type="default" r:id="rId6"/>
      <w:pgSz w:w="16840" w:h="11910" w:orient="landscape"/>
      <w:pgMar w:top="1100" w:right="780" w:bottom="280" w:left="1020" w:header="36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1E8F" w:rsidRDefault="00121E8F">
      <w:r>
        <w:separator/>
      </w:r>
    </w:p>
  </w:endnote>
  <w:endnote w:type="continuationSeparator" w:id="0">
    <w:p w:rsidR="00121E8F" w:rsidRDefault="00121E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1E8F" w:rsidRDefault="00121E8F">
      <w:r>
        <w:separator/>
      </w:r>
    </w:p>
  </w:footnote>
  <w:footnote w:type="continuationSeparator" w:id="0">
    <w:p w:rsidR="00121E8F" w:rsidRDefault="00121E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77E9" w:rsidRDefault="00D572CA">
    <w:pPr>
      <w:pStyle w:val="a3"/>
      <w:spacing w:line="14" w:lineRule="auto"/>
      <w:rPr>
        <w:b w:val="0"/>
        <w:sz w:val="20"/>
      </w:rPr>
    </w:pPr>
    <w:r>
      <w:rPr>
        <w:noProof/>
        <w:lang w:eastAsia="uk-UA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5360670</wp:posOffset>
              </wp:positionH>
              <wp:positionV relativeFrom="page">
                <wp:posOffset>215900</wp:posOffset>
              </wp:positionV>
              <wp:extent cx="1524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377E9" w:rsidRDefault="00F20266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F1862">
                            <w:rPr>
                              <w:noProof/>
                              <w:sz w:val="24"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22.1pt;margin-top:17pt;width:12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" filled="f" stroked="f">
              <v:textbox inset="0,0,0,0">
                <w:txbxContent>
                  <w:p w:rsidR="00E377E9" w:rsidRDefault="00F20266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BF1862">
                      <w:rPr>
                        <w:noProof/>
                        <w:sz w:val="24"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7E9"/>
    <w:rsid w:val="00121E8F"/>
    <w:rsid w:val="001355F8"/>
    <w:rsid w:val="00266C01"/>
    <w:rsid w:val="004E523F"/>
    <w:rsid w:val="00911507"/>
    <w:rsid w:val="009B3C87"/>
    <w:rsid w:val="00BF1862"/>
    <w:rsid w:val="00D37067"/>
    <w:rsid w:val="00D572CA"/>
    <w:rsid w:val="00E377E9"/>
    <w:rsid w:val="00EA733D"/>
    <w:rsid w:val="00F20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6AD8FF"/>
  <w15:docId w15:val="{1D329C55-EB1A-41B5-94D8-9EC7E4C92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07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3707</Words>
  <Characters>2114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від     листопада 2008 року                      м</vt:lpstr>
    </vt:vector>
  </TitlesOfParts>
  <Company>SPecialiST RePack</Company>
  <LinksUpToDate>false</LinksUpToDate>
  <CharactersWithSpaces>5810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     листопада 2008 року                      м</dc:title>
  <dc:creator>User</dc:creator>
  <cp:lastModifiedBy>oz6</cp:lastModifiedBy>
  <cp:revision>3</cp:revision>
  <dcterms:created xsi:type="dcterms:W3CDTF">2021-05-20T12:00:00Z</dcterms:created>
  <dcterms:modified xsi:type="dcterms:W3CDTF">2021-05-20T12:00:00Z</dcterms:modified>
</cp:coreProperties>
</file>