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CC5" w:rsidRPr="00133D71" w:rsidRDefault="00382CC5" w:rsidP="00382CC5">
      <w:pPr>
        <w:widowControl w:val="0"/>
        <w:autoSpaceDE w:val="0"/>
        <w:autoSpaceDN w:val="0"/>
        <w:adjustRightInd w:val="0"/>
        <w:jc w:val="center"/>
        <w:rPr>
          <w:noProof/>
          <w:sz w:val="20"/>
          <w:szCs w:val="20"/>
        </w:rPr>
      </w:pPr>
      <w:r w:rsidRPr="006E68FC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CC5" w:rsidRPr="00133D71" w:rsidRDefault="008409C0" w:rsidP="00382CC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ОЗЕРНЯНСЬКА СІЛЬСЬКА </w:t>
      </w:r>
      <w:r w:rsidR="00382CC5" w:rsidRPr="00133D71">
        <w:rPr>
          <w:b/>
          <w:bCs/>
          <w:sz w:val="28"/>
          <w:lang w:val="uk-UA"/>
        </w:rPr>
        <w:t>РАДА</w:t>
      </w:r>
    </w:p>
    <w:p w:rsidR="00382CC5" w:rsidRPr="00133D71" w:rsidRDefault="00382CC5" w:rsidP="00382CC5">
      <w:pPr>
        <w:jc w:val="center"/>
        <w:rPr>
          <w:b/>
          <w:bCs/>
          <w:sz w:val="28"/>
          <w:lang w:val="uk-UA"/>
        </w:rPr>
      </w:pPr>
      <w:r w:rsidRPr="00133D71">
        <w:rPr>
          <w:b/>
          <w:bCs/>
          <w:sz w:val="28"/>
          <w:lang w:val="uk-UA"/>
        </w:rPr>
        <w:t xml:space="preserve">ЗБОРІВСЬКОГО РАЙОНУ </w:t>
      </w:r>
    </w:p>
    <w:p w:rsidR="00382CC5" w:rsidRPr="00133D71" w:rsidRDefault="008409C0" w:rsidP="00382CC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ТЕРНОПІЛЬСЬКОЇ </w:t>
      </w:r>
      <w:r w:rsidR="00382CC5" w:rsidRPr="00133D71">
        <w:rPr>
          <w:b/>
          <w:bCs/>
          <w:sz w:val="28"/>
          <w:lang w:val="uk-UA"/>
        </w:rPr>
        <w:t>ОБЛАСТІ</w:t>
      </w:r>
    </w:p>
    <w:p w:rsidR="00382CC5" w:rsidRPr="00133D71" w:rsidRDefault="00382CC5" w:rsidP="00382CC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ВОСЬМЕ </w:t>
      </w:r>
      <w:r w:rsidRPr="00133D71">
        <w:rPr>
          <w:b/>
          <w:bCs/>
          <w:sz w:val="28"/>
          <w:lang w:val="uk-UA"/>
        </w:rPr>
        <w:t>СКЛИКАННЯ</w:t>
      </w:r>
    </w:p>
    <w:p w:rsidR="00382CC5" w:rsidRDefault="00B01204" w:rsidP="00B01204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П</w:t>
      </w:r>
      <w:r w:rsidRPr="00B01204">
        <w:rPr>
          <w:b/>
          <w:bCs/>
          <w:sz w:val="28"/>
          <w:szCs w:val="28"/>
        </w:rPr>
        <w:t>’</w:t>
      </w:r>
      <w:r>
        <w:rPr>
          <w:b/>
          <w:bCs/>
          <w:sz w:val="28"/>
          <w:szCs w:val="28"/>
          <w:lang w:val="uk-UA"/>
        </w:rPr>
        <w:t xml:space="preserve">ЯТНАДЦЯТА </w:t>
      </w:r>
      <w:r w:rsidR="00382CC5" w:rsidRPr="00133D71">
        <w:rPr>
          <w:b/>
          <w:bCs/>
          <w:sz w:val="28"/>
          <w:lang w:val="uk-UA"/>
        </w:rPr>
        <w:t>СЕСІЯ</w:t>
      </w:r>
      <w:r w:rsidR="00382CC5">
        <w:rPr>
          <w:b/>
          <w:bCs/>
          <w:sz w:val="28"/>
          <w:lang w:val="uk-UA"/>
        </w:rPr>
        <w:br/>
      </w:r>
      <w:r w:rsidR="00382CC5">
        <w:rPr>
          <w:b/>
          <w:sz w:val="28"/>
          <w:szCs w:val="28"/>
          <w:lang w:val="uk-UA"/>
        </w:rPr>
        <w:t xml:space="preserve">РІШЕННЯ № </w:t>
      </w:r>
      <w:r w:rsidR="00080EA6">
        <w:rPr>
          <w:b/>
          <w:sz w:val="28"/>
          <w:szCs w:val="28"/>
          <w:lang w:val="uk-UA"/>
        </w:rPr>
        <w:t>1017</w:t>
      </w:r>
    </w:p>
    <w:p w:rsidR="0085092D" w:rsidRPr="001B60B4" w:rsidRDefault="0085092D" w:rsidP="00B01204">
      <w:pPr>
        <w:jc w:val="center"/>
        <w:rPr>
          <w:rFonts w:ascii="Calibri" w:eastAsia="Calibri" w:hAnsi="Calibri"/>
          <w:sz w:val="22"/>
          <w:szCs w:val="22"/>
          <w:lang w:eastAsia="en-US"/>
        </w:rPr>
      </w:pPr>
      <w:bookmarkStart w:id="0" w:name="_GoBack"/>
      <w:bookmarkEnd w:id="0"/>
    </w:p>
    <w:p w:rsidR="00382CC5" w:rsidRPr="007C2EC9" w:rsidRDefault="00B01204" w:rsidP="007C2EC9">
      <w:pPr>
        <w:tabs>
          <w:tab w:val="left" w:pos="3600"/>
        </w:tabs>
        <w:spacing w:after="160" w:line="256" w:lineRule="auto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Від </w:t>
      </w:r>
      <w:r w:rsidR="00944DDB">
        <w:rPr>
          <w:rFonts w:eastAsia="Calibri"/>
          <w:b/>
          <w:sz w:val="28"/>
          <w:szCs w:val="28"/>
          <w:lang w:val="en-US" w:eastAsia="en-US"/>
        </w:rPr>
        <w:t xml:space="preserve">23 </w:t>
      </w:r>
      <w:r w:rsidR="00944DDB">
        <w:rPr>
          <w:rFonts w:eastAsia="Calibri"/>
          <w:b/>
          <w:sz w:val="28"/>
          <w:szCs w:val="28"/>
          <w:lang w:val="uk-UA" w:eastAsia="en-US"/>
        </w:rPr>
        <w:t>липня</w:t>
      </w: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  <w:r w:rsidR="00382CC5">
        <w:rPr>
          <w:rFonts w:eastAsia="Calibri"/>
          <w:b/>
          <w:sz w:val="28"/>
          <w:szCs w:val="28"/>
          <w:lang w:val="uk-UA" w:eastAsia="en-US"/>
        </w:rPr>
        <w:t>2021</w:t>
      </w:r>
      <w:r w:rsidR="00382CC5" w:rsidRPr="00133D71">
        <w:rPr>
          <w:rFonts w:eastAsia="Calibri"/>
          <w:b/>
          <w:sz w:val="28"/>
          <w:szCs w:val="28"/>
          <w:lang w:val="uk-UA" w:eastAsia="en-US"/>
        </w:rPr>
        <w:t xml:space="preserve"> року</w:t>
      </w:r>
      <w:r w:rsidR="00382CC5">
        <w:rPr>
          <w:rFonts w:eastAsia="Calibri"/>
          <w:b/>
          <w:sz w:val="28"/>
          <w:szCs w:val="28"/>
          <w:lang w:val="uk-UA" w:eastAsia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46"/>
      </w:tblGrid>
      <w:tr w:rsidR="00382CC5" w:rsidRPr="000204D6" w:rsidTr="008451EA">
        <w:trPr>
          <w:trHeight w:val="640"/>
        </w:trPr>
        <w:tc>
          <w:tcPr>
            <w:tcW w:w="4946" w:type="dxa"/>
            <w:shd w:val="clear" w:color="auto" w:fill="auto"/>
          </w:tcPr>
          <w:p w:rsidR="00730E6F" w:rsidRDefault="00382CC5" w:rsidP="008451EA">
            <w:pPr>
              <w:contextualSpacing/>
              <w:rPr>
                <w:b/>
                <w:lang w:val="uk-UA"/>
              </w:rPr>
            </w:pPr>
            <w:r w:rsidRPr="000204D6">
              <w:rPr>
                <w:b/>
                <w:lang w:val="uk-UA"/>
              </w:rPr>
              <w:t>Про</w:t>
            </w:r>
            <w:r w:rsidR="00730E6F">
              <w:rPr>
                <w:b/>
                <w:lang w:val="uk-UA"/>
              </w:rPr>
              <w:t xml:space="preserve"> затвердження</w:t>
            </w:r>
            <w:r w:rsidRPr="000204D6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звіту про виконання</w:t>
            </w:r>
            <w:r w:rsidRPr="000204D6">
              <w:rPr>
                <w:b/>
                <w:lang w:val="uk-UA"/>
              </w:rPr>
              <w:t xml:space="preserve"> бюджету </w:t>
            </w:r>
            <w:r>
              <w:rPr>
                <w:b/>
                <w:lang w:val="uk-UA"/>
              </w:rPr>
              <w:t>Озернянської сільської</w:t>
            </w:r>
            <w:r w:rsidRPr="000204D6">
              <w:rPr>
                <w:b/>
                <w:lang w:val="uk-UA"/>
              </w:rPr>
              <w:t xml:space="preserve"> територіальної громади </w:t>
            </w:r>
            <w:r>
              <w:rPr>
                <w:b/>
                <w:lang w:val="uk-UA"/>
              </w:rPr>
              <w:t xml:space="preserve">за </w:t>
            </w:r>
          </w:p>
          <w:p w:rsidR="00382CC5" w:rsidRPr="000204D6" w:rsidRDefault="00382CC5" w:rsidP="008451EA">
            <w:pPr>
              <w:contextualSpacing/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І </w:t>
            </w:r>
            <w:r w:rsidR="00B01204">
              <w:rPr>
                <w:b/>
                <w:lang w:val="uk-UA"/>
              </w:rPr>
              <w:t>півріччя</w:t>
            </w:r>
            <w:r>
              <w:rPr>
                <w:b/>
                <w:lang w:val="uk-UA"/>
              </w:rPr>
              <w:t xml:space="preserve"> 2021 ро</w:t>
            </w:r>
            <w:r w:rsidRPr="000204D6">
              <w:rPr>
                <w:b/>
                <w:lang w:val="uk-UA"/>
              </w:rPr>
              <w:t>к</w:t>
            </w:r>
            <w:r>
              <w:rPr>
                <w:b/>
                <w:lang w:val="uk-UA"/>
              </w:rPr>
              <w:t>у</w:t>
            </w:r>
          </w:p>
          <w:p w:rsidR="00382CC5" w:rsidRPr="000204D6" w:rsidRDefault="00382CC5" w:rsidP="008451EA">
            <w:pPr>
              <w:pStyle w:val="4"/>
              <w:ind w:firstLine="0"/>
              <w:outlineLvl w:val="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204D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</w:t>
            </w:r>
            <w:r w:rsidRPr="000204D6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19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518</w:t>
            </w:r>
            <w:r w:rsidRPr="000204D6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000000</w:t>
            </w:r>
            <w:r w:rsidRPr="000204D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)</w:t>
            </w:r>
          </w:p>
          <w:p w:rsidR="00382CC5" w:rsidRPr="000204D6" w:rsidRDefault="00382CC5" w:rsidP="008451EA">
            <w:pPr>
              <w:contextualSpacing/>
              <w:jc w:val="both"/>
              <w:rPr>
                <w:b/>
                <w:lang w:val="uk-UA"/>
              </w:rPr>
            </w:pPr>
            <w:r w:rsidRPr="000204D6">
              <w:rPr>
                <w:b/>
                <w:vertAlign w:val="superscript"/>
                <w:lang w:val="uk-UA"/>
              </w:rPr>
              <w:t xml:space="preserve">    (код бюджету)</w:t>
            </w:r>
          </w:p>
        </w:tc>
      </w:tr>
    </w:tbl>
    <w:p w:rsidR="007C2EC9" w:rsidRDefault="007C2EC9"/>
    <w:p w:rsidR="007C2EC9" w:rsidRPr="00542C9B" w:rsidRDefault="007C2EC9" w:rsidP="007C2EC9">
      <w:pPr>
        <w:ind w:firstLine="72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</w:t>
      </w:r>
      <w:r w:rsidRPr="003C318F">
        <w:rPr>
          <w:sz w:val="28"/>
          <w:szCs w:val="28"/>
        </w:rPr>
        <w:t>еруючись</w:t>
      </w:r>
      <w:proofErr w:type="spellEnd"/>
      <w:r w:rsidRPr="003C318F">
        <w:rPr>
          <w:sz w:val="28"/>
          <w:szCs w:val="28"/>
        </w:rPr>
        <w:t xml:space="preserve"> п.</w:t>
      </w:r>
      <w:r w:rsidR="00542C9B">
        <w:rPr>
          <w:sz w:val="28"/>
          <w:szCs w:val="28"/>
          <w:lang w:val="uk-UA"/>
        </w:rPr>
        <w:t xml:space="preserve"> 1 </w:t>
      </w:r>
      <w:r w:rsidRPr="003C318F">
        <w:rPr>
          <w:sz w:val="28"/>
          <w:szCs w:val="28"/>
        </w:rPr>
        <w:t>ст.</w:t>
      </w:r>
      <w:r w:rsidR="00542C9B">
        <w:rPr>
          <w:sz w:val="28"/>
          <w:szCs w:val="28"/>
          <w:lang w:val="uk-UA"/>
        </w:rPr>
        <w:t xml:space="preserve"> 28 </w:t>
      </w:r>
      <w:r w:rsidRPr="003C318F">
        <w:rPr>
          <w:sz w:val="28"/>
          <w:szCs w:val="28"/>
        </w:rPr>
        <w:t xml:space="preserve">Закону </w:t>
      </w:r>
      <w:proofErr w:type="spellStart"/>
      <w:r w:rsidRPr="003C318F">
        <w:rPr>
          <w:sz w:val="28"/>
          <w:szCs w:val="28"/>
        </w:rPr>
        <w:t>України</w:t>
      </w:r>
      <w:proofErr w:type="spellEnd"/>
      <w:r w:rsidRPr="003C318F">
        <w:rPr>
          <w:sz w:val="28"/>
          <w:szCs w:val="28"/>
        </w:rPr>
        <w:t xml:space="preserve"> „Про </w:t>
      </w:r>
      <w:proofErr w:type="spellStart"/>
      <w:r w:rsidRPr="003C318F">
        <w:rPr>
          <w:sz w:val="28"/>
          <w:szCs w:val="28"/>
        </w:rPr>
        <w:t>місцеве</w:t>
      </w:r>
      <w:proofErr w:type="spellEnd"/>
      <w:r w:rsidRPr="003C318F">
        <w:rPr>
          <w:sz w:val="28"/>
          <w:szCs w:val="28"/>
        </w:rPr>
        <w:t xml:space="preserve"> </w:t>
      </w:r>
      <w:proofErr w:type="spellStart"/>
      <w:r w:rsidRPr="003C318F">
        <w:rPr>
          <w:sz w:val="28"/>
          <w:szCs w:val="28"/>
        </w:rPr>
        <w:t>самоврядування</w:t>
      </w:r>
      <w:proofErr w:type="spellEnd"/>
      <w:r w:rsidRPr="003C318F">
        <w:rPr>
          <w:sz w:val="28"/>
          <w:szCs w:val="28"/>
        </w:rPr>
        <w:t xml:space="preserve"> в </w:t>
      </w:r>
      <w:proofErr w:type="spellStart"/>
      <w:r w:rsidRPr="003C318F">
        <w:rPr>
          <w:sz w:val="28"/>
          <w:szCs w:val="28"/>
        </w:rPr>
        <w:t>Україні</w:t>
      </w:r>
      <w:proofErr w:type="spellEnd"/>
      <w:r w:rsidRPr="00770AEA">
        <w:rPr>
          <w:sz w:val="28"/>
          <w:szCs w:val="28"/>
        </w:rPr>
        <w:t>”</w:t>
      </w:r>
      <w:r w:rsidR="00542C9B">
        <w:rPr>
          <w:sz w:val="28"/>
          <w:szCs w:val="28"/>
          <w:lang w:val="uk-UA"/>
        </w:rPr>
        <w:t>, ст. 80 Бюджетного кодексу України</w:t>
      </w:r>
    </w:p>
    <w:p w:rsidR="007C2EC9" w:rsidRDefault="007C2EC9" w:rsidP="007C2EC9">
      <w:pPr>
        <w:rPr>
          <w:sz w:val="28"/>
          <w:szCs w:val="28"/>
        </w:rPr>
      </w:pPr>
    </w:p>
    <w:p w:rsidR="007C2EC9" w:rsidRDefault="007C2EC9" w:rsidP="007C2EC9">
      <w:pPr>
        <w:ind w:left="2832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</w:t>
      </w:r>
      <w:r w:rsidR="0045308B">
        <w:rPr>
          <w:b/>
          <w:sz w:val="28"/>
          <w:szCs w:val="28"/>
          <w:lang w:val="uk-UA"/>
        </w:rPr>
        <w:t xml:space="preserve"> </w:t>
      </w:r>
      <w:proofErr w:type="gramStart"/>
      <w:r>
        <w:rPr>
          <w:b/>
          <w:sz w:val="28"/>
          <w:szCs w:val="28"/>
        </w:rPr>
        <w:t>А</w:t>
      </w:r>
      <w:r w:rsidR="0045308B">
        <w:rPr>
          <w:b/>
          <w:sz w:val="28"/>
          <w:szCs w:val="28"/>
          <w:lang w:val="uk-UA"/>
        </w:rPr>
        <w:t xml:space="preserve"> </w:t>
      </w:r>
      <w:r w:rsidRPr="00770AEA">
        <w:rPr>
          <w:b/>
          <w:sz w:val="28"/>
          <w:szCs w:val="28"/>
        </w:rPr>
        <w:t>:</w:t>
      </w:r>
      <w:proofErr w:type="gramEnd"/>
    </w:p>
    <w:p w:rsidR="00B01204" w:rsidRDefault="00B01204" w:rsidP="00B01204">
      <w:pPr>
        <w:jc w:val="both"/>
        <w:rPr>
          <w:b/>
          <w:sz w:val="28"/>
          <w:szCs w:val="28"/>
        </w:rPr>
      </w:pPr>
    </w:p>
    <w:p w:rsidR="00B01204" w:rsidRPr="00B01204" w:rsidRDefault="00B0527F" w:rsidP="00B01204">
      <w:pPr>
        <w:pStyle w:val="a5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 w:eastAsia="uk-UA"/>
        </w:rPr>
      </w:pPr>
      <w:r w:rsidRPr="00B01204">
        <w:rPr>
          <w:sz w:val="28"/>
          <w:szCs w:val="28"/>
          <w:lang w:val="uk-UA"/>
        </w:rPr>
        <w:t>Затвердити з</w:t>
      </w:r>
      <w:r w:rsidR="007C2EC9" w:rsidRPr="00B01204">
        <w:rPr>
          <w:sz w:val="28"/>
          <w:szCs w:val="28"/>
          <w:lang w:val="uk-UA"/>
        </w:rPr>
        <w:t xml:space="preserve">віт про </w:t>
      </w:r>
      <w:r w:rsidR="00B01204" w:rsidRPr="00B01204">
        <w:rPr>
          <w:sz w:val="28"/>
          <w:szCs w:val="28"/>
          <w:lang w:val="uk-UA" w:eastAsia="uk-UA"/>
        </w:rPr>
        <w:t>виконання бюджету Озернянської сільської територіальної громади за І півріччя 2021 року</w:t>
      </w:r>
    </w:p>
    <w:p w:rsidR="00B01204" w:rsidRDefault="00B01204" w:rsidP="00B01204">
      <w:pPr>
        <w:ind w:firstLine="708"/>
        <w:jc w:val="both"/>
        <w:rPr>
          <w:b/>
          <w:sz w:val="28"/>
          <w:szCs w:val="28"/>
          <w:lang w:val="uk-UA" w:eastAsia="uk-UA"/>
        </w:rPr>
      </w:pPr>
    </w:p>
    <w:p w:rsidR="00B01204" w:rsidRPr="00B01204" w:rsidRDefault="00B01204" w:rsidP="00B01204">
      <w:pPr>
        <w:ind w:firstLine="708"/>
        <w:jc w:val="both"/>
        <w:rPr>
          <w:b/>
          <w:sz w:val="28"/>
          <w:szCs w:val="28"/>
          <w:lang w:val="uk-UA" w:eastAsia="uk-UA"/>
        </w:rPr>
      </w:pPr>
      <w:r w:rsidRPr="00B01204">
        <w:rPr>
          <w:b/>
          <w:sz w:val="28"/>
          <w:szCs w:val="28"/>
          <w:lang w:val="uk-UA" w:eastAsia="uk-UA"/>
        </w:rPr>
        <w:t xml:space="preserve">по </w:t>
      </w:r>
      <w:r>
        <w:rPr>
          <w:b/>
          <w:sz w:val="28"/>
          <w:szCs w:val="28"/>
          <w:lang w:val="uk-UA" w:eastAsia="uk-UA"/>
        </w:rPr>
        <w:t>загальному</w:t>
      </w:r>
      <w:r w:rsidRPr="00B01204">
        <w:rPr>
          <w:b/>
          <w:sz w:val="28"/>
          <w:szCs w:val="28"/>
          <w:lang w:val="uk-UA" w:eastAsia="uk-UA"/>
        </w:rPr>
        <w:t xml:space="preserve"> фонду: </w:t>
      </w:r>
    </w:p>
    <w:p w:rsidR="00B01204" w:rsidRPr="00B01204" w:rsidRDefault="00B01204" w:rsidP="00B01204">
      <w:pPr>
        <w:jc w:val="both"/>
        <w:rPr>
          <w:sz w:val="28"/>
          <w:szCs w:val="28"/>
          <w:lang w:val="uk-UA" w:eastAsia="uk-UA"/>
        </w:rPr>
      </w:pPr>
      <w:r w:rsidRPr="00B01204">
        <w:rPr>
          <w:sz w:val="28"/>
          <w:szCs w:val="28"/>
          <w:lang w:val="uk-UA" w:eastAsia="uk-UA"/>
        </w:rPr>
        <w:t>по доходах в сумі</w:t>
      </w:r>
      <w:r w:rsidRPr="00B01204">
        <w:rPr>
          <w:sz w:val="28"/>
          <w:szCs w:val="28"/>
          <w:lang w:val="uk-UA" w:eastAsia="uk-UA"/>
        </w:rPr>
        <w:tab/>
      </w:r>
      <w:r w:rsidRPr="00B01204">
        <w:rPr>
          <w:sz w:val="28"/>
          <w:szCs w:val="28"/>
          <w:lang w:val="uk-UA" w:eastAsia="uk-UA"/>
        </w:rPr>
        <w:tab/>
      </w:r>
      <w:r w:rsidRPr="00B01204">
        <w:rPr>
          <w:sz w:val="28"/>
          <w:szCs w:val="28"/>
          <w:lang w:val="uk-UA" w:eastAsia="uk-UA"/>
        </w:rPr>
        <w:tab/>
      </w:r>
      <w:r w:rsidRPr="00B01204">
        <w:rPr>
          <w:sz w:val="28"/>
          <w:szCs w:val="28"/>
          <w:lang w:val="uk-UA" w:eastAsia="uk-UA"/>
        </w:rPr>
        <w:tab/>
      </w:r>
      <w:r w:rsidRPr="00B01204">
        <w:rPr>
          <w:sz w:val="28"/>
          <w:szCs w:val="28"/>
          <w:lang w:val="uk-UA" w:eastAsia="uk-UA"/>
        </w:rPr>
        <w:tab/>
      </w:r>
      <w:r w:rsidRPr="00B01204">
        <w:rPr>
          <w:sz w:val="28"/>
          <w:szCs w:val="28"/>
          <w:lang w:val="uk-UA" w:eastAsia="uk-UA"/>
        </w:rPr>
        <w:tab/>
      </w:r>
      <w:r w:rsidRPr="00B01204">
        <w:rPr>
          <w:sz w:val="28"/>
          <w:szCs w:val="28"/>
          <w:lang w:val="uk-UA" w:eastAsia="uk-UA"/>
        </w:rPr>
        <w:tab/>
        <w:t>27 063</w:t>
      </w:r>
      <w:r w:rsidRPr="00B01204">
        <w:rPr>
          <w:sz w:val="28"/>
          <w:szCs w:val="28"/>
          <w:lang w:val="en-US" w:eastAsia="uk-UA"/>
        </w:rPr>
        <w:t> </w:t>
      </w:r>
      <w:r w:rsidRPr="00B01204">
        <w:rPr>
          <w:sz w:val="28"/>
          <w:szCs w:val="28"/>
          <w:lang w:eastAsia="uk-UA"/>
        </w:rPr>
        <w:t>497,2</w:t>
      </w:r>
      <w:r w:rsidRPr="00B01204">
        <w:rPr>
          <w:color w:val="FF0000"/>
          <w:sz w:val="28"/>
          <w:szCs w:val="28"/>
          <w:lang w:eastAsia="uk-UA"/>
        </w:rPr>
        <w:t xml:space="preserve"> </w:t>
      </w:r>
      <w:r w:rsidRPr="00B01204">
        <w:rPr>
          <w:sz w:val="28"/>
          <w:szCs w:val="28"/>
          <w:lang w:val="uk-UA" w:eastAsia="uk-UA"/>
        </w:rPr>
        <w:t>гривень</w:t>
      </w:r>
    </w:p>
    <w:p w:rsidR="00B01204" w:rsidRPr="00B01204" w:rsidRDefault="00B01204" w:rsidP="00B01204">
      <w:pPr>
        <w:jc w:val="both"/>
        <w:rPr>
          <w:sz w:val="28"/>
          <w:szCs w:val="28"/>
          <w:lang w:val="uk-UA" w:eastAsia="uk-UA"/>
        </w:rPr>
      </w:pPr>
      <w:r w:rsidRPr="00B01204">
        <w:rPr>
          <w:sz w:val="28"/>
          <w:szCs w:val="28"/>
          <w:lang w:val="uk-UA" w:eastAsia="uk-UA"/>
        </w:rPr>
        <w:t>по видатках в сумі</w:t>
      </w:r>
      <w:r w:rsidRPr="00B01204">
        <w:rPr>
          <w:sz w:val="28"/>
          <w:szCs w:val="28"/>
          <w:lang w:val="uk-UA" w:eastAsia="uk-UA"/>
        </w:rPr>
        <w:tab/>
      </w:r>
      <w:r w:rsidRPr="00B01204">
        <w:rPr>
          <w:sz w:val="28"/>
          <w:szCs w:val="28"/>
          <w:lang w:val="uk-UA" w:eastAsia="uk-UA"/>
        </w:rPr>
        <w:tab/>
      </w:r>
      <w:r w:rsidRPr="00B01204">
        <w:rPr>
          <w:sz w:val="28"/>
          <w:szCs w:val="28"/>
          <w:lang w:val="uk-UA" w:eastAsia="uk-UA"/>
        </w:rPr>
        <w:tab/>
      </w:r>
      <w:r w:rsidRPr="00B01204">
        <w:rPr>
          <w:sz w:val="28"/>
          <w:szCs w:val="28"/>
          <w:lang w:val="uk-UA" w:eastAsia="uk-UA"/>
        </w:rPr>
        <w:tab/>
      </w:r>
      <w:r w:rsidRPr="00B01204">
        <w:rPr>
          <w:sz w:val="28"/>
          <w:szCs w:val="28"/>
          <w:lang w:val="uk-UA" w:eastAsia="uk-UA"/>
        </w:rPr>
        <w:tab/>
      </w:r>
      <w:r w:rsidRPr="00B01204">
        <w:rPr>
          <w:sz w:val="28"/>
          <w:szCs w:val="28"/>
          <w:lang w:val="uk-UA" w:eastAsia="uk-UA"/>
        </w:rPr>
        <w:tab/>
        <w:t>26 857</w:t>
      </w:r>
      <w:r w:rsidRPr="00B01204">
        <w:rPr>
          <w:sz w:val="28"/>
          <w:szCs w:val="28"/>
          <w:lang w:eastAsia="uk-UA"/>
        </w:rPr>
        <w:t xml:space="preserve"> 100,3 </w:t>
      </w:r>
      <w:r w:rsidRPr="00B01204">
        <w:rPr>
          <w:sz w:val="28"/>
          <w:szCs w:val="28"/>
          <w:lang w:val="uk-UA" w:eastAsia="uk-UA"/>
        </w:rPr>
        <w:t>гривень</w:t>
      </w:r>
    </w:p>
    <w:p w:rsidR="00B01204" w:rsidRPr="00B01204" w:rsidRDefault="00B01204" w:rsidP="00B01204">
      <w:pPr>
        <w:jc w:val="both"/>
        <w:rPr>
          <w:sz w:val="28"/>
          <w:szCs w:val="28"/>
          <w:lang w:val="uk-UA" w:eastAsia="uk-UA"/>
        </w:rPr>
      </w:pPr>
    </w:p>
    <w:p w:rsidR="00B01204" w:rsidRPr="00B01204" w:rsidRDefault="00B01204" w:rsidP="00B01204">
      <w:pPr>
        <w:ind w:firstLine="708"/>
        <w:jc w:val="both"/>
        <w:rPr>
          <w:b/>
          <w:sz w:val="28"/>
          <w:szCs w:val="28"/>
          <w:lang w:val="uk-UA" w:eastAsia="uk-UA"/>
        </w:rPr>
      </w:pPr>
      <w:r w:rsidRPr="00B01204">
        <w:rPr>
          <w:b/>
          <w:sz w:val="28"/>
          <w:szCs w:val="28"/>
          <w:lang w:val="uk-UA" w:eastAsia="uk-UA"/>
        </w:rPr>
        <w:t xml:space="preserve">по </w:t>
      </w:r>
      <w:r>
        <w:rPr>
          <w:b/>
          <w:sz w:val="28"/>
          <w:szCs w:val="28"/>
          <w:lang w:val="uk-UA" w:eastAsia="uk-UA"/>
        </w:rPr>
        <w:t>спеціальному</w:t>
      </w:r>
      <w:r w:rsidRPr="00B01204">
        <w:rPr>
          <w:b/>
          <w:sz w:val="28"/>
          <w:szCs w:val="28"/>
          <w:lang w:val="uk-UA" w:eastAsia="uk-UA"/>
        </w:rPr>
        <w:t xml:space="preserve"> фонду:</w:t>
      </w:r>
    </w:p>
    <w:p w:rsidR="00B01204" w:rsidRPr="00B01204" w:rsidRDefault="00B01204" w:rsidP="00B01204">
      <w:pPr>
        <w:jc w:val="both"/>
        <w:rPr>
          <w:sz w:val="28"/>
          <w:szCs w:val="28"/>
          <w:lang w:val="uk-UA" w:eastAsia="uk-UA"/>
        </w:rPr>
      </w:pPr>
      <w:r w:rsidRPr="00B01204">
        <w:rPr>
          <w:sz w:val="28"/>
          <w:szCs w:val="28"/>
          <w:lang w:val="uk-UA" w:eastAsia="uk-UA"/>
        </w:rPr>
        <w:t>по доходах в сумі</w:t>
      </w:r>
      <w:r w:rsidRPr="00B01204">
        <w:rPr>
          <w:sz w:val="28"/>
          <w:szCs w:val="28"/>
          <w:lang w:val="uk-UA" w:eastAsia="uk-UA"/>
        </w:rPr>
        <w:tab/>
      </w:r>
      <w:r w:rsidRPr="00B01204">
        <w:rPr>
          <w:sz w:val="28"/>
          <w:szCs w:val="28"/>
          <w:lang w:val="uk-UA" w:eastAsia="uk-UA"/>
        </w:rPr>
        <w:tab/>
      </w:r>
      <w:r w:rsidRPr="00B01204">
        <w:rPr>
          <w:sz w:val="28"/>
          <w:szCs w:val="28"/>
          <w:lang w:val="uk-UA" w:eastAsia="uk-UA"/>
        </w:rPr>
        <w:tab/>
      </w:r>
      <w:r w:rsidRPr="00B01204">
        <w:rPr>
          <w:sz w:val="28"/>
          <w:szCs w:val="28"/>
          <w:lang w:val="uk-UA" w:eastAsia="uk-UA"/>
        </w:rPr>
        <w:tab/>
      </w:r>
      <w:r w:rsidRPr="00B01204">
        <w:rPr>
          <w:sz w:val="28"/>
          <w:szCs w:val="28"/>
          <w:lang w:val="uk-UA" w:eastAsia="uk-UA"/>
        </w:rPr>
        <w:tab/>
      </w:r>
      <w:r w:rsidRPr="00B01204">
        <w:rPr>
          <w:sz w:val="28"/>
          <w:szCs w:val="28"/>
          <w:lang w:val="uk-UA" w:eastAsia="uk-UA"/>
        </w:rPr>
        <w:tab/>
      </w:r>
      <w:r w:rsidRPr="00B01204">
        <w:rPr>
          <w:sz w:val="28"/>
          <w:szCs w:val="28"/>
          <w:lang w:val="uk-UA" w:eastAsia="uk-UA"/>
        </w:rPr>
        <w:tab/>
      </w:r>
      <w:r w:rsidRPr="00B01204">
        <w:rPr>
          <w:sz w:val="28"/>
          <w:szCs w:val="28"/>
          <w:lang w:eastAsia="uk-UA"/>
        </w:rPr>
        <w:t>262 276,2</w:t>
      </w:r>
      <w:r w:rsidRPr="00B01204">
        <w:rPr>
          <w:color w:val="FF0000"/>
          <w:sz w:val="28"/>
          <w:szCs w:val="28"/>
          <w:lang w:eastAsia="uk-UA"/>
        </w:rPr>
        <w:t xml:space="preserve"> </w:t>
      </w:r>
      <w:r w:rsidRPr="00B01204">
        <w:rPr>
          <w:sz w:val="28"/>
          <w:szCs w:val="28"/>
          <w:lang w:val="uk-UA" w:eastAsia="uk-UA"/>
        </w:rPr>
        <w:t>гривень</w:t>
      </w:r>
    </w:p>
    <w:p w:rsidR="00B01204" w:rsidRPr="00B01204" w:rsidRDefault="00B01204" w:rsidP="00B01204">
      <w:pPr>
        <w:jc w:val="both"/>
        <w:rPr>
          <w:sz w:val="28"/>
          <w:szCs w:val="28"/>
          <w:lang w:val="uk-UA" w:eastAsia="uk-UA"/>
        </w:rPr>
      </w:pPr>
      <w:r w:rsidRPr="00B01204">
        <w:rPr>
          <w:sz w:val="28"/>
          <w:szCs w:val="28"/>
          <w:lang w:val="uk-UA" w:eastAsia="uk-UA"/>
        </w:rPr>
        <w:t>по видатках в сумі</w:t>
      </w:r>
      <w:r w:rsidRPr="00B01204">
        <w:rPr>
          <w:sz w:val="28"/>
          <w:szCs w:val="28"/>
          <w:lang w:val="uk-UA" w:eastAsia="uk-UA"/>
        </w:rPr>
        <w:tab/>
      </w:r>
      <w:r w:rsidRPr="00B01204">
        <w:rPr>
          <w:sz w:val="28"/>
          <w:szCs w:val="28"/>
          <w:lang w:val="uk-UA" w:eastAsia="uk-UA"/>
        </w:rPr>
        <w:tab/>
      </w:r>
      <w:r w:rsidRPr="00B01204">
        <w:rPr>
          <w:sz w:val="28"/>
          <w:szCs w:val="28"/>
          <w:lang w:val="uk-UA" w:eastAsia="uk-UA"/>
        </w:rPr>
        <w:tab/>
      </w:r>
      <w:r w:rsidRPr="00B01204">
        <w:rPr>
          <w:sz w:val="28"/>
          <w:szCs w:val="28"/>
          <w:lang w:val="uk-UA" w:eastAsia="uk-UA"/>
        </w:rPr>
        <w:tab/>
      </w:r>
      <w:r w:rsidRPr="00B01204">
        <w:rPr>
          <w:sz w:val="28"/>
          <w:szCs w:val="28"/>
          <w:lang w:val="uk-UA" w:eastAsia="uk-UA"/>
        </w:rPr>
        <w:tab/>
      </w:r>
      <w:r w:rsidRPr="00B01204">
        <w:rPr>
          <w:sz w:val="28"/>
          <w:szCs w:val="28"/>
          <w:lang w:val="uk-UA" w:eastAsia="uk-UA"/>
        </w:rPr>
        <w:tab/>
      </w:r>
      <w:r w:rsidRPr="00B01204">
        <w:rPr>
          <w:sz w:val="28"/>
          <w:szCs w:val="28"/>
          <w:lang w:eastAsia="uk-UA"/>
        </w:rPr>
        <w:t>246 608,04</w:t>
      </w:r>
      <w:r w:rsidRPr="00B01204">
        <w:rPr>
          <w:sz w:val="28"/>
          <w:szCs w:val="28"/>
          <w:lang w:val="uk-UA" w:eastAsia="uk-UA"/>
        </w:rPr>
        <w:t xml:space="preserve"> гривень</w:t>
      </w:r>
    </w:p>
    <w:p w:rsidR="00B01204" w:rsidRPr="00B01204" w:rsidRDefault="00B01204" w:rsidP="00B01204">
      <w:pPr>
        <w:jc w:val="both"/>
        <w:rPr>
          <w:sz w:val="28"/>
          <w:szCs w:val="28"/>
          <w:lang w:val="uk-UA" w:eastAsia="uk-UA"/>
        </w:rPr>
      </w:pPr>
      <w:r w:rsidRPr="00B01204">
        <w:rPr>
          <w:sz w:val="28"/>
          <w:szCs w:val="28"/>
          <w:lang w:val="uk-UA" w:eastAsia="uk-UA"/>
        </w:rPr>
        <w:t>згідно з додатками.</w:t>
      </w:r>
    </w:p>
    <w:p w:rsidR="00B01204" w:rsidRPr="00B01204" w:rsidRDefault="00B01204" w:rsidP="00B01204">
      <w:pPr>
        <w:ind w:firstLine="708"/>
        <w:jc w:val="both"/>
        <w:rPr>
          <w:sz w:val="28"/>
          <w:szCs w:val="28"/>
          <w:lang w:val="uk-UA" w:eastAsia="uk-UA"/>
        </w:rPr>
      </w:pPr>
      <w:r w:rsidRPr="00B01204">
        <w:rPr>
          <w:sz w:val="28"/>
          <w:szCs w:val="28"/>
          <w:lang w:val="uk-UA" w:eastAsia="uk-UA"/>
        </w:rPr>
        <w:t>Рівень перевиконання бюджету за І півріччя 2021 року – 125,88% або 1 607 504,23 гривень.</w:t>
      </w:r>
    </w:p>
    <w:p w:rsidR="00B01204" w:rsidRPr="00B01204" w:rsidRDefault="00B01204" w:rsidP="00B01204">
      <w:pPr>
        <w:jc w:val="both"/>
        <w:rPr>
          <w:sz w:val="28"/>
          <w:szCs w:val="28"/>
          <w:lang w:val="uk-UA" w:eastAsia="uk-UA"/>
        </w:rPr>
      </w:pPr>
    </w:p>
    <w:p w:rsidR="007C0F8E" w:rsidRPr="007C0F8E" w:rsidRDefault="007C0F8E" w:rsidP="007C0F8E">
      <w:pPr>
        <w:pStyle w:val="a5"/>
        <w:numPr>
          <w:ilvl w:val="0"/>
          <w:numId w:val="3"/>
        </w:numPr>
        <w:ind w:left="0" w:firstLine="0"/>
        <w:jc w:val="both"/>
        <w:rPr>
          <w:sz w:val="28"/>
          <w:szCs w:val="28"/>
          <w:lang w:val="uk-UA" w:eastAsia="uk-UA"/>
        </w:rPr>
      </w:pPr>
      <w:r w:rsidRPr="007C0F8E">
        <w:rPr>
          <w:sz w:val="28"/>
          <w:szCs w:val="28"/>
          <w:lang w:val="uk-UA" w:eastAsia="uk-UA"/>
        </w:rPr>
        <w:t xml:space="preserve">Контроль за виконанням рішення доручити </w:t>
      </w:r>
      <w:r w:rsidRPr="007C0F8E">
        <w:rPr>
          <w:sz w:val="28"/>
          <w:szCs w:val="28"/>
          <w:lang w:val="uk-UA"/>
        </w:rPr>
        <w:t>постійній</w:t>
      </w:r>
      <w:r>
        <w:rPr>
          <w:sz w:val="28"/>
          <w:szCs w:val="28"/>
          <w:lang w:val="uk-UA"/>
        </w:rPr>
        <w:t xml:space="preserve"> комісії з питань </w:t>
      </w:r>
      <w:r w:rsidRPr="007C0F8E">
        <w:rPr>
          <w:sz w:val="28"/>
          <w:szCs w:val="28"/>
          <w:lang w:val="uk-UA"/>
        </w:rPr>
        <w:t>планування, фінансів, бюджету та соціально-економічного розвитку Озернянської сільської ради</w:t>
      </w:r>
      <w:r w:rsidRPr="007C0F8E">
        <w:rPr>
          <w:sz w:val="28"/>
          <w:szCs w:val="28"/>
          <w:lang w:val="uk-UA" w:eastAsia="uk-UA"/>
        </w:rPr>
        <w:t xml:space="preserve"> та секретарю сільської ради Назару РОМАНІВУ.</w:t>
      </w:r>
    </w:p>
    <w:p w:rsidR="00B01204" w:rsidRPr="00B01204" w:rsidRDefault="00B01204" w:rsidP="00B01204">
      <w:pPr>
        <w:rPr>
          <w:b/>
          <w:sz w:val="28"/>
          <w:szCs w:val="28"/>
          <w:lang w:val="uk-UA" w:eastAsia="uk-UA"/>
        </w:rPr>
      </w:pPr>
    </w:p>
    <w:p w:rsidR="00B01204" w:rsidRPr="00B01204" w:rsidRDefault="00B01204" w:rsidP="00B01204">
      <w:pPr>
        <w:rPr>
          <w:b/>
          <w:sz w:val="28"/>
          <w:szCs w:val="28"/>
          <w:lang w:val="uk-UA" w:eastAsia="uk-UA"/>
        </w:rPr>
      </w:pPr>
    </w:p>
    <w:p w:rsidR="004403BA" w:rsidRDefault="00B01204" w:rsidP="00B01204">
      <w:pPr>
        <w:rPr>
          <w:b/>
          <w:sz w:val="28"/>
          <w:szCs w:val="28"/>
          <w:lang w:val="uk-UA" w:eastAsia="uk-UA"/>
        </w:rPr>
      </w:pPr>
      <w:r w:rsidRPr="00B01204">
        <w:rPr>
          <w:b/>
          <w:sz w:val="28"/>
          <w:szCs w:val="28"/>
          <w:lang w:val="uk-UA" w:eastAsia="uk-UA"/>
        </w:rPr>
        <w:t>Секретар сільської ради</w:t>
      </w:r>
      <w:r w:rsidRPr="00B01204">
        <w:rPr>
          <w:b/>
          <w:sz w:val="28"/>
          <w:szCs w:val="28"/>
          <w:lang w:val="uk-UA" w:eastAsia="uk-UA"/>
        </w:rPr>
        <w:tab/>
      </w:r>
      <w:r w:rsidRPr="00B01204">
        <w:rPr>
          <w:b/>
          <w:sz w:val="28"/>
          <w:szCs w:val="28"/>
          <w:lang w:val="uk-UA" w:eastAsia="uk-UA"/>
        </w:rPr>
        <w:tab/>
      </w:r>
      <w:r w:rsidRPr="00B01204">
        <w:rPr>
          <w:b/>
          <w:sz w:val="28"/>
          <w:szCs w:val="28"/>
          <w:lang w:val="uk-UA" w:eastAsia="uk-UA"/>
        </w:rPr>
        <w:tab/>
      </w:r>
      <w:r w:rsidRPr="00B01204">
        <w:rPr>
          <w:b/>
          <w:sz w:val="28"/>
          <w:szCs w:val="28"/>
          <w:lang w:val="uk-UA" w:eastAsia="uk-UA"/>
        </w:rPr>
        <w:tab/>
      </w:r>
      <w:r w:rsidRPr="00B01204">
        <w:rPr>
          <w:b/>
          <w:sz w:val="28"/>
          <w:szCs w:val="28"/>
          <w:lang w:val="uk-UA" w:eastAsia="uk-UA"/>
        </w:rPr>
        <w:tab/>
        <w:t xml:space="preserve">Назар РОМАНІВ </w:t>
      </w:r>
    </w:p>
    <w:p w:rsidR="004403BA" w:rsidRDefault="00B01204" w:rsidP="004403BA">
      <w:pPr>
        <w:spacing w:after="160" w:line="259" w:lineRule="auto"/>
        <w:rPr>
          <w:sz w:val="20"/>
          <w:szCs w:val="20"/>
          <w:lang w:val="uk-UA" w:eastAsia="uk-UA"/>
        </w:rPr>
      </w:pPr>
      <w:r w:rsidRPr="00B01204">
        <w:rPr>
          <w:sz w:val="20"/>
          <w:szCs w:val="20"/>
          <w:lang w:val="uk-UA" w:eastAsia="uk-UA"/>
        </w:rPr>
        <w:t xml:space="preserve"> Наталія НАЛУКОВА</w:t>
      </w:r>
    </w:p>
    <w:p w:rsidR="007C0F8E" w:rsidRDefault="007C0F8E">
      <w:pPr>
        <w:spacing w:after="160" w:line="259" w:lineRule="auto"/>
        <w:rPr>
          <w:b/>
          <w:sz w:val="32"/>
          <w:szCs w:val="32"/>
          <w:lang w:val="uk-UA" w:eastAsia="uk-UA"/>
        </w:rPr>
      </w:pPr>
      <w:r>
        <w:rPr>
          <w:b/>
          <w:sz w:val="32"/>
          <w:szCs w:val="32"/>
          <w:lang w:val="uk-UA" w:eastAsia="uk-UA"/>
        </w:rPr>
        <w:br w:type="page"/>
      </w:r>
    </w:p>
    <w:p w:rsidR="004403BA" w:rsidRPr="004403BA" w:rsidRDefault="004403BA" w:rsidP="004403BA">
      <w:pPr>
        <w:spacing w:line="276" w:lineRule="auto"/>
        <w:jc w:val="center"/>
        <w:rPr>
          <w:b/>
          <w:sz w:val="32"/>
          <w:szCs w:val="32"/>
          <w:lang w:val="uk-UA" w:eastAsia="uk-UA"/>
        </w:rPr>
      </w:pPr>
      <w:r w:rsidRPr="004403BA">
        <w:rPr>
          <w:b/>
          <w:sz w:val="32"/>
          <w:szCs w:val="32"/>
          <w:lang w:val="uk-UA" w:eastAsia="uk-UA"/>
        </w:rPr>
        <w:lastRenderedPageBreak/>
        <w:t xml:space="preserve">     П о я с н ю в а л ь н а     з а п и с к а</w:t>
      </w:r>
    </w:p>
    <w:p w:rsidR="004403BA" w:rsidRPr="004403BA" w:rsidRDefault="004403BA" w:rsidP="004403BA">
      <w:pPr>
        <w:spacing w:line="276" w:lineRule="auto"/>
        <w:jc w:val="center"/>
        <w:rPr>
          <w:b/>
          <w:sz w:val="28"/>
          <w:lang w:val="uk-UA" w:eastAsia="uk-UA"/>
        </w:rPr>
      </w:pPr>
      <w:r w:rsidRPr="004403BA">
        <w:rPr>
          <w:b/>
          <w:sz w:val="28"/>
          <w:lang w:val="uk-UA" w:eastAsia="uk-UA"/>
        </w:rPr>
        <w:t xml:space="preserve">       до звіту про виконання </w:t>
      </w:r>
    </w:p>
    <w:p w:rsidR="004403BA" w:rsidRPr="004403BA" w:rsidRDefault="004403BA" w:rsidP="004403BA">
      <w:pPr>
        <w:spacing w:line="276" w:lineRule="auto"/>
        <w:jc w:val="center"/>
        <w:rPr>
          <w:b/>
          <w:sz w:val="28"/>
          <w:lang w:val="uk-UA" w:eastAsia="uk-UA"/>
        </w:rPr>
      </w:pPr>
      <w:r w:rsidRPr="004403BA">
        <w:rPr>
          <w:b/>
          <w:sz w:val="28"/>
          <w:lang w:val="uk-UA" w:eastAsia="uk-UA"/>
        </w:rPr>
        <w:t xml:space="preserve">бюджету Озернянської сільської територіальної громади </w:t>
      </w:r>
    </w:p>
    <w:p w:rsidR="004403BA" w:rsidRPr="004403BA" w:rsidRDefault="004403BA" w:rsidP="004403BA">
      <w:pPr>
        <w:spacing w:line="276" w:lineRule="auto"/>
        <w:jc w:val="center"/>
        <w:rPr>
          <w:b/>
          <w:sz w:val="28"/>
          <w:lang w:val="uk-UA" w:eastAsia="uk-UA"/>
        </w:rPr>
      </w:pPr>
      <w:r w:rsidRPr="004403BA">
        <w:rPr>
          <w:b/>
          <w:sz w:val="28"/>
          <w:lang w:val="uk-UA" w:eastAsia="uk-UA"/>
        </w:rPr>
        <w:t>за І півріччя 2021 року</w:t>
      </w:r>
    </w:p>
    <w:p w:rsidR="004403BA" w:rsidRPr="004403BA" w:rsidRDefault="004403BA" w:rsidP="004403BA">
      <w:pPr>
        <w:ind w:left="-709" w:right="-426"/>
        <w:jc w:val="both"/>
        <w:rPr>
          <w:sz w:val="28"/>
          <w:szCs w:val="28"/>
          <w:lang w:val="uk-UA" w:eastAsia="uk-UA"/>
        </w:rPr>
      </w:pPr>
    </w:p>
    <w:p w:rsidR="009A72D0" w:rsidRDefault="009A72D0" w:rsidP="000421A4">
      <w:pPr>
        <w:spacing w:line="276" w:lineRule="auto"/>
        <w:ind w:right="-426"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Фінансовий відділ Озернянської сільської ради Тернопільської області здійснивши аналіз доходів і видатків бюджету Озернянської сільської територіальної громади за 1 півріччя 2021 року </w:t>
      </w:r>
      <w:r w:rsidR="00D720DD">
        <w:rPr>
          <w:sz w:val="28"/>
          <w:szCs w:val="28"/>
          <w:lang w:val="uk-UA" w:eastAsia="uk-UA"/>
        </w:rPr>
        <w:t xml:space="preserve">у порівнянні із </w:t>
      </w:r>
      <w:r w:rsidR="000421A4">
        <w:rPr>
          <w:sz w:val="28"/>
          <w:szCs w:val="28"/>
          <w:lang w:val="uk-UA" w:eastAsia="uk-UA"/>
        </w:rPr>
        <w:t xml:space="preserve">показниками </w:t>
      </w:r>
      <w:r w:rsidR="00BB4824">
        <w:rPr>
          <w:sz w:val="28"/>
          <w:szCs w:val="28"/>
          <w:lang w:val="uk-UA" w:eastAsia="uk-UA"/>
        </w:rPr>
        <w:t xml:space="preserve">1 півріччя </w:t>
      </w:r>
      <w:r w:rsidR="000421A4">
        <w:rPr>
          <w:sz w:val="28"/>
          <w:szCs w:val="28"/>
          <w:lang w:val="uk-UA" w:eastAsia="uk-UA"/>
        </w:rPr>
        <w:t>2020 </w:t>
      </w:r>
      <w:r w:rsidR="00D720DD">
        <w:rPr>
          <w:sz w:val="28"/>
          <w:szCs w:val="28"/>
          <w:lang w:val="uk-UA" w:eastAsia="uk-UA"/>
        </w:rPr>
        <w:t xml:space="preserve">року та запланованими надходженнями </w:t>
      </w:r>
      <w:r w:rsidR="00BB4824">
        <w:rPr>
          <w:sz w:val="28"/>
          <w:szCs w:val="28"/>
          <w:lang w:val="uk-UA" w:eastAsia="uk-UA"/>
        </w:rPr>
        <w:t xml:space="preserve">1 півріччя </w:t>
      </w:r>
      <w:r w:rsidR="000421A4">
        <w:rPr>
          <w:sz w:val="28"/>
          <w:szCs w:val="28"/>
          <w:lang w:val="uk-UA" w:eastAsia="uk-UA"/>
        </w:rPr>
        <w:t xml:space="preserve">2021 року </w:t>
      </w:r>
      <w:r>
        <w:rPr>
          <w:sz w:val="28"/>
          <w:szCs w:val="28"/>
          <w:lang w:val="uk-UA" w:eastAsia="uk-UA"/>
        </w:rPr>
        <w:t>надає таку інформацію:</w:t>
      </w:r>
    </w:p>
    <w:p w:rsidR="000421A4" w:rsidRDefault="004403BA" w:rsidP="000421A4">
      <w:pPr>
        <w:spacing w:line="276" w:lineRule="auto"/>
        <w:ind w:right="-426" w:firstLine="709"/>
        <w:jc w:val="both"/>
        <w:rPr>
          <w:sz w:val="28"/>
          <w:szCs w:val="28"/>
          <w:lang w:val="uk-UA" w:eastAsia="uk-UA"/>
        </w:rPr>
      </w:pPr>
      <w:r w:rsidRPr="00D933AF">
        <w:rPr>
          <w:b/>
          <w:sz w:val="28"/>
          <w:szCs w:val="28"/>
          <w:lang w:val="uk-UA" w:eastAsia="uk-UA"/>
        </w:rPr>
        <w:t xml:space="preserve">За результатами виконання бюджету Озернянської сільської територіальної громади за І </w:t>
      </w:r>
      <w:r w:rsidR="000421A4" w:rsidRPr="00D933AF">
        <w:rPr>
          <w:b/>
          <w:sz w:val="28"/>
          <w:szCs w:val="28"/>
          <w:lang w:val="uk-UA" w:eastAsia="uk-UA"/>
        </w:rPr>
        <w:t>півріччя</w:t>
      </w:r>
      <w:r w:rsidRPr="00D933AF">
        <w:rPr>
          <w:b/>
          <w:sz w:val="28"/>
          <w:szCs w:val="28"/>
          <w:lang w:val="uk-UA" w:eastAsia="uk-UA"/>
        </w:rPr>
        <w:t xml:space="preserve"> 2021 року </w:t>
      </w:r>
      <w:r w:rsidR="000421A4" w:rsidRPr="00D933AF">
        <w:rPr>
          <w:b/>
          <w:sz w:val="28"/>
          <w:szCs w:val="28"/>
          <w:lang w:val="uk-UA" w:eastAsia="uk-UA"/>
        </w:rPr>
        <w:t>разом до загального і спеціального фондів</w:t>
      </w:r>
      <w:r w:rsidR="000421A4">
        <w:rPr>
          <w:sz w:val="28"/>
          <w:szCs w:val="28"/>
          <w:lang w:val="uk-UA" w:eastAsia="uk-UA"/>
        </w:rPr>
        <w:t xml:space="preserve"> надійшло 8 276 695,6 гривень власних доходів, що є більшим у порівнянні із аналогічним періодом 2020 року </w:t>
      </w:r>
      <w:r w:rsidR="00AB5CC0">
        <w:rPr>
          <w:sz w:val="28"/>
          <w:szCs w:val="28"/>
          <w:lang w:val="uk-UA" w:eastAsia="uk-UA"/>
        </w:rPr>
        <w:t xml:space="preserve">(5 221 316,5 гривень) </w:t>
      </w:r>
      <w:r w:rsidR="00BB4824">
        <w:rPr>
          <w:sz w:val="28"/>
          <w:szCs w:val="28"/>
          <w:lang w:val="uk-UA" w:eastAsia="uk-UA"/>
        </w:rPr>
        <w:t>на 3 055 379,1 </w:t>
      </w:r>
      <w:r w:rsidR="000421A4">
        <w:rPr>
          <w:sz w:val="28"/>
          <w:szCs w:val="28"/>
          <w:lang w:val="uk-UA" w:eastAsia="uk-UA"/>
        </w:rPr>
        <w:t>грив</w:t>
      </w:r>
      <w:r w:rsidR="00756B1C">
        <w:rPr>
          <w:sz w:val="28"/>
          <w:szCs w:val="28"/>
          <w:lang w:val="uk-UA" w:eastAsia="uk-UA"/>
        </w:rPr>
        <w:t xml:space="preserve">ень. Відсоток перевиконання – 37 </w:t>
      </w:r>
      <w:r w:rsidR="000421A4">
        <w:rPr>
          <w:sz w:val="28"/>
          <w:szCs w:val="28"/>
          <w:lang w:val="uk-UA" w:eastAsia="uk-UA"/>
        </w:rPr>
        <w:t xml:space="preserve">%. </w:t>
      </w:r>
      <w:r w:rsidR="00B27D53">
        <w:rPr>
          <w:sz w:val="28"/>
          <w:szCs w:val="28"/>
          <w:lang w:val="uk-UA" w:eastAsia="uk-UA"/>
        </w:rPr>
        <w:t>Дана інформація подана у Таблиці 1.</w:t>
      </w:r>
    </w:p>
    <w:p w:rsidR="0030268A" w:rsidRDefault="00B27D53" w:rsidP="00B27D53">
      <w:pPr>
        <w:spacing w:line="276" w:lineRule="auto"/>
        <w:ind w:right="-426" w:firstLine="709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Таблиця 1</w:t>
      </w:r>
    </w:p>
    <w:p w:rsidR="00B27D53" w:rsidRDefault="00B27D53" w:rsidP="00B27D53">
      <w:pPr>
        <w:spacing w:line="276" w:lineRule="auto"/>
        <w:ind w:right="-426" w:firstLine="709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Динаміка доходів і видатків бюджету Озернянської сільської територіальної громади за 1 півріччя 2020 р. та 1 півріччя 2021 року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6235"/>
        <w:gridCol w:w="1740"/>
        <w:gridCol w:w="1880"/>
      </w:tblGrid>
      <w:tr w:rsidR="0030268A" w:rsidTr="00CB05D6">
        <w:tc>
          <w:tcPr>
            <w:tcW w:w="3163" w:type="pct"/>
          </w:tcPr>
          <w:p w:rsidR="0030268A" w:rsidRPr="0030268A" w:rsidRDefault="0030268A" w:rsidP="000421A4">
            <w:pPr>
              <w:spacing w:line="276" w:lineRule="auto"/>
              <w:ind w:right="-426"/>
              <w:jc w:val="both"/>
              <w:rPr>
                <w:sz w:val="28"/>
                <w:szCs w:val="28"/>
                <w:lang w:val="uk-UA" w:eastAsia="uk-UA"/>
              </w:rPr>
            </w:pPr>
          </w:p>
        </w:tc>
        <w:tc>
          <w:tcPr>
            <w:tcW w:w="883" w:type="pct"/>
          </w:tcPr>
          <w:p w:rsidR="0030268A" w:rsidRPr="0030268A" w:rsidRDefault="0030268A" w:rsidP="000421A4">
            <w:pPr>
              <w:spacing w:line="276" w:lineRule="auto"/>
              <w:ind w:right="-426"/>
              <w:jc w:val="both"/>
              <w:rPr>
                <w:sz w:val="28"/>
                <w:szCs w:val="28"/>
                <w:lang w:val="uk-UA" w:eastAsia="uk-UA"/>
              </w:rPr>
            </w:pPr>
            <w:r w:rsidRPr="0030268A">
              <w:rPr>
                <w:sz w:val="28"/>
                <w:szCs w:val="28"/>
                <w:lang w:val="uk-UA" w:eastAsia="uk-UA"/>
              </w:rPr>
              <w:t xml:space="preserve">1 півріччя </w:t>
            </w:r>
          </w:p>
          <w:p w:rsidR="0030268A" w:rsidRPr="0030268A" w:rsidRDefault="0030268A" w:rsidP="000421A4">
            <w:pPr>
              <w:spacing w:line="276" w:lineRule="auto"/>
              <w:ind w:right="-426"/>
              <w:jc w:val="both"/>
              <w:rPr>
                <w:sz w:val="28"/>
                <w:szCs w:val="28"/>
                <w:lang w:val="uk-UA" w:eastAsia="uk-UA"/>
              </w:rPr>
            </w:pPr>
            <w:r w:rsidRPr="0030268A">
              <w:rPr>
                <w:sz w:val="28"/>
                <w:szCs w:val="28"/>
                <w:lang w:val="uk-UA" w:eastAsia="uk-UA"/>
              </w:rPr>
              <w:t>2020 р.</w:t>
            </w:r>
            <w:r w:rsidR="00473304">
              <w:rPr>
                <w:sz w:val="28"/>
                <w:szCs w:val="28"/>
                <w:lang w:val="uk-UA" w:eastAsia="uk-UA"/>
              </w:rPr>
              <w:t>, грн</w:t>
            </w:r>
          </w:p>
        </w:tc>
        <w:tc>
          <w:tcPr>
            <w:tcW w:w="954" w:type="pct"/>
          </w:tcPr>
          <w:p w:rsidR="0030268A" w:rsidRPr="0030268A" w:rsidRDefault="0030268A" w:rsidP="0030268A">
            <w:pPr>
              <w:spacing w:line="276" w:lineRule="auto"/>
              <w:ind w:right="-426"/>
              <w:jc w:val="both"/>
              <w:rPr>
                <w:sz w:val="28"/>
                <w:szCs w:val="28"/>
                <w:lang w:val="uk-UA" w:eastAsia="uk-UA"/>
              </w:rPr>
            </w:pPr>
            <w:r w:rsidRPr="0030268A">
              <w:rPr>
                <w:sz w:val="28"/>
                <w:szCs w:val="28"/>
                <w:lang w:val="uk-UA" w:eastAsia="uk-UA"/>
              </w:rPr>
              <w:t xml:space="preserve">1 півріччя </w:t>
            </w:r>
          </w:p>
          <w:p w:rsidR="0030268A" w:rsidRDefault="0030268A" w:rsidP="0030268A">
            <w:pPr>
              <w:spacing w:line="276" w:lineRule="auto"/>
              <w:ind w:right="-426"/>
              <w:jc w:val="both"/>
              <w:rPr>
                <w:sz w:val="28"/>
                <w:szCs w:val="28"/>
                <w:lang w:val="uk-UA" w:eastAsia="uk-UA"/>
              </w:rPr>
            </w:pPr>
            <w:r w:rsidRPr="0030268A">
              <w:rPr>
                <w:sz w:val="28"/>
                <w:szCs w:val="28"/>
                <w:lang w:val="uk-UA" w:eastAsia="uk-UA"/>
              </w:rPr>
              <w:t>202</w:t>
            </w:r>
            <w:r>
              <w:rPr>
                <w:sz w:val="28"/>
                <w:szCs w:val="28"/>
                <w:lang w:val="uk-UA" w:eastAsia="uk-UA"/>
              </w:rPr>
              <w:t>1</w:t>
            </w:r>
            <w:r w:rsidRPr="0030268A">
              <w:rPr>
                <w:sz w:val="28"/>
                <w:szCs w:val="28"/>
                <w:lang w:val="uk-UA" w:eastAsia="uk-UA"/>
              </w:rPr>
              <w:t xml:space="preserve"> р.</w:t>
            </w:r>
            <w:r w:rsidR="00473304">
              <w:rPr>
                <w:sz w:val="28"/>
                <w:szCs w:val="28"/>
                <w:lang w:val="uk-UA" w:eastAsia="uk-UA"/>
              </w:rPr>
              <w:t>, грн</w:t>
            </w:r>
          </w:p>
        </w:tc>
      </w:tr>
      <w:tr w:rsidR="0030268A" w:rsidTr="00CB05D6">
        <w:tc>
          <w:tcPr>
            <w:tcW w:w="3163" w:type="pct"/>
          </w:tcPr>
          <w:p w:rsidR="0030268A" w:rsidRDefault="0030268A" w:rsidP="000421A4">
            <w:pPr>
              <w:spacing w:line="276" w:lineRule="auto"/>
              <w:ind w:right="-426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Доходи бюджету без врахування </w:t>
            </w:r>
          </w:p>
          <w:p w:rsidR="0030268A" w:rsidRDefault="0030268A" w:rsidP="000421A4">
            <w:pPr>
              <w:spacing w:line="276" w:lineRule="auto"/>
              <w:ind w:right="-426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міжбюджетних трансфертів</w:t>
            </w:r>
          </w:p>
        </w:tc>
        <w:tc>
          <w:tcPr>
            <w:tcW w:w="883" w:type="pct"/>
          </w:tcPr>
          <w:p w:rsidR="0030268A" w:rsidRDefault="00473304" w:rsidP="000421A4">
            <w:pPr>
              <w:spacing w:line="276" w:lineRule="auto"/>
              <w:ind w:right="-426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5 221 316,5 </w:t>
            </w:r>
          </w:p>
        </w:tc>
        <w:tc>
          <w:tcPr>
            <w:tcW w:w="954" w:type="pct"/>
          </w:tcPr>
          <w:p w:rsidR="0030268A" w:rsidRDefault="00473304" w:rsidP="000421A4">
            <w:pPr>
              <w:spacing w:line="276" w:lineRule="auto"/>
              <w:ind w:right="-426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8 276 695,6 </w:t>
            </w:r>
          </w:p>
        </w:tc>
      </w:tr>
      <w:tr w:rsidR="0030268A" w:rsidRPr="00473304" w:rsidTr="00CB05D6">
        <w:tc>
          <w:tcPr>
            <w:tcW w:w="3163" w:type="pct"/>
          </w:tcPr>
          <w:p w:rsidR="0030268A" w:rsidRPr="00473304" w:rsidRDefault="0030268A" w:rsidP="0030268A">
            <w:pPr>
              <w:spacing w:line="276" w:lineRule="auto"/>
              <w:ind w:right="-426"/>
              <w:jc w:val="center"/>
              <w:rPr>
                <w:i/>
                <w:lang w:val="uk-UA" w:eastAsia="uk-UA"/>
              </w:rPr>
            </w:pPr>
            <w:r w:rsidRPr="00473304">
              <w:rPr>
                <w:i/>
                <w:lang w:val="uk-UA" w:eastAsia="uk-UA"/>
              </w:rPr>
              <w:t xml:space="preserve">доходи загального фонду </w:t>
            </w:r>
          </w:p>
        </w:tc>
        <w:tc>
          <w:tcPr>
            <w:tcW w:w="883" w:type="pct"/>
          </w:tcPr>
          <w:p w:rsidR="0030268A" w:rsidRPr="00473304" w:rsidRDefault="00473304" w:rsidP="000421A4">
            <w:pPr>
              <w:spacing w:line="276" w:lineRule="auto"/>
              <w:ind w:right="-426"/>
              <w:jc w:val="both"/>
              <w:rPr>
                <w:lang w:val="uk-UA" w:eastAsia="uk-UA"/>
              </w:rPr>
            </w:pPr>
            <w:r w:rsidRPr="00473304">
              <w:rPr>
                <w:lang w:val="uk-UA" w:eastAsia="uk-UA"/>
              </w:rPr>
              <w:t>4 755 243,0</w:t>
            </w:r>
          </w:p>
        </w:tc>
        <w:tc>
          <w:tcPr>
            <w:tcW w:w="954" w:type="pct"/>
          </w:tcPr>
          <w:p w:rsidR="0030268A" w:rsidRPr="00473304" w:rsidRDefault="00473304" w:rsidP="000421A4">
            <w:pPr>
              <w:spacing w:line="276" w:lineRule="auto"/>
              <w:ind w:right="-426"/>
              <w:jc w:val="both"/>
              <w:rPr>
                <w:lang w:val="uk-UA" w:eastAsia="uk-UA"/>
              </w:rPr>
            </w:pPr>
            <w:r w:rsidRPr="00473304">
              <w:rPr>
                <w:lang w:val="uk-UA" w:eastAsia="uk-UA"/>
              </w:rPr>
              <w:t>7 819 079,2</w:t>
            </w:r>
          </w:p>
        </w:tc>
      </w:tr>
      <w:tr w:rsidR="0030268A" w:rsidRPr="00473304" w:rsidTr="00CB05D6">
        <w:tc>
          <w:tcPr>
            <w:tcW w:w="3163" w:type="pct"/>
          </w:tcPr>
          <w:p w:rsidR="0030268A" w:rsidRPr="00473304" w:rsidRDefault="0030268A" w:rsidP="0030268A">
            <w:pPr>
              <w:spacing w:line="276" w:lineRule="auto"/>
              <w:ind w:right="-426"/>
              <w:jc w:val="both"/>
              <w:rPr>
                <w:i/>
                <w:lang w:val="uk-UA" w:eastAsia="uk-UA"/>
              </w:rPr>
            </w:pPr>
            <w:r w:rsidRPr="00473304">
              <w:rPr>
                <w:lang w:val="uk-UA" w:eastAsia="uk-UA"/>
              </w:rPr>
              <w:t xml:space="preserve">                       </w:t>
            </w:r>
            <w:r w:rsidR="00473304">
              <w:rPr>
                <w:lang w:val="uk-UA" w:eastAsia="uk-UA"/>
              </w:rPr>
              <w:t xml:space="preserve">        </w:t>
            </w:r>
            <w:r w:rsidRPr="00473304">
              <w:rPr>
                <w:i/>
                <w:lang w:val="uk-UA" w:eastAsia="uk-UA"/>
              </w:rPr>
              <w:t>доходи спеціального фонду</w:t>
            </w:r>
          </w:p>
        </w:tc>
        <w:tc>
          <w:tcPr>
            <w:tcW w:w="883" w:type="pct"/>
          </w:tcPr>
          <w:p w:rsidR="0030268A" w:rsidRPr="00473304" w:rsidRDefault="00473304" w:rsidP="0030268A">
            <w:pPr>
              <w:spacing w:line="276" w:lineRule="auto"/>
              <w:ind w:right="-426"/>
              <w:jc w:val="both"/>
              <w:rPr>
                <w:lang w:val="uk-UA" w:eastAsia="uk-UA"/>
              </w:rPr>
            </w:pPr>
            <w:r w:rsidRPr="00473304">
              <w:rPr>
                <w:lang w:val="uk-UA" w:eastAsia="uk-UA"/>
              </w:rPr>
              <w:t xml:space="preserve">262 272,2 </w:t>
            </w:r>
          </w:p>
        </w:tc>
        <w:tc>
          <w:tcPr>
            <w:tcW w:w="954" w:type="pct"/>
          </w:tcPr>
          <w:p w:rsidR="0030268A" w:rsidRPr="00473304" w:rsidRDefault="00473304" w:rsidP="000421A4">
            <w:pPr>
              <w:spacing w:line="276" w:lineRule="auto"/>
              <w:ind w:right="-426"/>
              <w:jc w:val="both"/>
              <w:rPr>
                <w:lang w:val="uk-UA" w:eastAsia="uk-UA"/>
              </w:rPr>
            </w:pPr>
            <w:r w:rsidRPr="00473304">
              <w:rPr>
                <w:lang w:val="uk-UA" w:eastAsia="uk-UA"/>
              </w:rPr>
              <w:t xml:space="preserve">466 073,5 </w:t>
            </w:r>
          </w:p>
        </w:tc>
      </w:tr>
      <w:tr w:rsidR="0030268A" w:rsidTr="00CB05D6">
        <w:tc>
          <w:tcPr>
            <w:tcW w:w="3163" w:type="pct"/>
          </w:tcPr>
          <w:p w:rsidR="0030268A" w:rsidRDefault="0030268A" w:rsidP="0030268A">
            <w:pPr>
              <w:spacing w:line="276" w:lineRule="auto"/>
              <w:ind w:right="-426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Доходи бюджету із врахуванням</w:t>
            </w:r>
          </w:p>
          <w:p w:rsidR="0030268A" w:rsidRDefault="0030268A" w:rsidP="0030268A">
            <w:pPr>
              <w:spacing w:line="276" w:lineRule="auto"/>
              <w:ind w:right="-426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міжбюджетних трансфертів</w:t>
            </w:r>
          </w:p>
        </w:tc>
        <w:tc>
          <w:tcPr>
            <w:tcW w:w="883" w:type="pct"/>
          </w:tcPr>
          <w:p w:rsidR="0030268A" w:rsidRDefault="00473304" w:rsidP="000421A4">
            <w:pPr>
              <w:spacing w:line="276" w:lineRule="auto"/>
              <w:ind w:right="-426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19 495 116,5</w:t>
            </w:r>
          </w:p>
        </w:tc>
        <w:tc>
          <w:tcPr>
            <w:tcW w:w="954" w:type="pct"/>
          </w:tcPr>
          <w:p w:rsidR="0030268A" w:rsidRDefault="00473304" w:rsidP="000421A4">
            <w:pPr>
              <w:spacing w:line="276" w:lineRule="auto"/>
              <w:ind w:right="-426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27 491 095,6</w:t>
            </w:r>
          </w:p>
        </w:tc>
      </w:tr>
      <w:tr w:rsidR="0030268A" w:rsidTr="00CB05D6">
        <w:tc>
          <w:tcPr>
            <w:tcW w:w="3163" w:type="pct"/>
          </w:tcPr>
          <w:p w:rsidR="0030268A" w:rsidRDefault="0030268A" w:rsidP="00EE412A">
            <w:pPr>
              <w:spacing w:line="276" w:lineRule="auto"/>
              <w:ind w:right="-426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Видатки загального фонду</w:t>
            </w:r>
            <w:r w:rsidR="00473304">
              <w:rPr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883" w:type="pct"/>
          </w:tcPr>
          <w:p w:rsidR="0030268A" w:rsidRDefault="00B27D53" w:rsidP="000421A4">
            <w:pPr>
              <w:spacing w:line="276" w:lineRule="auto"/>
              <w:ind w:right="-426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19 042 181,9</w:t>
            </w:r>
          </w:p>
        </w:tc>
        <w:tc>
          <w:tcPr>
            <w:tcW w:w="954" w:type="pct"/>
          </w:tcPr>
          <w:p w:rsidR="0030268A" w:rsidRDefault="00473304" w:rsidP="000421A4">
            <w:pPr>
              <w:spacing w:line="276" w:lineRule="auto"/>
              <w:ind w:right="-426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26 371 746,3</w:t>
            </w:r>
          </w:p>
        </w:tc>
      </w:tr>
      <w:tr w:rsidR="0030268A" w:rsidTr="00CB05D6">
        <w:tc>
          <w:tcPr>
            <w:tcW w:w="3163" w:type="pct"/>
          </w:tcPr>
          <w:p w:rsidR="0030268A" w:rsidRDefault="0030268A" w:rsidP="0030268A">
            <w:pPr>
              <w:spacing w:line="276" w:lineRule="auto"/>
              <w:ind w:right="-426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Видатки спеціального фонду</w:t>
            </w:r>
          </w:p>
        </w:tc>
        <w:tc>
          <w:tcPr>
            <w:tcW w:w="883" w:type="pct"/>
          </w:tcPr>
          <w:p w:rsidR="0030268A" w:rsidRDefault="00B27D53" w:rsidP="000421A4">
            <w:pPr>
              <w:spacing w:line="276" w:lineRule="auto"/>
              <w:ind w:right="-426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 xml:space="preserve">292 131,7 </w:t>
            </w:r>
          </w:p>
        </w:tc>
        <w:tc>
          <w:tcPr>
            <w:tcW w:w="954" w:type="pct"/>
          </w:tcPr>
          <w:p w:rsidR="0030268A" w:rsidRDefault="00B27D53" w:rsidP="000421A4">
            <w:pPr>
              <w:spacing w:line="276" w:lineRule="auto"/>
              <w:ind w:right="-426"/>
              <w:jc w:val="both"/>
              <w:rPr>
                <w:sz w:val="28"/>
                <w:szCs w:val="28"/>
                <w:lang w:val="uk-UA" w:eastAsia="uk-UA"/>
              </w:rPr>
            </w:pPr>
            <w:r>
              <w:rPr>
                <w:sz w:val="28"/>
                <w:szCs w:val="28"/>
                <w:lang w:val="uk-UA" w:eastAsia="uk-UA"/>
              </w:rPr>
              <w:t>246 608,0</w:t>
            </w:r>
          </w:p>
        </w:tc>
      </w:tr>
    </w:tbl>
    <w:p w:rsidR="0030268A" w:rsidRDefault="0030268A" w:rsidP="00B27D53">
      <w:pPr>
        <w:spacing w:line="276" w:lineRule="auto"/>
        <w:ind w:right="-426"/>
        <w:jc w:val="both"/>
        <w:rPr>
          <w:sz w:val="28"/>
          <w:szCs w:val="28"/>
          <w:lang w:val="uk-UA" w:eastAsia="uk-UA"/>
        </w:rPr>
      </w:pPr>
    </w:p>
    <w:p w:rsidR="00AC7516" w:rsidRDefault="00AC7516" w:rsidP="000421A4">
      <w:pPr>
        <w:spacing w:line="276" w:lineRule="auto"/>
        <w:ind w:right="-426"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Таке зростання пояснюється збільшенням надходжень від податкових платежів на 3 016 673,7 гривень (від 4 727 840,7 гривень у 1 </w:t>
      </w:r>
      <w:proofErr w:type="spellStart"/>
      <w:r>
        <w:rPr>
          <w:sz w:val="28"/>
          <w:szCs w:val="28"/>
          <w:lang w:val="uk-UA" w:eastAsia="uk-UA"/>
        </w:rPr>
        <w:t>півр</w:t>
      </w:r>
      <w:proofErr w:type="spellEnd"/>
      <w:r>
        <w:rPr>
          <w:sz w:val="28"/>
          <w:szCs w:val="28"/>
          <w:lang w:val="uk-UA" w:eastAsia="uk-UA"/>
        </w:rPr>
        <w:t xml:space="preserve">. 2020р. до 7 744 514,4 гривень у 1 </w:t>
      </w:r>
      <w:proofErr w:type="spellStart"/>
      <w:r>
        <w:rPr>
          <w:sz w:val="28"/>
          <w:szCs w:val="28"/>
          <w:lang w:val="uk-UA" w:eastAsia="uk-UA"/>
        </w:rPr>
        <w:t>півр</w:t>
      </w:r>
      <w:proofErr w:type="spellEnd"/>
      <w:r>
        <w:rPr>
          <w:sz w:val="28"/>
          <w:szCs w:val="28"/>
          <w:lang w:val="uk-UA" w:eastAsia="uk-UA"/>
        </w:rPr>
        <w:t xml:space="preserve">. 2021р.) і неподаткових надходжень на 38 705,5 гривень (від 493 475,7 гривень до 532 181,2 гривень). На кінець аналізованого періоду відбулось перевиконання за податковими і неподатковими надходженнями на 63% </w:t>
      </w:r>
      <w:r w:rsidR="006D24C2">
        <w:rPr>
          <w:sz w:val="28"/>
          <w:szCs w:val="28"/>
          <w:lang w:val="uk-UA" w:eastAsia="uk-UA"/>
        </w:rPr>
        <w:t xml:space="preserve">і </w:t>
      </w:r>
      <w:r w:rsidR="00563616">
        <w:rPr>
          <w:sz w:val="28"/>
          <w:szCs w:val="28"/>
          <w:lang w:val="uk-UA" w:eastAsia="uk-UA"/>
        </w:rPr>
        <w:t xml:space="preserve">8%, відповідно. </w:t>
      </w:r>
    </w:p>
    <w:p w:rsidR="006321FB" w:rsidRDefault="00F562C6" w:rsidP="00A11816">
      <w:pPr>
        <w:spacing w:line="276" w:lineRule="auto"/>
        <w:ind w:right="-426" w:firstLine="709"/>
        <w:jc w:val="both"/>
        <w:rPr>
          <w:color w:val="FF0000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Найбільше </w:t>
      </w:r>
      <w:r w:rsidR="00CC054D">
        <w:rPr>
          <w:sz w:val="28"/>
          <w:szCs w:val="28"/>
          <w:lang w:val="uk-UA" w:eastAsia="uk-UA"/>
        </w:rPr>
        <w:t>податків до бюджету Озе</w:t>
      </w:r>
      <w:r>
        <w:rPr>
          <w:sz w:val="28"/>
          <w:szCs w:val="28"/>
          <w:lang w:val="uk-UA" w:eastAsia="uk-UA"/>
        </w:rPr>
        <w:t>рнян</w:t>
      </w:r>
      <w:r w:rsidR="00CC054D">
        <w:rPr>
          <w:sz w:val="28"/>
          <w:szCs w:val="28"/>
          <w:lang w:val="uk-UA" w:eastAsia="uk-UA"/>
        </w:rPr>
        <w:t>ської сільської територіаль</w:t>
      </w:r>
      <w:r>
        <w:rPr>
          <w:sz w:val="28"/>
          <w:szCs w:val="28"/>
          <w:lang w:val="uk-UA" w:eastAsia="uk-UA"/>
        </w:rPr>
        <w:t>ної громади надійшло від суб</w:t>
      </w:r>
      <w:r w:rsidR="00CC054D" w:rsidRPr="00CC054D">
        <w:rPr>
          <w:sz w:val="28"/>
          <w:szCs w:val="28"/>
          <w:lang w:val="uk-UA" w:eastAsia="uk-UA"/>
        </w:rPr>
        <w:t>’</w:t>
      </w:r>
      <w:r w:rsidR="00CC054D">
        <w:rPr>
          <w:sz w:val="28"/>
          <w:szCs w:val="28"/>
          <w:lang w:val="uk-UA" w:eastAsia="uk-UA"/>
        </w:rPr>
        <w:t>єктів господарювання, інформація по яких</w:t>
      </w:r>
      <w:r w:rsidR="00CB05D6">
        <w:rPr>
          <w:sz w:val="28"/>
          <w:szCs w:val="28"/>
          <w:lang w:val="uk-UA" w:eastAsia="uk-UA"/>
        </w:rPr>
        <w:t xml:space="preserve"> подана у таблиці 2</w:t>
      </w:r>
      <w:r w:rsidR="00C056FF">
        <w:rPr>
          <w:sz w:val="28"/>
          <w:szCs w:val="28"/>
          <w:lang w:val="uk-UA" w:eastAsia="uk-UA"/>
        </w:rPr>
        <w:t xml:space="preserve"> та на рисунку 1.</w:t>
      </w:r>
    </w:p>
    <w:p w:rsidR="00CB05D6" w:rsidRDefault="00CB05D6" w:rsidP="00572E15">
      <w:pPr>
        <w:spacing w:line="276" w:lineRule="auto"/>
        <w:ind w:right="-426" w:firstLine="709"/>
        <w:jc w:val="right"/>
        <w:rPr>
          <w:sz w:val="28"/>
          <w:szCs w:val="28"/>
          <w:lang w:val="uk-UA" w:eastAsia="uk-UA"/>
        </w:rPr>
      </w:pPr>
    </w:p>
    <w:p w:rsidR="00CB05D6" w:rsidRDefault="00CB05D6" w:rsidP="00572E15">
      <w:pPr>
        <w:spacing w:line="276" w:lineRule="auto"/>
        <w:ind w:right="-426" w:firstLine="709"/>
        <w:jc w:val="right"/>
        <w:rPr>
          <w:sz w:val="28"/>
          <w:szCs w:val="28"/>
          <w:lang w:val="uk-UA" w:eastAsia="uk-UA"/>
        </w:rPr>
      </w:pPr>
    </w:p>
    <w:p w:rsidR="00572E15" w:rsidRDefault="00CB05D6" w:rsidP="00572E15">
      <w:pPr>
        <w:spacing w:line="276" w:lineRule="auto"/>
        <w:ind w:right="-426" w:firstLine="709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Таблиця 2</w:t>
      </w:r>
    </w:p>
    <w:p w:rsidR="003C4F63" w:rsidRPr="00572E15" w:rsidRDefault="003C4F63" w:rsidP="003C4F63">
      <w:pPr>
        <w:spacing w:line="276" w:lineRule="auto"/>
        <w:ind w:right="-426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Основні платники податків до бюджету Озе</w:t>
      </w:r>
      <w:r w:rsidR="00FF76F7">
        <w:rPr>
          <w:sz w:val="28"/>
          <w:szCs w:val="28"/>
          <w:lang w:val="uk-UA" w:eastAsia="uk-UA"/>
        </w:rPr>
        <w:t>рнянської сільської територіаль</w:t>
      </w:r>
      <w:r>
        <w:rPr>
          <w:sz w:val="28"/>
          <w:szCs w:val="28"/>
          <w:lang w:val="uk-UA" w:eastAsia="uk-UA"/>
        </w:rPr>
        <w:t>ної громади за період з 01.01.2021р. по 30.06.2021р.</w:t>
      </w:r>
    </w:p>
    <w:tbl>
      <w:tblPr>
        <w:tblW w:w="9740" w:type="dxa"/>
        <w:tblLook w:val="04A0" w:firstRow="1" w:lastRow="0" w:firstColumn="1" w:lastColumn="0" w:noHBand="0" w:noVBand="1"/>
      </w:tblPr>
      <w:tblGrid>
        <w:gridCol w:w="7792"/>
        <w:gridCol w:w="1948"/>
      </w:tblGrid>
      <w:tr w:rsidR="00DF4049" w:rsidRPr="00C46CE6" w:rsidTr="00C46CE6">
        <w:trPr>
          <w:trHeight w:val="375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49" w:rsidRPr="00C46CE6" w:rsidRDefault="00C46CE6" w:rsidP="00DF404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Платники</w:t>
            </w:r>
            <w:r w:rsidRPr="00C46CE6">
              <w:rPr>
                <w:color w:val="000000"/>
                <w:lang w:val="uk-UA" w:eastAsia="uk-UA"/>
              </w:rPr>
              <w:t xml:space="preserve"> 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049" w:rsidRPr="00C46CE6" w:rsidRDefault="00DF4049" w:rsidP="00DF4049">
            <w:pPr>
              <w:jc w:val="center"/>
              <w:rPr>
                <w:color w:val="000000"/>
                <w:lang w:val="uk-UA" w:eastAsia="uk-UA"/>
              </w:rPr>
            </w:pPr>
            <w:r w:rsidRPr="00C46CE6">
              <w:rPr>
                <w:color w:val="000000"/>
                <w:lang w:val="uk-UA" w:eastAsia="uk-UA"/>
              </w:rPr>
              <w:t>Сума</w:t>
            </w:r>
            <w:r w:rsidR="00B71C42">
              <w:rPr>
                <w:color w:val="000000"/>
                <w:lang w:val="uk-UA" w:eastAsia="uk-UA"/>
              </w:rPr>
              <w:t>, грн</w:t>
            </w:r>
          </w:p>
        </w:tc>
      </w:tr>
      <w:tr w:rsidR="00DF4049" w:rsidRPr="00C46CE6" w:rsidTr="00C46CE6">
        <w:trPr>
          <w:trHeight w:val="375"/>
        </w:trPr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049" w:rsidRPr="00C46CE6" w:rsidRDefault="00DF4049" w:rsidP="00DF4049">
            <w:pPr>
              <w:rPr>
                <w:color w:val="000000"/>
                <w:lang w:val="uk-UA" w:eastAsia="uk-UA"/>
              </w:rPr>
            </w:pPr>
            <w:r w:rsidRPr="00C46CE6">
              <w:rPr>
                <w:color w:val="000000"/>
                <w:lang w:val="uk-UA" w:eastAsia="uk-UA"/>
              </w:rPr>
              <w:t xml:space="preserve">Відділ освіти Озернянської </w:t>
            </w:r>
            <w:proofErr w:type="spellStart"/>
            <w:r w:rsidRPr="00C46CE6">
              <w:rPr>
                <w:color w:val="000000"/>
                <w:lang w:val="uk-UA" w:eastAsia="uk-UA"/>
              </w:rPr>
              <w:t>с.р</w:t>
            </w:r>
            <w:proofErr w:type="spellEnd"/>
            <w:r w:rsidRPr="00C46CE6">
              <w:rPr>
                <w:color w:val="000000"/>
                <w:lang w:val="uk-UA" w:eastAsia="uk-UA"/>
              </w:rPr>
              <w:t>.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049" w:rsidRPr="00C46CE6" w:rsidRDefault="00DF4049" w:rsidP="00DF4049">
            <w:pPr>
              <w:jc w:val="right"/>
              <w:rPr>
                <w:color w:val="000000"/>
                <w:lang w:val="uk-UA" w:eastAsia="uk-UA"/>
              </w:rPr>
            </w:pPr>
            <w:r w:rsidRPr="00C46CE6">
              <w:rPr>
                <w:color w:val="000000"/>
                <w:lang w:val="uk-UA" w:eastAsia="uk-UA"/>
              </w:rPr>
              <w:t>3</w:t>
            </w:r>
            <w:r w:rsidR="00A11816" w:rsidRPr="00C46CE6">
              <w:rPr>
                <w:color w:val="000000"/>
                <w:lang w:val="uk-UA" w:eastAsia="uk-UA"/>
              </w:rPr>
              <w:t xml:space="preserve"> </w:t>
            </w:r>
            <w:r w:rsidRPr="00C46CE6">
              <w:rPr>
                <w:color w:val="000000"/>
                <w:lang w:val="uk-UA" w:eastAsia="uk-UA"/>
              </w:rPr>
              <w:t>119</w:t>
            </w:r>
            <w:r w:rsidR="00A11816" w:rsidRPr="00C46CE6">
              <w:rPr>
                <w:color w:val="000000"/>
                <w:lang w:val="uk-UA" w:eastAsia="uk-UA"/>
              </w:rPr>
              <w:t xml:space="preserve"> </w:t>
            </w:r>
            <w:r w:rsidRPr="00C46CE6">
              <w:rPr>
                <w:color w:val="000000"/>
                <w:lang w:val="uk-UA" w:eastAsia="uk-UA"/>
              </w:rPr>
              <w:t>840,20</w:t>
            </w:r>
          </w:p>
        </w:tc>
      </w:tr>
      <w:tr w:rsidR="00DF4049" w:rsidRPr="00C46CE6" w:rsidTr="00FC2F33">
        <w:trPr>
          <w:trHeight w:val="375"/>
        </w:trPr>
        <w:tc>
          <w:tcPr>
            <w:tcW w:w="7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049" w:rsidRPr="00C46CE6" w:rsidRDefault="00DF4049" w:rsidP="00DF4049">
            <w:pPr>
              <w:rPr>
                <w:color w:val="000000"/>
                <w:lang w:val="uk-UA" w:eastAsia="uk-UA"/>
              </w:rPr>
            </w:pPr>
            <w:r w:rsidRPr="00C46CE6">
              <w:rPr>
                <w:color w:val="000000"/>
                <w:lang w:val="uk-UA" w:eastAsia="uk-UA"/>
              </w:rPr>
              <w:t>ТОВ "ВІКОНЕНКО"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049" w:rsidRPr="00C46CE6" w:rsidRDefault="00DF4049" w:rsidP="00DF4049">
            <w:pPr>
              <w:jc w:val="right"/>
              <w:rPr>
                <w:color w:val="000000"/>
                <w:lang w:val="uk-UA" w:eastAsia="uk-UA"/>
              </w:rPr>
            </w:pPr>
            <w:r w:rsidRPr="00C46CE6">
              <w:rPr>
                <w:color w:val="000000"/>
                <w:lang w:val="uk-UA" w:eastAsia="uk-UA"/>
              </w:rPr>
              <w:t>934</w:t>
            </w:r>
            <w:r w:rsidR="00A11816" w:rsidRPr="00C46CE6">
              <w:rPr>
                <w:color w:val="000000"/>
                <w:lang w:val="uk-UA" w:eastAsia="uk-UA"/>
              </w:rPr>
              <w:t xml:space="preserve"> </w:t>
            </w:r>
            <w:r w:rsidRPr="00C46CE6">
              <w:rPr>
                <w:color w:val="000000"/>
                <w:lang w:val="uk-UA" w:eastAsia="uk-UA"/>
              </w:rPr>
              <w:t>092,52</w:t>
            </w:r>
          </w:p>
        </w:tc>
      </w:tr>
      <w:tr w:rsidR="00DF4049" w:rsidRPr="00C46CE6" w:rsidTr="00FC2F33">
        <w:trPr>
          <w:trHeight w:val="375"/>
        </w:trPr>
        <w:tc>
          <w:tcPr>
            <w:tcW w:w="7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049" w:rsidRPr="00C46CE6" w:rsidRDefault="00DF4049" w:rsidP="00DF4049">
            <w:pPr>
              <w:rPr>
                <w:color w:val="000000"/>
                <w:lang w:val="uk-UA" w:eastAsia="uk-UA"/>
              </w:rPr>
            </w:pPr>
            <w:r w:rsidRPr="00C46CE6">
              <w:rPr>
                <w:color w:val="000000"/>
                <w:lang w:val="uk-UA" w:eastAsia="uk-UA"/>
              </w:rPr>
              <w:t>ДФ Тернопільської ОДА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049" w:rsidRPr="00C46CE6" w:rsidRDefault="00DF4049" w:rsidP="00DF4049">
            <w:pPr>
              <w:jc w:val="right"/>
              <w:rPr>
                <w:color w:val="000000"/>
                <w:lang w:val="uk-UA" w:eastAsia="uk-UA"/>
              </w:rPr>
            </w:pPr>
            <w:r w:rsidRPr="00C46CE6">
              <w:rPr>
                <w:color w:val="000000"/>
                <w:lang w:val="uk-UA" w:eastAsia="uk-UA"/>
              </w:rPr>
              <w:t>835</w:t>
            </w:r>
            <w:r w:rsidR="00A11816" w:rsidRPr="00C46CE6">
              <w:rPr>
                <w:color w:val="000000"/>
                <w:lang w:val="uk-UA" w:eastAsia="uk-UA"/>
              </w:rPr>
              <w:t xml:space="preserve"> </w:t>
            </w:r>
            <w:r w:rsidRPr="00C46CE6">
              <w:rPr>
                <w:color w:val="000000"/>
                <w:lang w:val="uk-UA" w:eastAsia="uk-UA"/>
              </w:rPr>
              <w:t>800,00</w:t>
            </w:r>
          </w:p>
        </w:tc>
      </w:tr>
      <w:tr w:rsidR="00DF4049" w:rsidRPr="00C46CE6" w:rsidTr="00FC2F33">
        <w:trPr>
          <w:trHeight w:val="375"/>
        </w:trPr>
        <w:tc>
          <w:tcPr>
            <w:tcW w:w="7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049" w:rsidRPr="00C46CE6" w:rsidRDefault="00DF4049" w:rsidP="00DF4049">
            <w:pPr>
              <w:rPr>
                <w:color w:val="000000"/>
                <w:lang w:val="uk-UA" w:eastAsia="uk-UA"/>
              </w:rPr>
            </w:pPr>
            <w:proofErr w:type="spellStart"/>
            <w:r w:rsidRPr="00C46CE6">
              <w:rPr>
                <w:color w:val="000000"/>
                <w:lang w:val="uk-UA" w:eastAsia="uk-UA"/>
              </w:rPr>
              <w:t>Озернянська</w:t>
            </w:r>
            <w:proofErr w:type="spellEnd"/>
            <w:r w:rsidRPr="00C46CE6">
              <w:rPr>
                <w:color w:val="000000"/>
                <w:lang w:val="uk-UA" w:eastAsia="uk-UA"/>
              </w:rPr>
              <w:t xml:space="preserve"> сільська рада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049" w:rsidRPr="00C46CE6" w:rsidRDefault="00DF4049" w:rsidP="00DF4049">
            <w:pPr>
              <w:jc w:val="right"/>
              <w:rPr>
                <w:color w:val="000000"/>
                <w:lang w:val="uk-UA" w:eastAsia="uk-UA"/>
              </w:rPr>
            </w:pPr>
            <w:r w:rsidRPr="00C46CE6">
              <w:rPr>
                <w:color w:val="000000"/>
                <w:lang w:val="uk-UA" w:eastAsia="uk-UA"/>
              </w:rPr>
              <w:t>636</w:t>
            </w:r>
            <w:r w:rsidR="00A11816" w:rsidRPr="00C46CE6">
              <w:rPr>
                <w:color w:val="000000"/>
                <w:lang w:val="uk-UA" w:eastAsia="uk-UA"/>
              </w:rPr>
              <w:t xml:space="preserve"> </w:t>
            </w:r>
            <w:r w:rsidRPr="00C46CE6">
              <w:rPr>
                <w:color w:val="000000"/>
                <w:lang w:val="uk-UA" w:eastAsia="uk-UA"/>
              </w:rPr>
              <w:t>348,57</w:t>
            </w:r>
          </w:p>
        </w:tc>
      </w:tr>
      <w:tr w:rsidR="00DF4049" w:rsidRPr="00C46CE6" w:rsidTr="00FC2F33">
        <w:trPr>
          <w:trHeight w:val="375"/>
        </w:trPr>
        <w:tc>
          <w:tcPr>
            <w:tcW w:w="7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049" w:rsidRPr="00C46CE6" w:rsidRDefault="00DF4049" w:rsidP="00DF4049">
            <w:pPr>
              <w:rPr>
                <w:color w:val="000000"/>
                <w:lang w:val="uk-UA" w:eastAsia="uk-UA"/>
              </w:rPr>
            </w:pPr>
            <w:proofErr w:type="spellStart"/>
            <w:r w:rsidRPr="00C46CE6">
              <w:rPr>
                <w:color w:val="000000"/>
                <w:lang w:val="uk-UA" w:eastAsia="uk-UA"/>
              </w:rPr>
              <w:t>ПАП"Маяк</w:t>
            </w:r>
            <w:proofErr w:type="spellEnd"/>
            <w:r w:rsidRPr="00C46CE6">
              <w:rPr>
                <w:color w:val="000000"/>
                <w:lang w:val="uk-UA" w:eastAsia="uk-UA"/>
              </w:rPr>
              <w:t>"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049" w:rsidRPr="00C46CE6" w:rsidRDefault="00DF4049" w:rsidP="00DF4049">
            <w:pPr>
              <w:jc w:val="right"/>
              <w:rPr>
                <w:color w:val="000000"/>
                <w:lang w:val="uk-UA" w:eastAsia="uk-UA"/>
              </w:rPr>
            </w:pPr>
            <w:r w:rsidRPr="00C46CE6">
              <w:rPr>
                <w:color w:val="000000"/>
                <w:lang w:val="uk-UA" w:eastAsia="uk-UA"/>
              </w:rPr>
              <w:t>462</w:t>
            </w:r>
            <w:r w:rsidR="00A11816" w:rsidRPr="00C46CE6">
              <w:rPr>
                <w:color w:val="000000"/>
                <w:lang w:val="uk-UA" w:eastAsia="uk-UA"/>
              </w:rPr>
              <w:t xml:space="preserve"> </w:t>
            </w:r>
            <w:r w:rsidRPr="00C46CE6">
              <w:rPr>
                <w:color w:val="000000"/>
                <w:lang w:val="uk-UA" w:eastAsia="uk-UA"/>
              </w:rPr>
              <w:t>016,33</w:t>
            </w:r>
          </w:p>
        </w:tc>
      </w:tr>
      <w:tr w:rsidR="00DF4049" w:rsidRPr="00C46CE6" w:rsidTr="00FC2F33">
        <w:trPr>
          <w:trHeight w:val="375"/>
        </w:trPr>
        <w:tc>
          <w:tcPr>
            <w:tcW w:w="7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049" w:rsidRPr="00C46CE6" w:rsidRDefault="00DF4049" w:rsidP="00DF4049">
            <w:pPr>
              <w:rPr>
                <w:color w:val="000000"/>
                <w:lang w:val="uk-UA" w:eastAsia="uk-UA"/>
              </w:rPr>
            </w:pPr>
            <w:r w:rsidRPr="00C46CE6">
              <w:rPr>
                <w:color w:val="000000"/>
                <w:lang w:val="uk-UA" w:eastAsia="uk-UA"/>
              </w:rPr>
              <w:t>АГРОПРОДСЕРВІС ЯРЧІВЦІ ПП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049" w:rsidRPr="00C46CE6" w:rsidRDefault="00DF4049" w:rsidP="00DF4049">
            <w:pPr>
              <w:jc w:val="right"/>
              <w:rPr>
                <w:color w:val="000000"/>
                <w:lang w:val="uk-UA" w:eastAsia="uk-UA"/>
              </w:rPr>
            </w:pPr>
            <w:r w:rsidRPr="00C46CE6">
              <w:rPr>
                <w:color w:val="000000"/>
                <w:lang w:val="uk-UA" w:eastAsia="uk-UA"/>
              </w:rPr>
              <w:t>302</w:t>
            </w:r>
            <w:r w:rsidR="00A11816" w:rsidRPr="00C46CE6">
              <w:rPr>
                <w:color w:val="000000"/>
                <w:lang w:val="uk-UA" w:eastAsia="uk-UA"/>
              </w:rPr>
              <w:t xml:space="preserve"> </w:t>
            </w:r>
            <w:r w:rsidRPr="00C46CE6">
              <w:rPr>
                <w:color w:val="000000"/>
                <w:lang w:val="uk-UA" w:eastAsia="uk-UA"/>
              </w:rPr>
              <w:t>223,21</w:t>
            </w:r>
          </w:p>
        </w:tc>
      </w:tr>
      <w:tr w:rsidR="00DF4049" w:rsidRPr="00C46CE6" w:rsidTr="00FC2F33">
        <w:trPr>
          <w:trHeight w:val="375"/>
        </w:trPr>
        <w:tc>
          <w:tcPr>
            <w:tcW w:w="7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049" w:rsidRPr="00C46CE6" w:rsidRDefault="00DF4049" w:rsidP="00DF4049">
            <w:pPr>
              <w:rPr>
                <w:color w:val="000000"/>
                <w:lang w:val="uk-UA" w:eastAsia="uk-UA"/>
              </w:rPr>
            </w:pPr>
            <w:r w:rsidRPr="00C46CE6">
              <w:rPr>
                <w:color w:val="000000"/>
                <w:lang w:val="uk-UA" w:eastAsia="uk-UA"/>
              </w:rPr>
              <w:t>КОМИШ О.О. ФОП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049" w:rsidRPr="00C46CE6" w:rsidRDefault="00DF4049" w:rsidP="00DF4049">
            <w:pPr>
              <w:jc w:val="right"/>
              <w:rPr>
                <w:color w:val="000000"/>
                <w:lang w:val="uk-UA" w:eastAsia="uk-UA"/>
              </w:rPr>
            </w:pPr>
            <w:r w:rsidRPr="00C46CE6">
              <w:rPr>
                <w:color w:val="000000"/>
                <w:lang w:val="uk-UA" w:eastAsia="uk-UA"/>
              </w:rPr>
              <w:t>273</w:t>
            </w:r>
            <w:r w:rsidR="00A11816" w:rsidRPr="00C46CE6">
              <w:rPr>
                <w:color w:val="000000"/>
                <w:lang w:val="uk-UA" w:eastAsia="uk-UA"/>
              </w:rPr>
              <w:t xml:space="preserve"> </w:t>
            </w:r>
            <w:r w:rsidRPr="00C46CE6">
              <w:rPr>
                <w:color w:val="000000"/>
                <w:lang w:val="uk-UA" w:eastAsia="uk-UA"/>
              </w:rPr>
              <w:t>067,50</w:t>
            </w:r>
          </w:p>
        </w:tc>
      </w:tr>
      <w:tr w:rsidR="00DF4049" w:rsidRPr="00C46CE6" w:rsidTr="00FC2F33">
        <w:trPr>
          <w:trHeight w:val="375"/>
        </w:trPr>
        <w:tc>
          <w:tcPr>
            <w:tcW w:w="7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049" w:rsidRPr="00C46CE6" w:rsidRDefault="00DF4049" w:rsidP="00DF4049">
            <w:pPr>
              <w:rPr>
                <w:color w:val="000000"/>
                <w:lang w:val="uk-UA" w:eastAsia="uk-UA"/>
              </w:rPr>
            </w:pPr>
            <w:r w:rsidRPr="00C46CE6">
              <w:rPr>
                <w:color w:val="000000"/>
                <w:lang w:val="uk-UA" w:eastAsia="uk-UA"/>
              </w:rPr>
              <w:t>ДАЦКО, ФГ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049" w:rsidRPr="00C46CE6" w:rsidRDefault="00DF4049" w:rsidP="00DF4049">
            <w:pPr>
              <w:jc w:val="right"/>
              <w:rPr>
                <w:color w:val="000000"/>
                <w:lang w:val="uk-UA" w:eastAsia="uk-UA"/>
              </w:rPr>
            </w:pPr>
            <w:r w:rsidRPr="00C46CE6">
              <w:rPr>
                <w:color w:val="000000"/>
                <w:lang w:val="uk-UA" w:eastAsia="uk-UA"/>
              </w:rPr>
              <w:t>268</w:t>
            </w:r>
            <w:r w:rsidR="00A11816" w:rsidRPr="00C46CE6">
              <w:rPr>
                <w:color w:val="000000"/>
                <w:lang w:val="uk-UA" w:eastAsia="uk-UA"/>
              </w:rPr>
              <w:t xml:space="preserve"> </w:t>
            </w:r>
            <w:r w:rsidRPr="00C46CE6">
              <w:rPr>
                <w:color w:val="000000"/>
                <w:lang w:val="uk-UA" w:eastAsia="uk-UA"/>
              </w:rPr>
              <w:t>540,67</w:t>
            </w:r>
          </w:p>
        </w:tc>
      </w:tr>
      <w:tr w:rsidR="00DF4049" w:rsidRPr="00C46CE6" w:rsidTr="00FC2F33">
        <w:trPr>
          <w:trHeight w:val="375"/>
        </w:trPr>
        <w:tc>
          <w:tcPr>
            <w:tcW w:w="7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049" w:rsidRPr="00C46CE6" w:rsidRDefault="00DF4049" w:rsidP="00DF4049">
            <w:pPr>
              <w:rPr>
                <w:color w:val="000000"/>
                <w:lang w:val="uk-UA" w:eastAsia="uk-UA"/>
              </w:rPr>
            </w:pPr>
            <w:r w:rsidRPr="00C46CE6">
              <w:rPr>
                <w:color w:val="000000"/>
                <w:lang w:val="uk-UA" w:eastAsia="uk-UA"/>
              </w:rPr>
              <w:t>ЗБОРІВ ТРАНС-СЕРВІС ТОВ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049" w:rsidRPr="00C46CE6" w:rsidRDefault="00DF4049" w:rsidP="00DF4049">
            <w:pPr>
              <w:jc w:val="right"/>
              <w:rPr>
                <w:color w:val="000000"/>
                <w:lang w:val="uk-UA" w:eastAsia="uk-UA"/>
              </w:rPr>
            </w:pPr>
            <w:r w:rsidRPr="00C46CE6">
              <w:rPr>
                <w:color w:val="000000"/>
                <w:lang w:val="uk-UA" w:eastAsia="uk-UA"/>
              </w:rPr>
              <w:t>252</w:t>
            </w:r>
            <w:r w:rsidR="00A11816" w:rsidRPr="00C46CE6">
              <w:rPr>
                <w:color w:val="000000"/>
                <w:lang w:val="uk-UA" w:eastAsia="uk-UA"/>
              </w:rPr>
              <w:t xml:space="preserve"> </w:t>
            </w:r>
            <w:r w:rsidRPr="00C46CE6">
              <w:rPr>
                <w:color w:val="000000"/>
                <w:lang w:val="uk-UA" w:eastAsia="uk-UA"/>
              </w:rPr>
              <w:t>234,08</w:t>
            </w:r>
          </w:p>
        </w:tc>
      </w:tr>
      <w:tr w:rsidR="00DF4049" w:rsidRPr="00C46CE6" w:rsidTr="00FC2F33">
        <w:trPr>
          <w:trHeight w:val="375"/>
        </w:trPr>
        <w:tc>
          <w:tcPr>
            <w:tcW w:w="7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049" w:rsidRPr="00C46CE6" w:rsidRDefault="00DF4049" w:rsidP="00DF4049">
            <w:pPr>
              <w:rPr>
                <w:color w:val="000000"/>
                <w:lang w:val="uk-UA" w:eastAsia="uk-UA"/>
              </w:rPr>
            </w:pPr>
            <w:r w:rsidRPr="00C46CE6">
              <w:rPr>
                <w:color w:val="000000"/>
                <w:lang w:val="uk-UA" w:eastAsia="uk-UA"/>
              </w:rPr>
              <w:t>ТОВ "ІНВЕСТ КЕПІТАЛ ПЕРФЕКТ ХАУС"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049" w:rsidRPr="00C46CE6" w:rsidRDefault="00DF4049" w:rsidP="00DF4049">
            <w:pPr>
              <w:jc w:val="right"/>
              <w:rPr>
                <w:color w:val="000000"/>
                <w:lang w:val="uk-UA" w:eastAsia="uk-UA"/>
              </w:rPr>
            </w:pPr>
            <w:r w:rsidRPr="00C46CE6">
              <w:rPr>
                <w:color w:val="000000"/>
                <w:lang w:val="uk-UA" w:eastAsia="uk-UA"/>
              </w:rPr>
              <w:t>251</w:t>
            </w:r>
            <w:r w:rsidR="00A11816" w:rsidRPr="00C46CE6">
              <w:rPr>
                <w:color w:val="000000"/>
                <w:lang w:val="uk-UA" w:eastAsia="uk-UA"/>
              </w:rPr>
              <w:t xml:space="preserve"> </w:t>
            </w:r>
            <w:r w:rsidRPr="00C46CE6">
              <w:rPr>
                <w:color w:val="000000"/>
                <w:lang w:val="uk-UA" w:eastAsia="uk-UA"/>
              </w:rPr>
              <w:t>673,03</w:t>
            </w:r>
          </w:p>
        </w:tc>
      </w:tr>
      <w:tr w:rsidR="00DF4049" w:rsidRPr="00C46CE6" w:rsidTr="00FC2F33">
        <w:trPr>
          <w:trHeight w:val="375"/>
        </w:trPr>
        <w:tc>
          <w:tcPr>
            <w:tcW w:w="7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049" w:rsidRPr="00C46CE6" w:rsidRDefault="00DF4049" w:rsidP="00DF4049">
            <w:pPr>
              <w:rPr>
                <w:color w:val="000000"/>
                <w:lang w:val="uk-UA" w:eastAsia="uk-UA"/>
              </w:rPr>
            </w:pPr>
            <w:r w:rsidRPr="00C46CE6">
              <w:rPr>
                <w:color w:val="000000"/>
                <w:lang w:val="uk-UA" w:eastAsia="uk-UA"/>
              </w:rPr>
              <w:t xml:space="preserve">ТОВ </w:t>
            </w:r>
            <w:proofErr w:type="spellStart"/>
            <w:r w:rsidRPr="00C46CE6">
              <w:rPr>
                <w:color w:val="000000"/>
                <w:lang w:val="uk-UA" w:eastAsia="uk-UA"/>
              </w:rPr>
              <w:t>лМРІЯ</w:t>
            </w:r>
            <w:proofErr w:type="spellEnd"/>
            <w:r w:rsidRPr="00C46CE6">
              <w:rPr>
                <w:color w:val="000000"/>
                <w:lang w:val="uk-UA" w:eastAsia="uk-UA"/>
              </w:rPr>
              <w:t xml:space="preserve"> ФАРМІНГ ГАЛИЧИНА»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049" w:rsidRPr="00C46CE6" w:rsidRDefault="00DF4049" w:rsidP="00DF4049">
            <w:pPr>
              <w:jc w:val="right"/>
              <w:rPr>
                <w:color w:val="000000"/>
                <w:lang w:val="uk-UA" w:eastAsia="uk-UA"/>
              </w:rPr>
            </w:pPr>
            <w:r w:rsidRPr="00C46CE6">
              <w:rPr>
                <w:color w:val="000000"/>
                <w:lang w:val="uk-UA" w:eastAsia="uk-UA"/>
              </w:rPr>
              <w:t>246</w:t>
            </w:r>
            <w:r w:rsidR="00A11816" w:rsidRPr="00C46CE6">
              <w:rPr>
                <w:color w:val="000000"/>
                <w:lang w:val="uk-UA" w:eastAsia="uk-UA"/>
              </w:rPr>
              <w:t xml:space="preserve"> </w:t>
            </w:r>
            <w:r w:rsidRPr="00C46CE6">
              <w:rPr>
                <w:color w:val="000000"/>
                <w:lang w:val="uk-UA" w:eastAsia="uk-UA"/>
              </w:rPr>
              <w:t>839,03</w:t>
            </w:r>
          </w:p>
        </w:tc>
      </w:tr>
      <w:tr w:rsidR="00DF4049" w:rsidRPr="00C46CE6" w:rsidTr="00FC2F33">
        <w:trPr>
          <w:trHeight w:val="375"/>
        </w:trPr>
        <w:tc>
          <w:tcPr>
            <w:tcW w:w="7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049" w:rsidRPr="00C46CE6" w:rsidRDefault="00DF4049" w:rsidP="00DF4049">
            <w:pPr>
              <w:rPr>
                <w:color w:val="000000"/>
                <w:lang w:val="uk-UA" w:eastAsia="uk-UA"/>
              </w:rPr>
            </w:pPr>
            <w:proofErr w:type="spellStart"/>
            <w:r w:rsidRPr="00C46CE6">
              <w:rPr>
                <w:color w:val="000000"/>
                <w:lang w:val="uk-UA" w:eastAsia="uk-UA"/>
              </w:rPr>
              <w:t>Чарнош</w:t>
            </w:r>
            <w:proofErr w:type="spellEnd"/>
            <w:r w:rsidRPr="00C46CE6">
              <w:rPr>
                <w:color w:val="000000"/>
                <w:lang w:val="uk-UA" w:eastAsia="uk-UA"/>
              </w:rPr>
              <w:t xml:space="preserve">  В. Б.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049" w:rsidRPr="00C46CE6" w:rsidRDefault="00DF4049" w:rsidP="00DF4049">
            <w:pPr>
              <w:jc w:val="right"/>
              <w:rPr>
                <w:color w:val="000000"/>
                <w:lang w:val="uk-UA" w:eastAsia="uk-UA"/>
              </w:rPr>
            </w:pPr>
            <w:r w:rsidRPr="00C46CE6">
              <w:rPr>
                <w:color w:val="000000"/>
                <w:lang w:val="uk-UA" w:eastAsia="uk-UA"/>
              </w:rPr>
              <w:t>224</w:t>
            </w:r>
            <w:r w:rsidR="00A11816" w:rsidRPr="00C46CE6">
              <w:rPr>
                <w:color w:val="000000"/>
                <w:lang w:val="uk-UA" w:eastAsia="uk-UA"/>
              </w:rPr>
              <w:t xml:space="preserve"> </w:t>
            </w:r>
            <w:r w:rsidRPr="00C46CE6">
              <w:rPr>
                <w:color w:val="000000"/>
                <w:lang w:val="uk-UA" w:eastAsia="uk-UA"/>
              </w:rPr>
              <w:t>024,63</w:t>
            </w:r>
          </w:p>
        </w:tc>
      </w:tr>
      <w:tr w:rsidR="00DF4049" w:rsidRPr="00C46CE6" w:rsidTr="00FC2F33">
        <w:trPr>
          <w:trHeight w:val="375"/>
        </w:trPr>
        <w:tc>
          <w:tcPr>
            <w:tcW w:w="7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049" w:rsidRPr="00C46CE6" w:rsidRDefault="00DF4049" w:rsidP="00DF4049">
            <w:pPr>
              <w:rPr>
                <w:color w:val="000000"/>
                <w:lang w:val="uk-UA" w:eastAsia="uk-UA"/>
              </w:rPr>
            </w:pPr>
            <w:r w:rsidRPr="00C46CE6">
              <w:rPr>
                <w:color w:val="000000"/>
                <w:lang w:val="uk-UA" w:eastAsia="uk-UA"/>
              </w:rPr>
              <w:t>КНП ЗЦПМСД ЗБОРІВСЬКОЇ МІСЬКОЇ РАДИ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049" w:rsidRPr="00C46CE6" w:rsidRDefault="00DF4049" w:rsidP="00DF4049">
            <w:pPr>
              <w:jc w:val="right"/>
              <w:rPr>
                <w:color w:val="000000"/>
                <w:lang w:val="uk-UA" w:eastAsia="uk-UA"/>
              </w:rPr>
            </w:pPr>
            <w:r w:rsidRPr="00C46CE6">
              <w:rPr>
                <w:color w:val="000000"/>
                <w:lang w:val="uk-UA" w:eastAsia="uk-UA"/>
              </w:rPr>
              <w:t>193</w:t>
            </w:r>
            <w:r w:rsidR="00A11816" w:rsidRPr="00C46CE6">
              <w:rPr>
                <w:color w:val="000000"/>
                <w:lang w:val="uk-UA" w:eastAsia="uk-UA"/>
              </w:rPr>
              <w:t xml:space="preserve"> </w:t>
            </w:r>
            <w:r w:rsidRPr="00C46CE6">
              <w:rPr>
                <w:color w:val="000000"/>
                <w:lang w:val="uk-UA" w:eastAsia="uk-UA"/>
              </w:rPr>
              <w:t>003,28</w:t>
            </w:r>
          </w:p>
        </w:tc>
      </w:tr>
      <w:tr w:rsidR="00DF4049" w:rsidRPr="00C46CE6" w:rsidTr="00FC2F33">
        <w:trPr>
          <w:trHeight w:val="375"/>
        </w:trPr>
        <w:tc>
          <w:tcPr>
            <w:tcW w:w="7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049" w:rsidRPr="00C46CE6" w:rsidRDefault="00DF4049" w:rsidP="00DF4049">
            <w:pPr>
              <w:rPr>
                <w:color w:val="000000"/>
                <w:lang w:val="uk-UA" w:eastAsia="uk-UA"/>
              </w:rPr>
            </w:pPr>
            <w:proofErr w:type="spellStart"/>
            <w:r w:rsidRPr="00C46CE6">
              <w:rPr>
                <w:color w:val="000000"/>
                <w:lang w:val="uk-UA" w:eastAsia="uk-UA"/>
              </w:rPr>
              <w:t>Осадця</w:t>
            </w:r>
            <w:proofErr w:type="spellEnd"/>
            <w:r w:rsidRPr="00C46CE6">
              <w:rPr>
                <w:color w:val="000000"/>
                <w:lang w:val="uk-UA" w:eastAsia="uk-UA"/>
              </w:rPr>
              <w:t xml:space="preserve"> С.О. ФОП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049" w:rsidRPr="00C46CE6" w:rsidRDefault="00DF4049" w:rsidP="00DF4049">
            <w:pPr>
              <w:jc w:val="right"/>
              <w:rPr>
                <w:color w:val="000000"/>
                <w:lang w:val="uk-UA" w:eastAsia="uk-UA"/>
              </w:rPr>
            </w:pPr>
            <w:r w:rsidRPr="00C46CE6">
              <w:rPr>
                <w:color w:val="000000"/>
                <w:lang w:val="uk-UA" w:eastAsia="uk-UA"/>
              </w:rPr>
              <w:t>178</w:t>
            </w:r>
            <w:r w:rsidR="00A11816" w:rsidRPr="00C46CE6">
              <w:rPr>
                <w:color w:val="000000"/>
                <w:lang w:val="uk-UA" w:eastAsia="uk-UA"/>
              </w:rPr>
              <w:t xml:space="preserve"> </w:t>
            </w:r>
            <w:r w:rsidRPr="00C46CE6">
              <w:rPr>
                <w:color w:val="000000"/>
                <w:lang w:val="uk-UA" w:eastAsia="uk-UA"/>
              </w:rPr>
              <w:t>668,00</w:t>
            </w:r>
          </w:p>
        </w:tc>
      </w:tr>
      <w:tr w:rsidR="00DF4049" w:rsidRPr="00C46CE6" w:rsidTr="00FC2F33">
        <w:trPr>
          <w:trHeight w:val="375"/>
        </w:trPr>
        <w:tc>
          <w:tcPr>
            <w:tcW w:w="7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4049" w:rsidRPr="00C46CE6" w:rsidRDefault="00DF4049" w:rsidP="00DF4049">
            <w:pPr>
              <w:rPr>
                <w:color w:val="000000"/>
                <w:lang w:val="uk-UA" w:eastAsia="uk-UA"/>
              </w:rPr>
            </w:pPr>
            <w:r w:rsidRPr="00C46CE6">
              <w:rPr>
                <w:color w:val="000000"/>
                <w:lang w:val="uk-UA" w:eastAsia="uk-UA"/>
              </w:rPr>
              <w:t>ФОП КАЛУШКА ОЛЕНА БОГДАНІВНА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4049" w:rsidRPr="00C46CE6" w:rsidRDefault="00DF4049" w:rsidP="00DF4049">
            <w:pPr>
              <w:jc w:val="right"/>
              <w:rPr>
                <w:color w:val="000000"/>
                <w:lang w:val="uk-UA" w:eastAsia="uk-UA"/>
              </w:rPr>
            </w:pPr>
            <w:r w:rsidRPr="00C46CE6">
              <w:rPr>
                <w:color w:val="000000"/>
                <w:lang w:val="uk-UA" w:eastAsia="uk-UA"/>
              </w:rPr>
              <w:t>170</w:t>
            </w:r>
            <w:r w:rsidR="00A11816" w:rsidRPr="00C46CE6">
              <w:rPr>
                <w:color w:val="000000"/>
                <w:lang w:val="uk-UA" w:eastAsia="uk-UA"/>
              </w:rPr>
              <w:t xml:space="preserve"> </w:t>
            </w:r>
            <w:r w:rsidRPr="00C46CE6">
              <w:rPr>
                <w:color w:val="000000"/>
                <w:lang w:val="uk-UA" w:eastAsia="uk-UA"/>
              </w:rPr>
              <w:t>458,69</w:t>
            </w:r>
          </w:p>
        </w:tc>
      </w:tr>
    </w:tbl>
    <w:p w:rsidR="006321FB" w:rsidRDefault="006321FB" w:rsidP="00FC2F33">
      <w:pPr>
        <w:spacing w:line="276" w:lineRule="auto"/>
        <w:ind w:right="-426"/>
        <w:jc w:val="both"/>
        <w:rPr>
          <w:sz w:val="28"/>
          <w:szCs w:val="28"/>
          <w:lang w:val="uk-UA" w:eastAsia="uk-UA"/>
        </w:rPr>
      </w:pPr>
    </w:p>
    <w:p w:rsidR="00106C56" w:rsidRDefault="00C056FF" w:rsidP="00C056FF">
      <w:pPr>
        <w:spacing w:line="276" w:lineRule="auto"/>
        <w:ind w:right="-426" w:firstLine="709"/>
        <w:jc w:val="right"/>
        <w:rPr>
          <w:sz w:val="28"/>
          <w:szCs w:val="28"/>
          <w:lang w:val="uk-UA" w:eastAsia="uk-UA"/>
        </w:rPr>
      </w:pPr>
      <w:r w:rsidRPr="00C056FF">
        <w:rPr>
          <w:sz w:val="28"/>
          <w:szCs w:val="28"/>
          <w:lang w:val="uk-UA" w:eastAsia="uk-UA"/>
        </w:rPr>
        <w:t>Рисунок 1</w:t>
      </w:r>
    </w:p>
    <w:p w:rsidR="00106C56" w:rsidRPr="00301422" w:rsidRDefault="00301422" w:rsidP="00301422">
      <w:pPr>
        <w:spacing w:line="276" w:lineRule="auto"/>
        <w:ind w:right="-426"/>
        <w:jc w:val="right"/>
        <w:rPr>
          <w:sz w:val="28"/>
          <w:szCs w:val="28"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 wp14:anchorId="3162C43F" wp14:editId="7B4063EC">
            <wp:extent cx="6362700" cy="3552825"/>
            <wp:effectExtent l="0" t="0" r="0" b="95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4403BA" w:rsidRPr="004403BA" w:rsidRDefault="00CC054D" w:rsidP="000421A4">
      <w:pPr>
        <w:spacing w:line="276" w:lineRule="auto"/>
        <w:ind w:right="-426" w:firstLine="709"/>
        <w:jc w:val="both"/>
        <w:rPr>
          <w:sz w:val="28"/>
          <w:szCs w:val="28"/>
          <w:lang w:val="uk-UA" w:eastAsia="uk-UA"/>
        </w:rPr>
      </w:pPr>
      <w:r w:rsidRPr="00E55080">
        <w:rPr>
          <w:b/>
          <w:sz w:val="28"/>
          <w:szCs w:val="28"/>
          <w:lang w:val="uk-UA" w:eastAsia="uk-UA"/>
        </w:rPr>
        <w:t>Д</w:t>
      </w:r>
      <w:r w:rsidR="004403BA" w:rsidRPr="00E55080">
        <w:rPr>
          <w:b/>
          <w:sz w:val="28"/>
          <w:szCs w:val="28"/>
          <w:lang w:val="uk-UA" w:eastAsia="uk-UA"/>
        </w:rPr>
        <w:t>о загального фонду</w:t>
      </w:r>
      <w:r w:rsidR="004403BA" w:rsidRPr="004403BA">
        <w:rPr>
          <w:sz w:val="28"/>
          <w:szCs w:val="28"/>
          <w:lang w:val="uk-UA" w:eastAsia="uk-UA"/>
        </w:rPr>
        <w:t xml:space="preserve"> надійшло 27 063 479,23 гривень доходів, з них власних доходів – 7 819 079,2 гривень. Відносно аналогічного періоду 2020 року – обсяг надходжень зріс на 3 063 836,2 гривень (</w:t>
      </w:r>
      <w:r w:rsidR="00D720DD">
        <w:rPr>
          <w:sz w:val="28"/>
          <w:szCs w:val="28"/>
          <w:lang w:val="uk-UA" w:eastAsia="uk-UA"/>
        </w:rPr>
        <w:t xml:space="preserve">від </w:t>
      </w:r>
      <w:r w:rsidR="00CB05D6">
        <w:rPr>
          <w:sz w:val="28"/>
          <w:szCs w:val="28"/>
          <w:lang w:val="uk-UA" w:eastAsia="uk-UA"/>
        </w:rPr>
        <w:t>4 755 243,0 гривень), або в 1,6 рази</w:t>
      </w:r>
      <w:r w:rsidR="004403BA" w:rsidRPr="004403BA">
        <w:rPr>
          <w:sz w:val="28"/>
          <w:szCs w:val="28"/>
          <w:lang w:val="uk-UA" w:eastAsia="uk-UA"/>
        </w:rPr>
        <w:t xml:space="preserve">. </w:t>
      </w:r>
      <w:r w:rsidR="00CB05D6">
        <w:rPr>
          <w:sz w:val="28"/>
          <w:szCs w:val="28"/>
          <w:lang w:val="uk-UA" w:eastAsia="uk-UA"/>
        </w:rPr>
        <w:t xml:space="preserve">Цьогорічний показник </w:t>
      </w:r>
      <w:r w:rsidR="004403BA" w:rsidRPr="004403BA">
        <w:rPr>
          <w:sz w:val="28"/>
          <w:szCs w:val="28"/>
          <w:lang w:val="uk-UA" w:eastAsia="uk-UA"/>
        </w:rPr>
        <w:t xml:space="preserve">виконання </w:t>
      </w:r>
      <w:r w:rsidR="00CB05D6">
        <w:rPr>
          <w:sz w:val="28"/>
          <w:szCs w:val="28"/>
          <w:lang w:val="uk-UA" w:eastAsia="uk-UA"/>
        </w:rPr>
        <w:t xml:space="preserve">планових надходжень за 1 півріччя 2021 року на </w:t>
      </w:r>
      <w:r w:rsidR="00CB05D6">
        <w:rPr>
          <w:sz w:val="28"/>
          <w:szCs w:val="28"/>
          <w:lang w:val="uk-UA" w:eastAsia="uk-UA"/>
        </w:rPr>
        <w:lastRenderedPageBreak/>
        <w:t>рівні</w:t>
      </w:r>
      <w:r w:rsidR="004403BA" w:rsidRPr="004403BA">
        <w:rPr>
          <w:sz w:val="28"/>
          <w:szCs w:val="28"/>
          <w:lang w:val="uk-UA" w:eastAsia="uk-UA"/>
        </w:rPr>
        <w:t xml:space="preserve"> 125,88%, </w:t>
      </w:r>
      <w:r w:rsidR="007B4E12">
        <w:rPr>
          <w:sz w:val="28"/>
          <w:szCs w:val="28"/>
          <w:lang w:val="uk-UA" w:eastAsia="uk-UA"/>
        </w:rPr>
        <w:t>тобто спостерігається перевиконання у сумі 1 607 </w:t>
      </w:r>
      <w:r w:rsidR="004403BA" w:rsidRPr="004403BA">
        <w:rPr>
          <w:sz w:val="28"/>
          <w:szCs w:val="28"/>
          <w:lang w:val="uk-UA" w:eastAsia="uk-UA"/>
        </w:rPr>
        <w:t>504,23 гривень. Рівень викон</w:t>
      </w:r>
      <w:r w:rsidR="00F80801">
        <w:rPr>
          <w:sz w:val="28"/>
          <w:szCs w:val="28"/>
          <w:lang w:val="uk-UA" w:eastAsia="uk-UA"/>
        </w:rPr>
        <w:t>ання за результатами 1 півріччя</w:t>
      </w:r>
      <w:r w:rsidR="004403BA" w:rsidRPr="004403BA">
        <w:rPr>
          <w:sz w:val="28"/>
          <w:szCs w:val="28"/>
          <w:lang w:val="uk-UA" w:eastAsia="uk-UA"/>
        </w:rPr>
        <w:t xml:space="preserve"> 2020 року </w:t>
      </w:r>
      <w:r w:rsidR="00CB05D6">
        <w:rPr>
          <w:sz w:val="28"/>
          <w:szCs w:val="28"/>
          <w:lang w:val="uk-UA" w:eastAsia="uk-UA"/>
        </w:rPr>
        <w:t>–</w:t>
      </w:r>
      <w:r w:rsidR="004403BA" w:rsidRPr="004403BA">
        <w:rPr>
          <w:sz w:val="28"/>
          <w:szCs w:val="28"/>
          <w:lang w:val="uk-UA" w:eastAsia="uk-UA"/>
        </w:rPr>
        <w:t xml:space="preserve"> 106,9% (</w:t>
      </w:r>
      <w:r w:rsidR="00BB4824">
        <w:rPr>
          <w:sz w:val="28"/>
          <w:szCs w:val="28"/>
          <w:lang w:val="uk-UA" w:eastAsia="uk-UA"/>
        </w:rPr>
        <w:t xml:space="preserve">перевиконання на суму </w:t>
      </w:r>
      <w:r w:rsidR="004403BA" w:rsidRPr="004403BA">
        <w:rPr>
          <w:sz w:val="28"/>
          <w:szCs w:val="28"/>
          <w:lang w:val="uk-UA" w:eastAsia="uk-UA"/>
        </w:rPr>
        <w:t>308</w:t>
      </w:r>
      <w:r w:rsidR="00D933AF">
        <w:rPr>
          <w:sz w:val="28"/>
          <w:szCs w:val="28"/>
          <w:lang w:val="uk-UA" w:eastAsia="uk-UA"/>
        </w:rPr>
        <w:t> </w:t>
      </w:r>
      <w:r w:rsidR="004403BA" w:rsidRPr="004403BA">
        <w:rPr>
          <w:sz w:val="28"/>
          <w:szCs w:val="28"/>
          <w:lang w:val="uk-UA" w:eastAsia="uk-UA"/>
        </w:rPr>
        <w:t>793</w:t>
      </w:r>
      <w:r w:rsidR="00D933AF">
        <w:rPr>
          <w:sz w:val="28"/>
          <w:szCs w:val="28"/>
          <w:lang w:val="uk-UA" w:eastAsia="uk-UA"/>
        </w:rPr>
        <w:t>,00</w:t>
      </w:r>
      <w:r w:rsidR="004403BA" w:rsidRPr="004403BA">
        <w:rPr>
          <w:sz w:val="28"/>
          <w:szCs w:val="28"/>
          <w:lang w:val="uk-UA" w:eastAsia="uk-UA"/>
        </w:rPr>
        <w:t> гривень)</w:t>
      </w:r>
      <w:r w:rsidR="00CB05D6">
        <w:rPr>
          <w:sz w:val="28"/>
          <w:szCs w:val="28"/>
          <w:lang w:val="uk-UA" w:eastAsia="uk-UA"/>
        </w:rPr>
        <w:t xml:space="preserve"> (таблиця 1)</w:t>
      </w:r>
      <w:r w:rsidR="004403BA" w:rsidRPr="004403BA">
        <w:rPr>
          <w:sz w:val="28"/>
          <w:szCs w:val="28"/>
          <w:lang w:val="uk-UA" w:eastAsia="uk-UA"/>
        </w:rPr>
        <w:t>.</w:t>
      </w:r>
    </w:p>
    <w:p w:rsidR="004403BA" w:rsidRPr="004403BA" w:rsidRDefault="004403BA" w:rsidP="000421A4">
      <w:pPr>
        <w:spacing w:line="276" w:lineRule="auto"/>
        <w:ind w:right="-426" w:firstLine="709"/>
        <w:jc w:val="both"/>
        <w:rPr>
          <w:sz w:val="28"/>
          <w:szCs w:val="28"/>
          <w:lang w:val="uk-UA" w:eastAsia="uk-UA"/>
        </w:rPr>
      </w:pPr>
      <w:r w:rsidRPr="00F80801">
        <w:rPr>
          <w:b/>
          <w:sz w:val="28"/>
          <w:szCs w:val="28"/>
          <w:lang w:val="uk-UA" w:eastAsia="uk-UA"/>
        </w:rPr>
        <w:t>Збільшення надходжень відбулось за рахунок податку на доходи фізичних осіб</w:t>
      </w:r>
      <w:r w:rsidRPr="004403BA">
        <w:rPr>
          <w:sz w:val="28"/>
          <w:szCs w:val="28"/>
          <w:lang w:val="uk-UA" w:eastAsia="uk-UA"/>
        </w:rPr>
        <w:t xml:space="preserve">, обсяги котрих у порівнянні із аналогічним періодом 2020 року зросли на </w:t>
      </w:r>
      <w:r w:rsidR="00CB05D6">
        <w:rPr>
          <w:sz w:val="28"/>
          <w:szCs w:val="28"/>
          <w:lang w:val="uk-UA" w:eastAsia="uk-UA"/>
        </w:rPr>
        <w:t>3</w:t>
      </w:r>
      <w:r w:rsidRPr="004403BA">
        <w:rPr>
          <w:sz w:val="28"/>
          <w:szCs w:val="28"/>
          <w:lang w:val="uk-UA" w:eastAsia="uk-UA"/>
        </w:rPr>
        <w:t xml:space="preserve">5% та </w:t>
      </w:r>
      <w:r w:rsidR="00232D47">
        <w:rPr>
          <w:sz w:val="28"/>
          <w:szCs w:val="28"/>
          <w:lang w:val="uk-UA" w:eastAsia="uk-UA"/>
        </w:rPr>
        <w:t xml:space="preserve">сьогодні </w:t>
      </w:r>
      <w:r w:rsidRPr="004403BA">
        <w:rPr>
          <w:sz w:val="28"/>
          <w:szCs w:val="28"/>
          <w:lang w:val="uk-UA" w:eastAsia="uk-UA"/>
        </w:rPr>
        <w:t xml:space="preserve">на рівні 3 498 577,4 гривень (минулорічний показник – 2 294 287,1 гривень). У порівнянні із плановими показниками 1 півріччя 2021 року по даному виду надходжень </w:t>
      </w:r>
      <w:r w:rsidR="00D720DD">
        <w:rPr>
          <w:sz w:val="28"/>
          <w:szCs w:val="28"/>
          <w:lang w:val="uk-UA" w:eastAsia="uk-UA"/>
        </w:rPr>
        <w:t xml:space="preserve">перевиконання на рівні </w:t>
      </w:r>
      <w:r w:rsidR="008567FE">
        <w:rPr>
          <w:sz w:val="28"/>
          <w:szCs w:val="28"/>
          <w:lang w:val="uk-UA" w:eastAsia="uk-UA"/>
        </w:rPr>
        <w:t>16%.</w:t>
      </w:r>
    </w:p>
    <w:p w:rsidR="00E55080" w:rsidRDefault="004403BA" w:rsidP="000421A4">
      <w:pPr>
        <w:spacing w:line="276" w:lineRule="auto"/>
        <w:ind w:right="-426" w:firstLine="709"/>
        <w:jc w:val="both"/>
        <w:rPr>
          <w:sz w:val="28"/>
          <w:szCs w:val="28"/>
          <w:lang w:val="uk-UA" w:eastAsia="uk-UA"/>
        </w:rPr>
      </w:pPr>
      <w:r w:rsidRPr="00F80801">
        <w:rPr>
          <w:b/>
          <w:sz w:val="28"/>
          <w:szCs w:val="28"/>
          <w:lang w:val="uk-UA" w:eastAsia="uk-UA"/>
        </w:rPr>
        <w:t>Обсяги надходжень за місцевими податками і зборами</w:t>
      </w:r>
      <w:r w:rsidR="00C47F78">
        <w:rPr>
          <w:sz w:val="28"/>
          <w:szCs w:val="28"/>
          <w:lang w:val="uk-UA" w:eastAsia="uk-UA"/>
        </w:rPr>
        <w:t xml:space="preserve"> збільшились</w:t>
      </w:r>
      <w:r w:rsidRPr="004403BA">
        <w:rPr>
          <w:sz w:val="28"/>
          <w:szCs w:val="28"/>
          <w:lang w:val="uk-UA" w:eastAsia="uk-UA"/>
        </w:rPr>
        <w:t xml:space="preserve"> майже у 2 рази (на 1 662</w:t>
      </w:r>
      <w:r w:rsidR="00D933AF">
        <w:rPr>
          <w:sz w:val="28"/>
          <w:szCs w:val="28"/>
          <w:lang w:val="uk-UA" w:eastAsia="uk-UA"/>
        </w:rPr>
        <w:t> </w:t>
      </w:r>
      <w:r w:rsidRPr="004403BA">
        <w:rPr>
          <w:sz w:val="28"/>
          <w:szCs w:val="28"/>
          <w:lang w:val="uk-UA" w:eastAsia="uk-UA"/>
        </w:rPr>
        <w:t>563</w:t>
      </w:r>
      <w:r w:rsidR="00D933AF">
        <w:rPr>
          <w:sz w:val="28"/>
          <w:szCs w:val="28"/>
          <w:lang w:val="uk-UA" w:eastAsia="uk-UA"/>
        </w:rPr>
        <w:t>,00</w:t>
      </w:r>
      <w:r w:rsidRPr="004403BA">
        <w:rPr>
          <w:sz w:val="28"/>
          <w:szCs w:val="28"/>
          <w:lang w:val="uk-UA" w:eastAsia="uk-UA"/>
        </w:rPr>
        <w:t> гривень) у порівнян</w:t>
      </w:r>
      <w:r w:rsidR="00A54718">
        <w:rPr>
          <w:sz w:val="28"/>
          <w:szCs w:val="28"/>
          <w:lang w:val="uk-UA" w:eastAsia="uk-UA"/>
        </w:rPr>
        <w:t>ні із аналогічним періодом 2020 </w:t>
      </w:r>
      <w:r w:rsidRPr="004403BA">
        <w:rPr>
          <w:sz w:val="28"/>
          <w:szCs w:val="28"/>
          <w:lang w:val="uk-UA" w:eastAsia="uk-UA"/>
        </w:rPr>
        <w:t xml:space="preserve">р. </w:t>
      </w:r>
      <w:r w:rsidR="008E1B79">
        <w:rPr>
          <w:sz w:val="28"/>
          <w:szCs w:val="28"/>
          <w:lang w:val="uk-UA" w:eastAsia="uk-UA"/>
        </w:rPr>
        <w:t>(від 1 697 644,</w:t>
      </w:r>
      <w:r w:rsidR="005C3E30">
        <w:rPr>
          <w:sz w:val="28"/>
          <w:szCs w:val="28"/>
          <w:lang w:val="uk-UA" w:eastAsia="uk-UA"/>
        </w:rPr>
        <w:t>2</w:t>
      </w:r>
      <w:r w:rsidR="00D933AF">
        <w:rPr>
          <w:sz w:val="28"/>
          <w:szCs w:val="28"/>
          <w:lang w:val="uk-UA" w:eastAsia="uk-UA"/>
        </w:rPr>
        <w:t>0</w:t>
      </w:r>
      <w:r w:rsidR="005C3E30">
        <w:rPr>
          <w:sz w:val="28"/>
          <w:szCs w:val="28"/>
          <w:lang w:val="uk-UA" w:eastAsia="uk-UA"/>
        </w:rPr>
        <w:t> </w:t>
      </w:r>
      <w:r w:rsidR="008E1B79">
        <w:rPr>
          <w:sz w:val="28"/>
          <w:szCs w:val="28"/>
          <w:lang w:val="uk-UA" w:eastAsia="uk-UA"/>
        </w:rPr>
        <w:t>гривень у 2020</w:t>
      </w:r>
      <w:r w:rsidR="00A54718">
        <w:rPr>
          <w:sz w:val="28"/>
          <w:szCs w:val="28"/>
          <w:lang w:val="uk-UA" w:eastAsia="uk-UA"/>
        </w:rPr>
        <w:t> </w:t>
      </w:r>
      <w:r w:rsidR="008E1B79">
        <w:rPr>
          <w:sz w:val="28"/>
          <w:szCs w:val="28"/>
          <w:lang w:val="uk-UA" w:eastAsia="uk-UA"/>
        </w:rPr>
        <w:t>р. до 3 360 207,84 гривень у 2021</w:t>
      </w:r>
      <w:r w:rsidR="00A54718">
        <w:rPr>
          <w:sz w:val="28"/>
          <w:szCs w:val="28"/>
          <w:lang w:val="uk-UA" w:eastAsia="uk-UA"/>
        </w:rPr>
        <w:t> </w:t>
      </w:r>
      <w:r w:rsidR="008E1B79">
        <w:rPr>
          <w:sz w:val="28"/>
          <w:szCs w:val="28"/>
          <w:lang w:val="uk-UA" w:eastAsia="uk-UA"/>
        </w:rPr>
        <w:t xml:space="preserve">р.). </w:t>
      </w:r>
      <w:r w:rsidRPr="004403BA">
        <w:rPr>
          <w:sz w:val="28"/>
          <w:szCs w:val="28"/>
          <w:lang w:val="uk-UA" w:eastAsia="uk-UA"/>
        </w:rPr>
        <w:t>Зростання відбулось відносно запланованих показників по</w:t>
      </w:r>
      <w:r w:rsidR="00786932">
        <w:rPr>
          <w:sz w:val="28"/>
          <w:szCs w:val="28"/>
          <w:lang w:val="uk-UA" w:eastAsia="uk-UA"/>
        </w:rPr>
        <w:t xml:space="preserve"> (рисунок 2)</w:t>
      </w:r>
      <w:r w:rsidR="00E55080">
        <w:rPr>
          <w:sz w:val="28"/>
          <w:szCs w:val="28"/>
          <w:lang w:val="uk-UA" w:eastAsia="uk-UA"/>
        </w:rPr>
        <w:t>:</w:t>
      </w:r>
    </w:p>
    <w:p w:rsidR="00E55080" w:rsidRPr="00E55080" w:rsidRDefault="004403BA" w:rsidP="00E55080">
      <w:pPr>
        <w:pStyle w:val="a5"/>
        <w:numPr>
          <w:ilvl w:val="0"/>
          <w:numId w:val="4"/>
        </w:numPr>
        <w:spacing w:line="276" w:lineRule="auto"/>
        <w:ind w:left="567" w:right="-426" w:hanging="567"/>
        <w:jc w:val="both"/>
        <w:rPr>
          <w:sz w:val="28"/>
          <w:szCs w:val="28"/>
          <w:lang w:val="uk-UA" w:eastAsia="uk-UA"/>
        </w:rPr>
      </w:pPr>
      <w:r w:rsidRPr="00E55080">
        <w:rPr>
          <w:sz w:val="28"/>
          <w:szCs w:val="28"/>
          <w:lang w:val="uk-UA" w:eastAsia="uk-UA"/>
        </w:rPr>
        <w:t xml:space="preserve">податку на </w:t>
      </w:r>
      <w:r w:rsidR="005C3E30" w:rsidRPr="00E55080">
        <w:rPr>
          <w:sz w:val="28"/>
          <w:szCs w:val="28"/>
          <w:lang w:val="uk-UA" w:eastAsia="uk-UA"/>
        </w:rPr>
        <w:t>нерухомість у 2,5 рази або</w:t>
      </w:r>
      <w:r w:rsidR="008E1B79" w:rsidRPr="00E55080">
        <w:rPr>
          <w:sz w:val="28"/>
          <w:szCs w:val="28"/>
          <w:lang w:val="uk-UA" w:eastAsia="uk-UA"/>
        </w:rPr>
        <w:t xml:space="preserve"> на </w:t>
      </w:r>
      <w:r w:rsidR="005C3E30" w:rsidRPr="00E55080">
        <w:rPr>
          <w:sz w:val="28"/>
          <w:szCs w:val="28"/>
          <w:lang w:val="uk-UA" w:eastAsia="uk-UA"/>
        </w:rPr>
        <w:t>513 666,00 </w:t>
      </w:r>
      <w:r w:rsidR="008E1B79" w:rsidRPr="00E55080">
        <w:rPr>
          <w:sz w:val="28"/>
          <w:szCs w:val="28"/>
          <w:lang w:val="uk-UA" w:eastAsia="uk-UA"/>
        </w:rPr>
        <w:t>гривень (</w:t>
      </w:r>
      <w:r w:rsidR="005C3E30" w:rsidRPr="00E55080">
        <w:rPr>
          <w:sz w:val="28"/>
          <w:szCs w:val="28"/>
          <w:lang w:val="uk-UA" w:eastAsia="uk-UA"/>
        </w:rPr>
        <w:t>від 171 062,</w:t>
      </w:r>
      <w:r w:rsidR="00E55080">
        <w:rPr>
          <w:sz w:val="28"/>
          <w:szCs w:val="28"/>
          <w:lang w:val="uk-UA" w:eastAsia="uk-UA"/>
        </w:rPr>
        <w:t>9</w:t>
      </w:r>
      <w:r w:rsidR="00D933AF">
        <w:rPr>
          <w:sz w:val="28"/>
          <w:szCs w:val="28"/>
          <w:lang w:val="uk-UA" w:eastAsia="uk-UA"/>
        </w:rPr>
        <w:t>0</w:t>
      </w:r>
      <w:r w:rsidR="00E55080">
        <w:rPr>
          <w:sz w:val="28"/>
          <w:szCs w:val="28"/>
          <w:lang w:val="uk-UA" w:eastAsia="uk-UA"/>
        </w:rPr>
        <w:t> </w:t>
      </w:r>
      <w:r w:rsidR="008E1B79" w:rsidRPr="00E55080">
        <w:rPr>
          <w:sz w:val="28"/>
          <w:szCs w:val="28"/>
          <w:lang w:val="uk-UA" w:eastAsia="uk-UA"/>
        </w:rPr>
        <w:t xml:space="preserve">гривень до </w:t>
      </w:r>
      <w:r w:rsidR="005C3E30" w:rsidRPr="00E55080">
        <w:rPr>
          <w:sz w:val="28"/>
          <w:szCs w:val="28"/>
          <w:lang w:val="uk-UA" w:eastAsia="uk-UA"/>
        </w:rPr>
        <w:t>684 728,55 гривень</w:t>
      </w:r>
      <w:r w:rsidR="008E1B79" w:rsidRPr="00E55080">
        <w:rPr>
          <w:sz w:val="28"/>
          <w:szCs w:val="28"/>
          <w:lang w:val="uk-UA" w:eastAsia="uk-UA"/>
        </w:rPr>
        <w:t>)</w:t>
      </w:r>
    </w:p>
    <w:p w:rsidR="00E55080" w:rsidRPr="00E55080" w:rsidRDefault="004403BA" w:rsidP="00E55080">
      <w:pPr>
        <w:pStyle w:val="a5"/>
        <w:numPr>
          <w:ilvl w:val="0"/>
          <w:numId w:val="4"/>
        </w:numPr>
        <w:spacing w:line="276" w:lineRule="auto"/>
        <w:ind w:left="567" w:right="-426" w:hanging="567"/>
        <w:jc w:val="both"/>
        <w:rPr>
          <w:sz w:val="28"/>
          <w:szCs w:val="28"/>
          <w:lang w:val="uk-UA" w:eastAsia="uk-UA"/>
        </w:rPr>
      </w:pPr>
      <w:r w:rsidRPr="00E55080">
        <w:rPr>
          <w:sz w:val="28"/>
          <w:szCs w:val="28"/>
          <w:lang w:val="uk-UA" w:eastAsia="uk-UA"/>
        </w:rPr>
        <w:t xml:space="preserve">по платі за землю </w:t>
      </w:r>
      <w:r w:rsidR="00443948" w:rsidRPr="00E55080">
        <w:rPr>
          <w:sz w:val="28"/>
          <w:szCs w:val="28"/>
          <w:lang w:val="uk-UA" w:eastAsia="uk-UA"/>
        </w:rPr>
        <w:t>у 2 рази, або на 439</w:t>
      </w:r>
      <w:r w:rsidR="00D933AF">
        <w:rPr>
          <w:sz w:val="28"/>
          <w:szCs w:val="28"/>
          <w:lang w:val="uk-UA" w:eastAsia="uk-UA"/>
        </w:rPr>
        <w:t> </w:t>
      </w:r>
      <w:r w:rsidR="00443948" w:rsidRPr="00E55080">
        <w:rPr>
          <w:sz w:val="28"/>
          <w:szCs w:val="28"/>
          <w:lang w:val="uk-UA" w:eastAsia="uk-UA"/>
        </w:rPr>
        <w:t>409</w:t>
      </w:r>
      <w:r w:rsidR="00D933AF">
        <w:rPr>
          <w:sz w:val="28"/>
          <w:szCs w:val="28"/>
          <w:lang w:val="uk-UA" w:eastAsia="uk-UA"/>
        </w:rPr>
        <w:t>,00</w:t>
      </w:r>
      <w:r w:rsidR="00443948" w:rsidRPr="00E55080">
        <w:rPr>
          <w:sz w:val="28"/>
          <w:szCs w:val="28"/>
          <w:lang w:val="uk-UA" w:eastAsia="uk-UA"/>
        </w:rPr>
        <w:t> гривень</w:t>
      </w:r>
      <w:r w:rsidRPr="00E55080">
        <w:rPr>
          <w:sz w:val="28"/>
          <w:szCs w:val="28"/>
          <w:lang w:val="uk-UA" w:eastAsia="uk-UA"/>
        </w:rPr>
        <w:t xml:space="preserve"> </w:t>
      </w:r>
      <w:r w:rsidR="00443948" w:rsidRPr="00E55080">
        <w:rPr>
          <w:sz w:val="28"/>
          <w:szCs w:val="28"/>
          <w:lang w:val="uk-UA" w:eastAsia="uk-UA"/>
        </w:rPr>
        <w:t>(від 400 853,44 гривень до 834</w:t>
      </w:r>
      <w:r w:rsidR="00D933AF">
        <w:rPr>
          <w:sz w:val="28"/>
          <w:szCs w:val="28"/>
          <w:lang w:val="uk-UA" w:eastAsia="uk-UA"/>
        </w:rPr>
        <w:t> </w:t>
      </w:r>
      <w:r w:rsidR="00443948" w:rsidRPr="00E55080">
        <w:rPr>
          <w:sz w:val="28"/>
          <w:szCs w:val="28"/>
          <w:lang w:val="uk-UA" w:eastAsia="uk-UA"/>
        </w:rPr>
        <w:t>409</w:t>
      </w:r>
      <w:r w:rsidR="00D933AF">
        <w:rPr>
          <w:sz w:val="28"/>
          <w:szCs w:val="28"/>
          <w:lang w:val="uk-UA" w:eastAsia="uk-UA"/>
        </w:rPr>
        <w:t>,00</w:t>
      </w:r>
      <w:r w:rsidR="00443948" w:rsidRPr="00E55080">
        <w:rPr>
          <w:sz w:val="28"/>
          <w:szCs w:val="28"/>
          <w:lang w:val="uk-UA" w:eastAsia="uk-UA"/>
        </w:rPr>
        <w:t xml:space="preserve"> гривень)</w:t>
      </w:r>
    </w:p>
    <w:p w:rsidR="009F4831" w:rsidRPr="009F4831" w:rsidRDefault="004403BA" w:rsidP="009F4831">
      <w:pPr>
        <w:pStyle w:val="a5"/>
        <w:numPr>
          <w:ilvl w:val="0"/>
          <w:numId w:val="4"/>
        </w:numPr>
        <w:spacing w:line="276" w:lineRule="auto"/>
        <w:ind w:left="567" w:right="-426" w:hanging="567"/>
        <w:jc w:val="both"/>
        <w:rPr>
          <w:sz w:val="28"/>
          <w:szCs w:val="28"/>
          <w:lang w:val="uk-UA" w:eastAsia="uk-UA"/>
        </w:rPr>
      </w:pPr>
      <w:r w:rsidRPr="00E55080">
        <w:rPr>
          <w:sz w:val="28"/>
          <w:szCs w:val="28"/>
          <w:lang w:val="uk-UA" w:eastAsia="uk-UA"/>
        </w:rPr>
        <w:t>по є</w:t>
      </w:r>
      <w:r w:rsidR="00443948" w:rsidRPr="00E55080">
        <w:rPr>
          <w:sz w:val="28"/>
          <w:szCs w:val="28"/>
          <w:lang w:val="uk-UA" w:eastAsia="uk-UA"/>
        </w:rPr>
        <w:t>диному податку на 597 862 гривень (від 1 088 593,26 гривень до 1 841 022,</w:t>
      </w:r>
      <w:r w:rsidR="008567FE" w:rsidRPr="00E55080">
        <w:rPr>
          <w:sz w:val="28"/>
          <w:szCs w:val="28"/>
          <w:lang w:val="uk-UA" w:eastAsia="uk-UA"/>
        </w:rPr>
        <w:t>65 </w:t>
      </w:r>
      <w:r w:rsidR="00443948" w:rsidRPr="00E55080">
        <w:rPr>
          <w:sz w:val="28"/>
          <w:szCs w:val="28"/>
          <w:lang w:val="uk-UA" w:eastAsia="uk-UA"/>
        </w:rPr>
        <w:t>гривень)</w:t>
      </w:r>
      <w:r w:rsidR="00AC0051" w:rsidRPr="00E55080">
        <w:rPr>
          <w:sz w:val="28"/>
          <w:szCs w:val="28"/>
          <w:lang w:val="uk-UA" w:eastAsia="uk-UA"/>
        </w:rPr>
        <w:t xml:space="preserve">. </w:t>
      </w:r>
    </w:p>
    <w:p w:rsidR="009F4831" w:rsidRDefault="00786932" w:rsidP="009F4831">
      <w:pPr>
        <w:pStyle w:val="a5"/>
        <w:spacing w:line="276" w:lineRule="auto"/>
        <w:ind w:left="567" w:right="-426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Рисунок 2</w:t>
      </w:r>
    </w:p>
    <w:p w:rsidR="009F4831" w:rsidRPr="009F4831" w:rsidRDefault="009F4831" w:rsidP="009F4831">
      <w:pPr>
        <w:pStyle w:val="a5"/>
        <w:spacing w:line="276" w:lineRule="auto"/>
        <w:ind w:left="567" w:right="-426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Динаміка основних місцевих податків до бюджету Озернянської сільської територіальної громади </w:t>
      </w:r>
    </w:p>
    <w:p w:rsidR="00786932" w:rsidRDefault="00786932" w:rsidP="00043B3D">
      <w:pPr>
        <w:spacing w:line="276" w:lineRule="auto"/>
        <w:ind w:right="-426" w:firstLine="709"/>
        <w:jc w:val="both"/>
        <w:rPr>
          <w:b/>
          <w:sz w:val="28"/>
          <w:szCs w:val="28"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 wp14:anchorId="552FE1AE" wp14:editId="573A76D6">
            <wp:extent cx="5438775" cy="2114550"/>
            <wp:effectExtent l="0" t="0" r="9525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55080" w:rsidRDefault="00AC0051" w:rsidP="000421A4">
      <w:pPr>
        <w:spacing w:line="276" w:lineRule="auto"/>
        <w:ind w:right="-426" w:firstLine="709"/>
        <w:jc w:val="both"/>
        <w:rPr>
          <w:sz w:val="28"/>
          <w:szCs w:val="28"/>
          <w:lang w:val="uk-UA" w:eastAsia="uk-UA"/>
        </w:rPr>
      </w:pPr>
      <w:r w:rsidRPr="00F80801">
        <w:rPr>
          <w:b/>
          <w:sz w:val="28"/>
          <w:szCs w:val="28"/>
          <w:lang w:val="uk-UA" w:eastAsia="uk-UA"/>
        </w:rPr>
        <w:t>Якщо ж аналізувати у розрізі конкретних місцевих податків відносно запланованих їхніх надходжень за 1 півріччя 2021 року</w:t>
      </w:r>
      <w:r>
        <w:rPr>
          <w:sz w:val="28"/>
          <w:szCs w:val="28"/>
          <w:lang w:val="uk-UA" w:eastAsia="uk-UA"/>
        </w:rPr>
        <w:t xml:space="preserve">, то </w:t>
      </w:r>
      <w:r w:rsidR="0005751C">
        <w:rPr>
          <w:sz w:val="28"/>
          <w:szCs w:val="28"/>
          <w:lang w:val="uk-UA" w:eastAsia="uk-UA"/>
        </w:rPr>
        <w:t>спостерігається</w:t>
      </w:r>
      <w:r>
        <w:rPr>
          <w:sz w:val="28"/>
          <w:szCs w:val="28"/>
          <w:lang w:val="uk-UA" w:eastAsia="uk-UA"/>
        </w:rPr>
        <w:t xml:space="preserve"> збільшення по</w:t>
      </w:r>
      <w:r w:rsidR="00E55080">
        <w:rPr>
          <w:sz w:val="28"/>
          <w:szCs w:val="28"/>
          <w:lang w:val="uk-UA" w:eastAsia="uk-UA"/>
        </w:rPr>
        <w:t>:</w:t>
      </w:r>
    </w:p>
    <w:p w:rsidR="00E55080" w:rsidRPr="00E55080" w:rsidRDefault="00012028" w:rsidP="00E55080">
      <w:pPr>
        <w:pStyle w:val="a5"/>
        <w:numPr>
          <w:ilvl w:val="0"/>
          <w:numId w:val="5"/>
        </w:numPr>
        <w:spacing w:line="276" w:lineRule="auto"/>
        <w:ind w:left="567" w:right="-426" w:hanging="567"/>
        <w:jc w:val="both"/>
        <w:rPr>
          <w:sz w:val="28"/>
          <w:szCs w:val="28"/>
          <w:lang w:val="uk-UA" w:eastAsia="uk-UA"/>
        </w:rPr>
      </w:pPr>
      <w:r w:rsidRPr="00E55080">
        <w:rPr>
          <w:sz w:val="28"/>
          <w:szCs w:val="28"/>
          <w:lang w:val="uk-UA" w:eastAsia="uk-UA"/>
        </w:rPr>
        <w:t>податку на нерухоме майно, відмінному від земельної ділянки, сплаченому фізичними особами, які є власниками об</w:t>
      </w:r>
      <w:r w:rsidR="00A83B14" w:rsidRPr="00E55080">
        <w:rPr>
          <w:sz w:val="28"/>
          <w:szCs w:val="28"/>
          <w:lang w:val="uk-UA" w:eastAsia="uk-UA"/>
        </w:rPr>
        <w:t>’</w:t>
      </w:r>
      <w:r w:rsidRPr="00E55080">
        <w:rPr>
          <w:sz w:val="28"/>
          <w:szCs w:val="28"/>
          <w:lang w:val="uk-UA" w:eastAsia="uk-UA"/>
        </w:rPr>
        <w:t>єктів нежитлової нерухомості</w:t>
      </w:r>
      <w:r w:rsidR="004403BA" w:rsidRPr="00E55080">
        <w:rPr>
          <w:sz w:val="28"/>
          <w:szCs w:val="28"/>
          <w:lang w:val="uk-UA" w:eastAsia="uk-UA"/>
        </w:rPr>
        <w:t xml:space="preserve"> </w:t>
      </w:r>
      <w:r w:rsidR="00AC0051" w:rsidRPr="00E55080">
        <w:rPr>
          <w:sz w:val="28"/>
          <w:szCs w:val="28"/>
          <w:lang w:val="uk-UA" w:eastAsia="uk-UA"/>
        </w:rPr>
        <w:t xml:space="preserve">з фізичних осіб </w:t>
      </w:r>
      <w:r w:rsidRPr="00E55080">
        <w:rPr>
          <w:sz w:val="28"/>
          <w:szCs w:val="28"/>
          <w:lang w:val="uk-UA" w:eastAsia="uk-UA"/>
        </w:rPr>
        <w:t>у 15 разів (план – 30 000,00 гривень, факт – 462 267,88 гривень)</w:t>
      </w:r>
    </w:p>
    <w:p w:rsidR="00E55080" w:rsidRPr="00E55080" w:rsidRDefault="00012028" w:rsidP="00E55080">
      <w:pPr>
        <w:pStyle w:val="a5"/>
        <w:numPr>
          <w:ilvl w:val="0"/>
          <w:numId w:val="5"/>
        </w:numPr>
        <w:spacing w:line="276" w:lineRule="auto"/>
        <w:ind w:left="567" w:right="-426" w:hanging="567"/>
        <w:jc w:val="both"/>
        <w:rPr>
          <w:sz w:val="28"/>
          <w:szCs w:val="28"/>
          <w:lang w:val="uk-UA" w:eastAsia="uk-UA"/>
        </w:rPr>
      </w:pPr>
      <w:r w:rsidRPr="00E55080">
        <w:rPr>
          <w:sz w:val="28"/>
          <w:szCs w:val="28"/>
          <w:lang w:val="uk-UA" w:eastAsia="uk-UA"/>
        </w:rPr>
        <w:t>орендній платі з фізичних осіб у 3 рази (план – 110 000,00 гривень, факт – 333 341,25 гривень)</w:t>
      </w:r>
    </w:p>
    <w:p w:rsidR="00736C51" w:rsidRPr="00736C51" w:rsidRDefault="00012028" w:rsidP="00736C51">
      <w:pPr>
        <w:pStyle w:val="a5"/>
        <w:numPr>
          <w:ilvl w:val="0"/>
          <w:numId w:val="5"/>
        </w:numPr>
        <w:spacing w:line="276" w:lineRule="auto"/>
        <w:ind w:left="567" w:right="-426" w:hanging="567"/>
        <w:jc w:val="both"/>
        <w:rPr>
          <w:sz w:val="28"/>
          <w:szCs w:val="28"/>
          <w:lang w:val="uk-UA" w:eastAsia="uk-UA"/>
        </w:rPr>
      </w:pPr>
      <w:r w:rsidRPr="00E55080">
        <w:rPr>
          <w:sz w:val="28"/>
          <w:szCs w:val="28"/>
          <w:lang w:val="uk-UA" w:eastAsia="uk-UA"/>
        </w:rPr>
        <w:t xml:space="preserve">єдиному податку з фізичних осіб в 1,9 рази (план – 660 000,00 гривень, факт – 1 257 862,86 гривень). </w:t>
      </w:r>
    </w:p>
    <w:p w:rsidR="00E610A5" w:rsidRPr="0095525A" w:rsidRDefault="004403BA" w:rsidP="0095525A">
      <w:pPr>
        <w:spacing w:line="276" w:lineRule="auto"/>
        <w:ind w:right="-426" w:firstLine="709"/>
        <w:jc w:val="both"/>
        <w:rPr>
          <w:sz w:val="28"/>
          <w:lang w:val="uk-UA" w:eastAsia="uk-UA"/>
        </w:rPr>
      </w:pPr>
      <w:r w:rsidRPr="00F80801">
        <w:rPr>
          <w:b/>
          <w:sz w:val="28"/>
          <w:lang w:val="uk-UA" w:eastAsia="uk-UA"/>
        </w:rPr>
        <w:lastRenderedPageBreak/>
        <w:t>Відбулось збільшення надходжень внутрішніх податкі</w:t>
      </w:r>
      <w:r w:rsidR="00D720DD" w:rsidRPr="00F80801">
        <w:rPr>
          <w:b/>
          <w:sz w:val="28"/>
          <w:lang w:val="uk-UA" w:eastAsia="uk-UA"/>
        </w:rPr>
        <w:t>в на товари і послуги на 20 %</w:t>
      </w:r>
      <w:r w:rsidR="00D720DD">
        <w:rPr>
          <w:sz w:val="28"/>
          <w:lang w:val="uk-UA" w:eastAsia="uk-UA"/>
        </w:rPr>
        <w:t xml:space="preserve"> (</w:t>
      </w:r>
      <w:r w:rsidRPr="004403BA">
        <w:rPr>
          <w:sz w:val="28"/>
          <w:lang w:val="uk-UA" w:eastAsia="uk-UA"/>
        </w:rPr>
        <w:t>на 150</w:t>
      </w:r>
      <w:r w:rsidR="000D6273">
        <w:rPr>
          <w:sz w:val="28"/>
          <w:lang w:val="uk-UA" w:eastAsia="uk-UA"/>
        </w:rPr>
        <w:t> </w:t>
      </w:r>
      <w:r w:rsidRPr="004403BA">
        <w:rPr>
          <w:sz w:val="28"/>
          <w:lang w:val="uk-UA" w:eastAsia="uk-UA"/>
        </w:rPr>
        <w:t>600</w:t>
      </w:r>
      <w:r w:rsidR="000D6273">
        <w:rPr>
          <w:sz w:val="28"/>
          <w:lang w:val="uk-UA" w:eastAsia="uk-UA"/>
        </w:rPr>
        <w:t>,00</w:t>
      </w:r>
      <w:r w:rsidRPr="004403BA">
        <w:rPr>
          <w:sz w:val="28"/>
          <w:lang w:val="uk-UA" w:eastAsia="uk-UA"/>
        </w:rPr>
        <w:t xml:space="preserve"> гривень) </w:t>
      </w:r>
      <w:r w:rsidRPr="00F80801">
        <w:rPr>
          <w:b/>
          <w:sz w:val="28"/>
          <w:lang w:val="uk-UA" w:eastAsia="uk-UA"/>
        </w:rPr>
        <w:t>за рахунок акцизу</w:t>
      </w:r>
      <w:r w:rsidRPr="004403BA">
        <w:rPr>
          <w:sz w:val="28"/>
          <w:lang w:val="uk-UA" w:eastAsia="uk-UA"/>
        </w:rPr>
        <w:t xml:space="preserve"> на пальне та акцизу з реалізації суб’єктами господарювання роздрібної торгівлі підакцизних товарів, перевиконання за котрими спостерігається і відносно планових показників, хоча і незначне, на рівні 3%.</w:t>
      </w:r>
      <w:r w:rsidR="00044AD9">
        <w:rPr>
          <w:sz w:val="28"/>
          <w:lang w:val="uk-UA" w:eastAsia="uk-UA"/>
        </w:rPr>
        <w:t xml:space="preserve">  </w:t>
      </w:r>
      <w:r w:rsidR="00044AD9" w:rsidRPr="00044AD9">
        <w:rPr>
          <w:sz w:val="28"/>
          <w:lang w:val="uk-UA" w:eastAsia="uk-UA"/>
        </w:rPr>
        <w:t>Платники та суми сплаченого акцизного податку з реалізації суб`єктами господарювання роздрібної торгівлі підакцизних товарів за 1 півріччя 2021 р.</w:t>
      </w:r>
      <w:r w:rsidR="0095525A">
        <w:rPr>
          <w:sz w:val="28"/>
          <w:lang w:val="uk-UA" w:eastAsia="uk-UA"/>
        </w:rPr>
        <w:t xml:space="preserve"> відображено у Таблиці 3</w:t>
      </w:r>
      <w:r w:rsidR="000F4BE8">
        <w:rPr>
          <w:sz w:val="28"/>
          <w:lang w:val="uk-UA" w:eastAsia="uk-UA"/>
        </w:rPr>
        <w:t>, рисунку 3</w:t>
      </w:r>
      <w:r w:rsidR="00044AD9">
        <w:rPr>
          <w:sz w:val="28"/>
          <w:lang w:val="uk-UA" w:eastAsia="uk-UA"/>
        </w:rPr>
        <w:t xml:space="preserve">. </w:t>
      </w:r>
    </w:p>
    <w:p w:rsidR="005B28E7" w:rsidRPr="00572E15" w:rsidRDefault="0095525A" w:rsidP="00572E15">
      <w:pPr>
        <w:spacing w:line="276" w:lineRule="auto"/>
        <w:ind w:right="-426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Таблиця 3</w:t>
      </w:r>
    </w:p>
    <w:p w:rsidR="005B28E7" w:rsidRPr="005B28E7" w:rsidRDefault="000017E5" w:rsidP="005B28E7">
      <w:pPr>
        <w:spacing w:line="276" w:lineRule="auto"/>
        <w:ind w:right="-426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Платники та суми сплаченого акцизного подат</w:t>
      </w:r>
      <w:r w:rsidR="005B28E7" w:rsidRPr="000017E5">
        <w:rPr>
          <w:sz w:val="28"/>
          <w:szCs w:val="28"/>
          <w:lang w:val="uk-UA" w:eastAsia="uk-UA"/>
        </w:rPr>
        <w:t>к</w:t>
      </w:r>
      <w:r>
        <w:rPr>
          <w:sz w:val="28"/>
          <w:szCs w:val="28"/>
          <w:lang w:val="uk-UA" w:eastAsia="uk-UA"/>
        </w:rPr>
        <w:t>у</w:t>
      </w:r>
      <w:r w:rsidR="005B28E7" w:rsidRPr="000017E5">
        <w:rPr>
          <w:sz w:val="28"/>
          <w:szCs w:val="28"/>
          <w:lang w:val="uk-UA" w:eastAsia="uk-UA"/>
        </w:rPr>
        <w:t xml:space="preserve"> з реалізації суб`єктами господарювання роздрібної торгівлі підакцизних товарів</w:t>
      </w:r>
      <w:r w:rsidR="005B28E7">
        <w:rPr>
          <w:sz w:val="28"/>
          <w:szCs w:val="28"/>
          <w:lang w:val="uk-UA" w:eastAsia="uk-UA"/>
        </w:rPr>
        <w:t xml:space="preserve"> за 1 півріччя 2021 р.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5"/>
        <w:gridCol w:w="1985"/>
        <w:gridCol w:w="1979"/>
      </w:tblGrid>
      <w:tr w:rsidR="005B28E7" w:rsidRPr="00C46CE6" w:rsidTr="00572E15">
        <w:trPr>
          <w:trHeight w:val="525"/>
        </w:trPr>
        <w:tc>
          <w:tcPr>
            <w:tcW w:w="5665" w:type="dxa"/>
            <w:noWrap/>
            <w:hideMark/>
          </w:tcPr>
          <w:p w:rsidR="005B28E7" w:rsidRPr="00C46CE6" w:rsidRDefault="000017E5" w:rsidP="005B28E7">
            <w:pPr>
              <w:spacing w:line="276" w:lineRule="auto"/>
              <w:ind w:right="-426"/>
              <w:jc w:val="center"/>
              <w:rPr>
                <w:lang w:val="uk-UA" w:eastAsia="uk-UA"/>
              </w:rPr>
            </w:pPr>
            <w:r w:rsidRPr="00C46CE6">
              <w:rPr>
                <w:lang w:val="uk-UA" w:eastAsia="uk-UA"/>
              </w:rPr>
              <w:t xml:space="preserve">Платники </w:t>
            </w:r>
          </w:p>
        </w:tc>
        <w:tc>
          <w:tcPr>
            <w:tcW w:w="1985" w:type="dxa"/>
            <w:noWrap/>
            <w:hideMark/>
          </w:tcPr>
          <w:p w:rsidR="005B28E7" w:rsidRPr="00DB0901" w:rsidRDefault="005B28E7" w:rsidP="005B28E7">
            <w:pPr>
              <w:spacing w:line="276" w:lineRule="auto"/>
              <w:ind w:right="-426"/>
              <w:jc w:val="center"/>
              <w:rPr>
                <w:lang w:val="uk-UA" w:eastAsia="uk-UA"/>
              </w:rPr>
            </w:pPr>
            <w:r w:rsidRPr="00C46CE6">
              <w:rPr>
                <w:lang w:eastAsia="uk-UA"/>
              </w:rPr>
              <w:t>Сума</w:t>
            </w:r>
            <w:r w:rsidR="00DB0901">
              <w:rPr>
                <w:lang w:val="uk-UA" w:eastAsia="uk-UA"/>
              </w:rPr>
              <w:t>, грн</w:t>
            </w:r>
          </w:p>
        </w:tc>
        <w:tc>
          <w:tcPr>
            <w:tcW w:w="1979" w:type="dxa"/>
            <w:noWrap/>
            <w:hideMark/>
          </w:tcPr>
          <w:p w:rsidR="005B28E7" w:rsidRPr="00C46CE6" w:rsidRDefault="005B28E7" w:rsidP="005B28E7">
            <w:pPr>
              <w:spacing w:line="276" w:lineRule="auto"/>
              <w:ind w:right="-426"/>
              <w:jc w:val="center"/>
              <w:rPr>
                <w:lang w:val="uk-UA" w:eastAsia="uk-UA"/>
              </w:rPr>
            </w:pPr>
            <w:r w:rsidRPr="00C46CE6">
              <w:rPr>
                <w:lang w:val="uk-UA" w:eastAsia="uk-UA"/>
              </w:rPr>
              <w:t>Структура</w:t>
            </w:r>
          </w:p>
        </w:tc>
      </w:tr>
      <w:tr w:rsidR="005B28E7" w:rsidRPr="00C46CE6" w:rsidTr="00572E15">
        <w:trPr>
          <w:trHeight w:val="525"/>
        </w:trPr>
        <w:tc>
          <w:tcPr>
            <w:tcW w:w="5665" w:type="dxa"/>
            <w:noWrap/>
            <w:hideMark/>
          </w:tcPr>
          <w:p w:rsidR="005B28E7" w:rsidRPr="00C46CE6" w:rsidRDefault="005B28E7" w:rsidP="005B28E7">
            <w:pPr>
              <w:spacing w:line="276" w:lineRule="auto"/>
              <w:ind w:right="-426"/>
              <w:jc w:val="both"/>
              <w:rPr>
                <w:b/>
                <w:lang w:eastAsia="uk-UA"/>
              </w:rPr>
            </w:pPr>
            <w:r w:rsidRPr="00C46CE6">
              <w:rPr>
                <w:b/>
                <w:lang w:eastAsia="uk-UA"/>
              </w:rPr>
              <w:t>Разом</w:t>
            </w:r>
          </w:p>
        </w:tc>
        <w:tc>
          <w:tcPr>
            <w:tcW w:w="1985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ind w:right="32"/>
              <w:jc w:val="right"/>
              <w:rPr>
                <w:b/>
                <w:lang w:eastAsia="uk-UA"/>
              </w:rPr>
            </w:pPr>
            <w:r w:rsidRPr="00C46CE6">
              <w:rPr>
                <w:b/>
                <w:lang w:eastAsia="uk-UA"/>
              </w:rPr>
              <w:t>137</w:t>
            </w:r>
            <w:r w:rsidR="00DB0901">
              <w:rPr>
                <w:b/>
                <w:lang w:val="uk-UA" w:eastAsia="uk-UA"/>
              </w:rPr>
              <w:t xml:space="preserve"> </w:t>
            </w:r>
            <w:r w:rsidRPr="00C46CE6">
              <w:rPr>
                <w:b/>
                <w:lang w:eastAsia="uk-UA"/>
              </w:rPr>
              <w:t>355,00</w:t>
            </w:r>
          </w:p>
        </w:tc>
        <w:tc>
          <w:tcPr>
            <w:tcW w:w="1979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jc w:val="right"/>
              <w:rPr>
                <w:b/>
                <w:lang w:eastAsia="uk-UA"/>
              </w:rPr>
            </w:pPr>
            <w:r w:rsidRPr="00C46CE6">
              <w:rPr>
                <w:b/>
                <w:lang w:eastAsia="uk-UA"/>
              </w:rPr>
              <w:t>100</w:t>
            </w:r>
          </w:p>
        </w:tc>
      </w:tr>
      <w:tr w:rsidR="005B28E7" w:rsidRPr="00C46CE6" w:rsidTr="00572E15">
        <w:trPr>
          <w:trHeight w:val="525"/>
        </w:trPr>
        <w:tc>
          <w:tcPr>
            <w:tcW w:w="5665" w:type="dxa"/>
            <w:noWrap/>
            <w:hideMark/>
          </w:tcPr>
          <w:p w:rsidR="005B28E7" w:rsidRPr="00C46CE6" w:rsidRDefault="005B28E7" w:rsidP="005B28E7">
            <w:pPr>
              <w:spacing w:line="276" w:lineRule="auto"/>
              <w:ind w:right="-426"/>
              <w:jc w:val="both"/>
              <w:rPr>
                <w:lang w:eastAsia="uk-UA"/>
              </w:rPr>
            </w:pPr>
            <w:r w:rsidRPr="00C46CE6">
              <w:rPr>
                <w:lang w:eastAsia="uk-UA"/>
              </w:rPr>
              <w:t>ТЕКО-ТРЕЙД ТОВ</w:t>
            </w:r>
          </w:p>
        </w:tc>
        <w:tc>
          <w:tcPr>
            <w:tcW w:w="1985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ind w:right="32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49</w:t>
            </w:r>
            <w:r w:rsidR="00DB0901">
              <w:rPr>
                <w:lang w:val="uk-UA" w:eastAsia="uk-UA"/>
              </w:rPr>
              <w:t xml:space="preserve"> </w:t>
            </w:r>
            <w:r w:rsidRPr="00C46CE6">
              <w:rPr>
                <w:lang w:eastAsia="uk-UA"/>
              </w:rPr>
              <w:t>748,00</w:t>
            </w:r>
          </w:p>
        </w:tc>
        <w:tc>
          <w:tcPr>
            <w:tcW w:w="1979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36,22</w:t>
            </w:r>
          </w:p>
        </w:tc>
      </w:tr>
      <w:tr w:rsidR="005B28E7" w:rsidRPr="00C46CE6" w:rsidTr="00572E15">
        <w:trPr>
          <w:trHeight w:val="525"/>
        </w:trPr>
        <w:tc>
          <w:tcPr>
            <w:tcW w:w="5665" w:type="dxa"/>
            <w:noWrap/>
            <w:hideMark/>
          </w:tcPr>
          <w:p w:rsidR="005B28E7" w:rsidRPr="00C46CE6" w:rsidRDefault="005B28E7" w:rsidP="005B28E7">
            <w:pPr>
              <w:spacing w:line="276" w:lineRule="auto"/>
              <w:ind w:right="-426"/>
              <w:jc w:val="both"/>
              <w:rPr>
                <w:lang w:eastAsia="uk-UA"/>
              </w:rPr>
            </w:pPr>
            <w:r w:rsidRPr="00C46CE6">
              <w:rPr>
                <w:lang w:eastAsia="uk-UA"/>
              </w:rPr>
              <w:t>ПІІ "АМІК УКРАЇНА"</w:t>
            </w:r>
          </w:p>
        </w:tc>
        <w:tc>
          <w:tcPr>
            <w:tcW w:w="1985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ind w:right="32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33</w:t>
            </w:r>
            <w:r w:rsidR="00DB0901">
              <w:rPr>
                <w:lang w:val="uk-UA" w:eastAsia="uk-UA"/>
              </w:rPr>
              <w:t xml:space="preserve"> </w:t>
            </w:r>
            <w:r w:rsidRPr="00C46CE6">
              <w:rPr>
                <w:lang w:eastAsia="uk-UA"/>
              </w:rPr>
              <w:t>227,00</w:t>
            </w:r>
          </w:p>
        </w:tc>
        <w:tc>
          <w:tcPr>
            <w:tcW w:w="1979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24,19</w:t>
            </w:r>
          </w:p>
        </w:tc>
      </w:tr>
      <w:tr w:rsidR="005B28E7" w:rsidRPr="00C46CE6" w:rsidTr="00572E15">
        <w:trPr>
          <w:trHeight w:val="525"/>
        </w:trPr>
        <w:tc>
          <w:tcPr>
            <w:tcW w:w="5665" w:type="dxa"/>
            <w:noWrap/>
            <w:hideMark/>
          </w:tcPr>
          <w:p w:rsidR="005B28E7" w:rsidRPr="00C46CE6" w:rsidRDefault="00044AD9" w:rsidP="005B28E7">
            <w:pPr>
              <w:spacing w:line="276" w:lineRule="auto"/>
              <w:ind w:right="-426"/>
              <w:jc w:val="both"/>
              <w:rPr>
                <w:lang w:eastAsia="uk-UA"/>
              </w:rPr>
            </w:pPr>
            <w:proofErr w:type="spellStart"/>
            <w:r w:rsidRPr="00C46CE6">
              <w:rPr>
                <w:lang w:eastAsia="uk-UA"/>
              </w:rPr>
              <w:t>Калушка</w:t>
            </w:r>
            <w:proofErr w:type="spellEnd"/>
            <w:r w:rsidRPr="00C46CE6">
              <w:rPr>
                <w:lang w:eastAsia="uk-UA"/>
              </w:rPr>
              <w:t xml:space="preserve"> Богдан </w:t>
            </w:r>
            <w:proofErr w:type="spellStart"/>
            <w:r w:rsidRPr="00C46CE6">
              <w:rPr>
                <w:lang w:eastAsia="uk-UA"/>
              </w:rPr>
              <w:t>Іванович</w:t>
            </w:r>
            <w:proofErr w:type="spellEnd"/>
          </w:p>
        </w:tc>
        <w:tc>
          <w:tcPr>
            <w:tcW w:w="1985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ind w:right="32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14</w:t>
            </w:r>
            <w:r w:rsidR="00DB0901">
              <w:rPr>
                <w:lang w:val="uk-UA" w:eastAsia="uk-UA"/>
              </w:rPr>
              <w:t xml:space="preserve"> </w:t>
            </w:r>
            <w:r w:rsidRPr="00C46CE6">
              <w:rPr>
                <w:lang w:eastAsia="uk-UA"/>
              </w:rPr>
              <w:t>450,00</w:t>
            </w:r>
          </w:p>
        </w:tc>
        <w:tc>
          <w:tcPr>
            <w:tcW w:w="1979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10,52</w:t>
            </w:r>
          </w:p>
        </w:tc>
      </w:tr>
      <w:tr w:rsidR="005B28E7" w:rsidRPr="00C46CE6" w:rsidTr="00572E15">
        <w:trPr>
          <w:trHeight w:val="525"/>
        </w:trPr>
        <w:tc>
          <w:tcPr>
            <w:tcW w:w="5665" w:type="dxa"/>
            <w:noWrap/>
            <w:hideMark/>
          </w:tcPr>
          <w:p w:rsidR="005B28E7" w:rsidRPr="00C46CE6" w:rsidRDefault="005B28E7" w:rsidP="005B28E7">
            <w:pPr>
              <w:spacing w:line="276" w:lineRule="auto"/>
              <w:ind w:right="-426"/>
              <w:jc w:val="both"/>
              <w:rPr>
                <w:lang w:eastAsia="uk-UA"/>
              </w:rPr>
            </w:pPr>
            <w:r w:rsidRPr="00C46CE6">
              <w:rPr>
                <w:lang w:eastAsia="uk-UA"/>
              </w:rPr>
              <w:t xml:space="preserve">ЧАЙКА </w:t>
            </w:r>
            <w:proofErr w:type="spellStart"/>
            <w:r w:rsidRPr="00C46CE6">
              <w:rPr>
                <w:lang w:eastAsia="uk-UA"/>
              </w:rPr>
              <w:t>Андрій</w:t>
            </w:r>
            <w:proofErr w:type="spellEnd"/>
            <w:r w:rsidRPr="00C46CE6">
              <w:rPr>
                <w:lang w:eastAsia="uk-UA"/>
              </w:rPr>
              <w:t xml:space="preserve"> Богданович</w:t>
            </w:r>
          </w:p>
        </w:tc>
        <w:tc>
          <w:tcPr>
            <w:tcW w:w="1985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ind w:right="32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8</w:t>
            </w:r>
            <w:r w:rsidR="00DB0901">
              <w:rPr>
                <w:lang w:val="uk-UA" w:eastAsia="uk-UA"/>
              </w:rPr>
              <w:t xml:space="preserve"> </w:t>
            </w:r>
            <w:r w:rsidRPr="00C46CE6">
              <w:rPr>
                <w:lang w:eastAsia="uk-UA"/>
              </w:rPr>
              <w:t>408,00</w:t>
            </w:r>
          </w:p>
        </w:tc>
        <w:tc>
          <w:tcPr>
            <w:tcW w:w="1979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6,12</w:t>
            </w:r>
          </w:p>
        </w:tc>
      </w:tr>
      <w:tr w:rsidR="005B28E7" w:rsidRPr="00C46CE6" w:rsidTr="00572E15">
        <w:trPr>
          <w:trHeight w:val="525"/>
        </w:trPr>
        <w:tc>
          <w:tcPr>
            <w:tcW w:w="5665" w:type="dxa"/>
            <w:noWrap/>
            <w:hideMark/>
          </w:tcPr>
          <w:p w:rsidR="005B28E7" w:rsidRPr="00C46CE6" w:rsidRDefault="00044AD9" w:rsidP="005B28E7">
            <w:pPr>
              <w:spacing w:line="276" w:lineRule="auto"/>
              <w:ind w:right="-426"/>
              <w:jc w:val="both"/>
              <w:rPr>
                <w:lang w:eastAsia="uk-UA"/>
              </w:rPr>
            </w:pPr>
            <w:r w:rsidRPr="00C46CE6">
              <w:rPr>
                <w:lang w:eastAsia="uk-UA"/>
              </w:rPr>
              <w:t>КУДРИК ГАЛИНА ТЕОДОЗІЇВНА</w:t>
            </w:r>
          </w:p>
        </w:tc>
        <w:tc>
          <w:tcPr>
            <w:tcW w:w="1985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ind w:right="32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6</w:t>
            </w:r>
            <w:r w:rsidR="00DB0901">
              <w:rPr>
                <w:lang w:val="uk-UA" w:eastAsia="uk-UA"/>
              </w:rPr>
              <w:t xml:space="preserve"> </w:t>
            </w:r>
            <w:r w:rsidRPr="00C46CE6">
              <w:rPr>
                <w:lang w:eastAsia="uk-UA"/>
              </w:rPr>
              <w:t>321,00</w:t>
            </w:r>
          </w:p>
        </w:tc>
        <w:tc>
          <w:tcPr>
            <w:tcW w:w="1979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4,60</w:t>
            </w:r>
          </w:p>
        </w:tc>
      </w:tr>
      <w:tr w:rsidR="005B28E7" w:rsidRPr="00C46CE6" w:rsidTr="00572E15">
        <w:trPr>
          <w:trHeight w:val="525"/>
        </w:trPr>
        <w:tc>
          <w:tcPr>
            <w:tcW w:w="5665" w:type="dxa"/>
            <w:noWrap/>
            <w:hideMark/>
          </w:tcPr>
          <w:p w:rsidR="005B28E7" w:rsidRPr="00C46CE6" w:rsidRDefault="005B28E7" w:rsidP="005B28E7">
            <w:pPr>
              <w:spacing w:line="276" w:lineRule="auto"/>
              <w:ind w:right="-426"/>
              <w:jc w:val="both"/>
              <w:rPr>
                <w:lang w:eastAsia="uk-UA"/>
              </w:rPr>
            </w:pPr>
            <w:proofErr w:type="spellStart"/>
            <w:r w:rsidRPr="00C46CE6">
              <w:rPr>
                <w:lang w:eastAsia="uk-UA"/>
              </w:rPr>
              <w:t>Калушка</w:t>
            </w:r>
            <w:proofErr w:type="spellEnd"/>
            <w:r w:rsidRPr="00C46CE6">
              <w:rPr>
                <w:lang w:eastAsia="uk-UA"/>
              </w:rPr>
              <w:t xml:space="preserve"> </w:t>
            </w:r>
            <w:proofErr w:type="spellStart"/>
            <w:r w:rsidRPr="00C46CE6">
              <w:rPr>
                <w:lang w:eastAsia="uk-UA"/>
              </w:rPr>
              <w:t>Олена</w:t>
            </w:r>
            <w:proofErr w:type="spellEnd"/>
            <w:r w:rsidRPr="00C46CE6">
              <w:rPr>
                <w:lang w:eastAsia="uk-UA"/>
              </w:rPr>
              <w:t xml:space="preserve"> </w:t>
            </w:r>
            <w:proofErr w:type="spellStart"/>
            <w:r w:rsidRPr="00C46CE6">
              <w:rPr>
                <w:lang w:eastAsia="uk-UA"/>
              </w:rPr>
              <w:t>Богданівна</w:t>
            </w:r>
            <w:proofErr w:type="spellEnd"/>
          </w:p>
        </w:tc>
        <w:tc>
          <w:tcPr>
            <w:tcW w:w="1985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ind w:right="32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3</w:t>
            </w:r>
            <w:r w:rsidR="00DB0901">
              <w:rPr>
                <w:lang w:val="uk-UA" w:eastAsia="uk-UA"/>
              </w:rPr>
              <w:t xml:space="preserve"> </w:t>
            </w:r>
            <w:r w:rsidRPr="00C46CE6">
              <w:rPr>
                <w:lang w:eastAsia="uk-UA"/>
              </w:rPr>
              <w:t>200,00</w:t>
            </w:r>
          </w:p>
        </w:tc>
        <w:tc>
          <w:tcPr>
            <w:tcW w:w="1979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2,33</w:t>
            </w:r>
          </w:p>
        </w:tc>
      </w:tr>
      <w:tr w:rsidR="005B28E7" w:rsidRPr="00C46CE6" w:rsidTr="00572E15">
        <w:trPr>
          <w:trHeight w:val="525"/>
        </w:trPr>
        <w:tc>
          <w:tcPr>
            <w:tcW w:w="5665" w:type="dxa"/>
            <w:noWrap/>
            <w:hideMark/>
          </w:tcPr>
          <w:p w:rsidR="005B28E7" w:rsidRPr="00C46CE6" w:rsidRDefault="005B28E7" w:rsidP="005B28E7">
            <w:pPr>
              <w:spacing w:line="276" w:lineRule="auto"/>
              <w:ind w:right="-426"/>
              <w:jc w:val="both"/>
              <w:rPr>
                <w:lang w:eastAsia="uk-UA"/>
              </w:rPr>
            </w:pPr>
            <w:r w:rsidRPr="00C46CE6">
              <w:rPr>
                <w:lang w:eastAsia="uk-UA"/>
              </w:rPr>
              <w:t>ЛІСКОВСЬКИЙ П М</w:t>
            </w:r>
          </w:p>
        </w:tc>
        <w:tc>
          <w:tcPr>
            <w:tcW w:w="1985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ind w:right="32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4</w:t>
            </w:r>
            <w:r w:rsidR="00DB0901">
              <w:rPr>
                <w:lang w:val="uk-UA" w:eastAsia="uk-UA"/>
              </w:rPr>
              <w:t xml:space="preserve"> </w:t>
            </w:r>
            <w:r w:rsidRPr="00C46CE6">
              <w:rPr>
                <w:lang w:eastAsia="uk-UA"/>
              </w:rPr>
              <w:t>375,00</w:t>
            </w:r>
          </w:p>
        </w:tc>
        <w:tc>
          <w:tcPr>
            <w:tcW w:w="1979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3,19</w:t>
            </w:r>
          </w:p>
        </w:tc>
      </w:tr>
      <w:tr w:rsidR="005B28E7" w:rsidRPr="00C46CE6" w:rsidTr="00572E15">
        <w:trPr>
          <w:trHeight w:val="525"/>
        </w:trPr>
        <w:tc>
          <w:tcPr>
            <w:tcW w:w="5665" w:type="dxa"/>
            <w:noWrap/>
            <w:hideMark/>
          </w:tcPr>
          <w:p w:rsidR="005B28E7" w:rsidRPr="00C46CE6" w:rsidRDefault="00044AD9" w:rsidP="005B28E7">
            <w:pPr>
              <w:spacing w:line="276" w:lineRule="auto"/>
              <w:ind w:right="-426"/>
              <w:jc w:val="both"/>
              <w:rPr>
                <w:lang w:eastAsia="uk-UA"/>
              </w:rPr>
            </w:pPr>
            <w:r w:rsidRPr="00C46CE6">
              <w:rPr>
                <w:lang w:eastAsia="uk-UA"/>
              </w:rPr>
              <w:t>РУДИЙ Т І</w:t>
            </w:r>
          </w:p>
        </w:tc>
        <w:tc>
          <w:tcPr>
            <w:tcW w:w="1985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ind w:right="32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3</w:t>
            </w:r>
            <w:r w:rsidR="00DB0901">
              <w:rPr>
                <w:lang w:val="uk-UA" w:eastAsia="uk-UA"/>
              </w:rPr>
              <w:t xml:space="preserve"> </w:t>
            </w:r>
            <w:r w:rsidRPr="00C46CE6">
              <w:rPr>
                <w:lang w:eastAsia="uk-UA"/>
              </w:rPr>
              <w:t>440,00</w:t>
            </w:r>
          </w:p>
        </w:tc>
        <w:tc>
          <w:tcPr>
            <w:tcW w:w="1979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2,50</w:t>
            </w:r>
          </w:p>
        </w:tc>
      </w:tr>
      <w:tr w:rsidR="005B28E7" w:rsidRPr="00C46CE6" w:rsidTr="00572E15">
        <w:trPr>
          <w:trHeight w:val="525"/>
        </w:trPr>
        <w:tc>
          <w:tcPr>
            <w:tcW w:w="5665" w:type="dxa"/>
            <w:noWrap/>
            <w:hideMark/>
          </w:tcPr>
          <w:p w:rsidR="005B28E7" w:rsidRPr="00C46CE6" w:rsidRDefault="005B28E7" w:rsidP="005B28E7">
            <w:pPr>
              <w:spacing w:line="276" w:lineRule="auto"/>
              <w:ind w:right="-426"/>
              <w:jc w:val="both"/>
              <w:rPr>
                <w:lang w:eastAsia="uk-UA"/>
              </w:rPr>
            </w:pPr>
            <w:r w:rsidRPr="00C46CE6">
              <w:rPr>
                <w:lang w:eastAsia="uk-UA"/>
              </w:rPr>
              <w:t>БЕЗЗУБКО О І</w:t>
            </w:r>
          </w:p>
        </w:tc>
        <w:tc>
          <w:tcPr>
            <w:tcW w:w="1985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ind w:right="32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2</w:t>
            </w:r>
            <w:r w:rsidR="00DB0901">
              <w:rPr>
                <w:lang w:val="uk-UA" w:eastAsia="uk-UA"/>
              </w:rPr>
              <w:t xml:space="preserve"> </w:t>
            </w:r>
            <w:r w:rsidRPr="00C46CE6">
              <w:rPr>
                <w:lang w:eastAsia="uk-UA"/>
              </w:rPr>
              <w:t>769,00</w:t>
            </w:r>
          </w:p>
        </w:tc>
        <w:tc>
          <w:tcPr>
            <w:tcW w:w="1979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2,02</w:t>
            </w:r>
          </w:p>
        </w:tc>
      </w:tr>
      <w:tr w:rsidR="005B28E7" w:rsidRPr="00C46CE6" w:rsidTr="00572E15">
        <w:trPr>
          <w:trHeight w:val="525"/>
        </w:trPr>
        <w:tc>
          <w:tcPr>
            <w:tcW w:w="5665" w:type="dxa"/>
            <w:noWrap/>
            <w:hideMark/>
          </w:tcPr>
          <w:p w:rsidR="005B28E7" w:rsidRPr="00C46CE6" w:rsidRDefault="005B28E7" w:rsidP="005B28E7">
            <w:pPr>
              <w:spacing w:line="276" w:lineRule="auto"/>
              <w:ind w:right="-426"/>
              <w:jc w:val="both"/>
              <w:rPr>
                <w:lang w:eastAsia="uk-UA"/>
              </w:rPr>
            </w:pPr>
            <w:r w:rsidRPr="00C46CE6">
              <w:rPr>
                <w:lang w:eastAsia="uk-UA"/>
              </w:rPr>
              <w:t>КАЛІНОВСЬКИЙ Г С</w:t>
            </w:r>
          </w:p>
        </w:tc>
        <w:tc>
          <w:tcPr>
            <w:tcW w:w="1985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ind w:right="32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2</w:t>
            </w:r>
            <w:r w:rsidR="00DB0901">
              <w:rPr>
                <w:lang w:val="uk-UA" w:eastAsia="uk-UA"/>
              </w:rPr>
              <w:t xml:space="preserve"> </w:t>
            </w:r>
            <w:r w:rsidRPr="00C46CE6">
              <w:rPr>
                <w:lang w:eastAsia="uk-UA"/>
              </w:rPr>
              <w:t>342,00</w:t>
            </w:r>
          </w:p>
        </w:tc>
        <w:tc>
          <w:tcPr>
            <w:tcW w:w="1979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1,71</w:t>
            </w:r>
          </w:p>
        </w:tc>
      </w:tr>
      <w:tr w:rsidR="005B28E7" w:rsidRPr="00C46CE6" w:rsidTr="00572E15">
        <w:trPr>
          <w:trHeight w:val="525"/>
        </w:trPr>
        <w:tc>
          <w:tcPr>
            <w:tcW w:w="5665" w:type="dxa"/>
            <w:noWrap/>
            <w:hideMark/>
          </w:tcPr>
          <w:p w:rsidR="005B28E7" w:rsidRPr="00C46CE6" w:rsidRDefault="005B28E7" w:rsidP="005B28E7">
            <w:pPr>
              <w:spacing w:line="276" w:lineRule="auto"/>
              <w:ind w:right="-426"/>
              <w:jc w:val="both"/>
              <w:rPr>
                <w:lang w:eastAsia="uk-UA"/>
              </w:rPr>
            </w:pPr>
            <w:r w:rsidRPr="00C46CE6">
              <w:rPr>
                <w:lang w:eastAsia="uk-UA"/>
              </w:rPr>
              <w:t>СОПЧАК ПЕТРО ПЕТРОВИЧ</w:t>
            </w:r>
          </w:p>
        </w:tc>
        <w:tc>
          <w:tcPr>
            <w:tcW w:w="1985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ind w:right="32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3</w:t>
            </w:r>
            <w:r w:rsidR="00DB0901">
              <w:rPr>
                <w:lang w:val="uk-UA" w:eastAsia="uk-UA"/>
              </w:rPr>
              <w:t xml:space="preserve"> </w:t>
            </w:r>
            <w:r w:rsidRPr="00C46CE6">
              <w:rPr>
                <w:lang w:eastAsia="uk-UA"/>
              </w:rPr>
              <w:t>250,00</w:t>
            </w:r>
          </w:p>
        </w:tc>
        <w:tc>
          <w:tcPr>
            <w:tcW w:w="1979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2,37</w:t>
            </w:r>
          </w:p>
        </w:tc>
      </w:tr>
      <w:tr w:rsidR="005B28E7" w:rsidRPr="00C46CE6" w:rsidTr="00572E15">
        <w:trPr>
          <w:trHeight w:val="525"/>
        </w:trPr>
        <w:tc>
          <w:tcPr>
            <w:tcW w:w="5665" w:type="dxa"/>
            <w:noWrap/>
            <w:hideMark/>
          </w:tcPr>
          <w:p w:rsidR="005B28E7" w:rsidRPr="00C46CE6" w:rsidRDefault="005B28E7" w:rsidP="005B28E7">
            <w:pPr>
              <w:spacing w:line="276" w:lineRule="auto"/>
              <w:ind w:right="-426"/>
              <w:jc w:val="both"/>
              <w:rPr>
                <w:lang w:eastAsia="uk-UA"/>
              </w:rPr>
            </w:pPr>
            <w:r w:rsidRPr="00C46CE6">
              <w:rPr>
                <w:lang w:eastAsia="uk-UA"/>
              </w:rPr>
              <w:t xml:space="preserve">Ситник Петро </w:t>
            </w:r>
            <w:proofErr w:type="spellStart"/>
            <w:r w:rsidRPr="00C46CE6">
              <w:rPr>
                <w:lang w:eastAsia="uk-UA"/>
              </w:rPr>
              <w:t>Васильович</w:t>
            </w:r>
            <w:proofErr w:type="spellEnd"/>
          </w:p>
        </w:tc>
        <w:tc>
          <w:tcPr>
            <w:tcW w:w="1985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ind w:right="32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1</w:t>
            </w:r>
            <w:r w:rsidR="00DB0901">
              <w:rPr>
                <w:lang w:val="uk-UA" w:eastAsia="uk-UA"/>
              </w:rPr>
              <w:t xml:space="preserve"> </w:t>
            </w:r>
            <w:r w:rsidRPr="00C46CE6">
              <w:rPr>
                <w:lang w:eastAsia="uk-UA"/>
              </w:rPr>
              <w:t>744,00</w:t>
            </w:r>
          </w:p>
        </w:tc>
        <w:tc>
          <w:tcPr>
            <w:tcW w:w="1979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1,27</w:t>
            </w:r>
          </w:p>
        </w:tc>
      </w:tr>
      <w:tr w:rsidR="005B28E7" w:rsidRPr="00C46CE6" w:rsidTr="00572E15">
        <w:trPr>
          <w:trHeight w:val="525"/>
        </w:trPr>
        <w:tc>
          <w:tcPr>
            <w:tcW w:w="5665" w:type="dxa"/>
            <w:noWrap/>
            <w:hideMark/>
          </w:tcPr>
          <w:p w:rsidR="005B28E7" w:rsidRPr="00C46CE6" w:rsidRDefault="00044AD9" w:rsidP="005B28E7">
            <w:pPr>
              <w:spacing w:line="276" w:lineRule="auto"/>
              <w:ind w:right="-426"/>
              <w:jc w:val="both"/>
              <w:rPr>
                <w:lang w:eastAsia="uk-UA"/>
              </w:rPr>
            </w:pPr>
            <w:r w:rsidRPr="00C46CE6">
              <w:rPr>
                <w:lang w:eastAsia="uk-UA"/>
              </w:rPr>
              <w:t xml:space="preserve">ЛЕМІШКА Є </w:t>
            </w:r>
            <w:proofErr w:type="spellStart"/>
            <w:r w:rsidRPr="00C46CE6">
              <w:rPr>
                <w:lang w:eastAsia="uk-UA"/>
              </w:rPr>
              <w:t>Є</w:t>
            </w:r>
            <w:proofErr w:type="spellEnd"/>
          </w:p>
        </w:tc>
        <w:tc>
          <w:tcPr>
            <w:tcW w:w="1985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ind w:right="32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1</w:t>
            </w:r>
            <w:r w:rsidR="00DB0901">
              <w:rPr>
                <w:lang w:val="uk-UA" w:eastAsia="uk-UA"/>
              </w:rPr>
              <w:t xml:space="preserve"> </w:t>
            </w:r>
            <w:r w:rsidRPr="00C46CE6">
              <w:rPr>
                <w:lang w:eastAsia="uk-UA"/>
              </w:rPr>
              <w:t>702,00</w:t>
            </w:r>
          </w:p>
        </w:tc>
        <w:tc>
          <w:tcPr>
            <w:tcW w:w="1979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1,24</w:t>
            </w:r>
          </w:p>
        </w:tc>
      </w:tr>
      <w:tr w:rsidR="005B28E7" w:rsidRPr="00C46CE6" w:rsidTr="00572E15">
        <w:trPr>
          <w:trHeight w:val="525"/>
        </w:trPr>
        <w:tc>
          <w:tcPr>
            <w:tcW w:w="5665" w:type="dxa"/>
            <w:noWrap/>
            <w:hideMark/>
          </w:tcPr>
          <w:p w:rsidR="005B28E7" w:rsidRPr="00C46CE6" w:rsidRDefault="005B28E7" w:rsidP="005B28E7">
            <w:pPr>
              <w:spacing w:line="276" w:lineRule="auto"/>
              <w:ind w:right="-426"/>
              <w:jc w:val="both"/>
              <w:rPr>
                <w:lang w:eastAsia="uk-UA"/>
              </w:rPr>
            </w:pPr>
            <w:r w:rsidRPr="00C46CE6">
              <w:rPr>
                <w:lang w:eastAsia="uk-UA"/>
              </w:rPr>
              <w:t>КОЗАК О.Б</w:t>
            </w:r>
          </w:p>
        </w:tc>
        <w:tc>
          <w:tcPr>
            <w:tcW w:w="1985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ind w:right="32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1</w:t>
            </w:r>
            <w:r w:rsidR="00DB0901">
              <w:rPr>
                <w:lang w:val="uk-UA" w:eastAsia="uk-UA"/>
              </w:rPr>
              <w:t xml:space="preserve"> </w:t>
            </w:r>
            <w:r w:rsidRPr="00C46CE6">
              <w:rPr>
                <w:lang w:eastAsia="uk-UA"/>
              </w:rPr>
              <w:t>019,00</w:t>
            </w:r>
          </w:p>
        </w:tc>
        <w:tc>
          <w:tcPr>
            <w:tcW w:w="1979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0,74</w:t>
            </w:r>
          </w:p>
        </w:tc>
      </w:tr>
      <w:tr w:rsidR="005B28E7" w:rsidRPr="00C46CE6" w:rsidTr="00572E15">
        <w:trPr>
          <w:trHeight w:val="525"/>
        </w:trPr>
        <w:tc>
          <w:tcPr>
            <w:tcW w:w="5665" w:type="dxa"/>
            <w:noWrap/>
            <w:hideMark/>
          </w:tcPr>
          <w:p w:rsidR="005B28E7" w:rsidRPr="00C46CE6" w:rsidRDefault="005B28E7" w:rsidP="00572E15">
            <w:pPr>
              <w:spacing w:line="276" w:lineRule="auto"/>
              <w:ind w:right="-426"/>
              <w:rPr>
                <w:lang w:eastAsia="uk-UA"/>
              </w:rPr>
            </w:pPr>
            <w:r w:rsidRPr="00C46CE6">
              <w:rPr>
                <w:lang w:eastAsia="uk-UA"/>
              </w:rPr>
              <w:t>РОМАНІВ ВІТАЛІЙ МИКОЛАЙОВИЧ</w:t>
            </w:r>
          </w:p>
        </w:tc>
        <w:tc>
          <w:tcPr>
            <w:tcW w:w="1985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ind w:right="32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1</w:t>
            </w:r>
            <w:r w:rsidR="00DB0901">
              <w:rPr>
                <w:lang w:val="uk-UA" w:eastAsia="uk-UA"/>
              </w:rPr>
              <w:t xml:space="preserve"> </w:t>
            </w:r>
            <w:r w:rsidRPr="00C46CE6">
              <w:rPr>
                <w:lang w:eastAsia="uk-UA"/>
              </w:rPr>
              <w:t>360,00</w:t>
            </w:r>
          </w:p>
        </w:tc>
        <w:tc>
          <w:tcPr>
            <w:tcW w:w="1979" w:type="dxa"/>
            <w:noWrap/>
            <w:hideMark/>
          </w:tcPr>
          <w:p w:rsidR="005B28E7" w:rsidRPr="00C46CE6" w:rsidRDefault="005B28E7" w:rsidP="00E52712">
            <w:pPr>
              <w:spacing w:line="276" w:lineRule="auto"/>
              <w:jc w:val="right"/>
              <w:rPr>
                <w:lang w:eastAsia="uk-UA"/>
              </w:rPr>
            </w:pPr>
            <w:r w:rsidRPr="00C46CE6">
              <w:rPr>
                <w:lang w:eastAsia="uk-UA"/>
              </w:rPr>
              <w:t>0,99</w:t>
            </w:r>
          </w:p>
        </w:tc>
      </w:tr>
    </w:tbl>
    <w:p w:rsidR="004273FC" w:rsidRPr="003306E4" w:rsidRDefault="004273FC" w:rsidP="004273FC">
      <w:pPr>
        <w:spacing w:line="276" w:lineRule="auto"/>
        <w:ind w:right="-426" w:firstLine="708"/>
        <w:jc w:val="both"/>
        <w:rPr>
          <w:sz w:val="28"/>
          <w:szCs w:val="28"/>
          <w:lang w:val="uk-UA" w:eastAsia="uk-UA"/>
        </w:rPr>
      </w:pPr>
      <w:r w:rsidRPr="003306E4">
        <w:rPr>
          <w:b/>
          <w:sz w:val="28"/>
          <w:szCs w:val="28"/>
          <w:lang w:val="uk-UA" w:eastAsia="uk-UA"/>
        </w:rPr>
        <w:t>До загального фонду бюджету Озернянської сільської територ</w:t>
      </w:r>
      <w:r>
        <w:rPr>
          <w:b/>
          <w:sz w:val="28"/>
          <w:szCs w:val="28"/>
          <w:lang w:val="uk-UA" w:eastAsia="uk-UA"/>
        </w:rPr>
        <w:t>і</w:t>
      </w:r>
      <w:r w:rsidRPr="003306E4">
        <w:rPr>
          <w:b/>
          <w:sz w:val="28"/>
          <w:szCs w:val="28"/>
          <w:lang w:val="uk-UA" w:eastAsia="uk-UA"/>
        </w:rPr>
        <w:t xml:space="preserve">альної громади надійшло </w:t>
      </w:r>
      <w:proofErr w:type="spellStart"/>
      <w:r w:rsidRPr="003306E4">
        <w:rPr>
          <w:b/>
          <w:sz w:val="28"/>
          <w:szCs w:val="28"/>
          <w:lang w:eastAsia="uk-UA"/>
        </w:rPr>
        <w:t>дотацій</w:t>
      </w:r>
      <w:proofErr w:type="spellEnd"/>
      <w:r w:rsidRPr="004403BA">
        <w:rPr>
          <w:sz w:val="28"/>
          <w:szCs w:val="28"/>
          <w:lang w:eastAsia="uk-UA"/>
        </w:rPr>
        <w:t xml:space="preserve"> у </w:t>
      </w:r>
      <w:proofErr w:type="spellStart"/>
      <w:r w:rsidRPr="004403BA">
        <w:rPr>
          <w:sz w:val="28"/>
          <w:szCs w:val="28"/>
          <w:lang w:eastAsia="uk-UA"/>
        </w:rPr>
        <w:t>сумі</w:t>
      </w:r>
      <w:proofErr w:type="spellEnd"/>
      <w:r w:rsidRPr="004403BA">
        <w:rPr>
          <w:sz w:val="28"/>
          <w:szCs w:val="28"/>
          <w:lang w:eastAsia="uk-UA"/>
        </w:rPr>
        <w:t xml:space="preserve"> – 6 045 000,0 </w:t>
      </w:r>
      <w:proofErr w:type="spellStart"/>
      <w:r w:rsidRPr="004403BA">
        <w:rPr>
          <w:sz w:val="28"/>
          <w:szCs w:val="28"/>
          <w:lang w:eastAsia="uk-UA"/>
        </w:rPr>
        <w:t>гривень</w:t>
      </w:r>
      <w:proofErr w:type="spellEnd"/>
      <w:r w:rsidRPr="004403BA">
        <w:rPr>
          <w:sz w:val="28"/>
          <w:szCs w:val="28"/>
          <w:lang w:eastAsia="uk-UA"/>
        </w:rPr>
        <w:t xml:space="preserve"> (2020 р. – 4 307 100,0 </w:t>
      </w:r>
      <w:proofErr w:type="spellStart"/>
      <w:r w:rsidRPr="004403BA">
        <w:rPr>
          <w:sz w:val="28"/>
          <w:szCs w:val="28"/>
          <w:lang w:eastAsia="uk-UA"/>
        </w:rPr>
        <w:t>гривень</w:t>
      </w:r>
      <w:proofErr w:type="spellEnd"/>
      <w:r w:rsidRPr="004403BA">
        <w:rPr>
          <w:sz w:val="28"/>
          <w:szCs w:val="28"/>
          <w:lang w:eastAsia="uk-UA"/>
        </w:rPr>
        <w:t xml:space="preserve">), </w:t>
      </w:r>
      <w:proofErr w:type="spellStart"/>
      <w:r w:rsidRPr="003306E4">
        <w:rPr>
          <w:b/>
          <w:sz w:val="28"/>
          <w:szCs w:val="28"/>
          <w:lang w:eastAsia="uk-UA"/>
        </w:rPr>
        <w:t>субвенцій</w:t>
      </w:r>
      <w:proofErr w:type="spellEnd"/>
      <w:r w:rsidRPr="004403BA">
        <w:rPr>
          <w:sz w:val="28"/>
          <w:szCs w:val="28"/>
          <w:lang w:eastAsia="uk-UA"/>
        </w:rPr>
        <w:t xml:space="preserve"> – 13 199 400,0 </w:t>
      </w:r>
      <w:proofErr w:type="spellStart"/>
      <w:r w:rsidRPr="004403BA">
        <w:rPr>
          <w:sz w:val="28"/>
          <w:szCs w:val="28"/>
          <w:lang w:eastAsia="uk-UA"/>
        </w:rPr>
        <w:t>гривень</w:t>
      </w:r>
      <w:proofErr w:type="spellEnd"/>
      <w:r w:rsidRPr="004403BA">
        <w:rPr>
          <w:sz w:val="28"/>
          <w:szCs w:val="28"/>
          <w:lang w:eastAsia="uk-UA"/>
        </w:rPr>
        <w:t xml:space="preserve"> (2020 р. – 9 966 700,0 </w:t>
      </w:r>
      <w:proofErr w:type="spellStart"/>
      <w:r w:rsidRPr="004403BA">
        <w:rPr>
          <w:sz w:val="28"/>
          <w:szCs w:val="28"/>
          <w:lang w:eastAsia="uk-UA"/>
        </w:rPr>
        <w:t>гривень</w:t>
      </w:r>
      <w:proofErr w:type="spellEnd"/>
      <w:r w:rsidRPr="004403BA">
        <w:rPr>
          <w:sz w:val="28"/>
          <w:szCs w:val="28"/>
          <w:lang w:eastAsia="uk-UA"/>
        </w:rPr>
        <w:t xml:space="preserve">). </w:t>
      </w:r>
      <w:r>
        <w:rPr>
          <w:sz w:val="28"/>
          <w:szCs w:val="28"/>
          <w:lang w:val="uk-UA" w:eastAsia="uk-UA"/>
        </w:rPr>
        <w:t xml:space="preserve">Освітня субвенція – 13 067 900,00 гривень,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– </w:t>
      </w:r>
      <w:r>
        <w:rPr>
          <w:sz w:val="28"/>
          <w:szCs w:val="28"/>
          <w:lang w:val="uk-UA" w:eastAsia="uk-UA"/>
        </w:rPr>
        <w:lastRenderedPageBreak/>
        <w:t xml:space="preserve">30 000,00 гривень, субвенція з місцевого бюджету на здійснення підтримки окремих закладів та заходів у системі охорони </w:t>
      </w:r>
      <w:proofErr w:type="spellStart"/>
      <w:r>
        <w:rPr>
          <w:sz w:val="28"/>
          <w:szCs w:val="28"/>
          <w:lang w:val="uk-UA" w:eastAsia="uk-UA"/>
        </w:rPr>
        <w:t>здоров</w:t>
      </w:r>
      <w:proofErr w:type="spellEnd"/>
      <w:r w:rsidRPr="003E1332">
        <w:rPr>
          <w:sz w:val="28"/>
          <w:szCs w:val="28"/>
          <w:lang w:eastAsia="uk-UA"/>
        </w:rPr>
        <w:t>’</w:t>
      </w:r>
      <w:r>
        <w:rPr>
          <w:sz w:val="28"/>
          <w:szCs w:val="28"/>
          <w:lang w:val="uk-UA" w:eastAsia="uk-UA"/>
        </w:rPr>
        <w:t>я за рахунок відповідної субвенції з державного бюджету – 101 500,00 гривень.</w:t>
      </w:r>
    </w:p>
    <w:p w:rsidR="004273FC" w:rsidRDefault="004273FC" w:rsidP="004273FC">
      <w:pPr>
        <w:spacing w:line="276" w:lineRule="auto"/>
        <w:ind w:right="-426"/>
        <w:jc w:val="both"/>
        <w:rPr>
          <w:sz w:val="28"/>
          <w:szCs w:val="28"/>
          <w:lang w:val="uk-UA" w:eastAsia="uk-UA"/>
        </w:rPr>
      </w:pPr>
      <w:r w:rsidRPr="004403BA">
        <w:rPr>
          <w:sz w:val="28"/>
          <w:szCs w:val="28"/>
          <w:lang w:eastAsia="uk-UA"/>
        </w:rPr>
        <w:tab/>
      </w:r>
      <w:r w:rsidRPr="00286285">
        <w:rPr>
          <w:b/>
          <w:sz w:val="28"/>
          <w:szCs w:val="28"/>
          <w:lang w:val="uk-UA" w:eastAsia="uk-UA"/>
        </w:rPr>
        <w:t xml:space="preserve">Спеціальний фонд бюджету Озернянської сільської територіальної громади за 1 півріччя 2021 року </w:t>
      </w:r>
      <w:r w:rsidRPr="00286285">
        <w:rPr>
          <w:sz w:val="28"/>
          <w:szCs w:val="28"/>
          <w:lang w:val="uk-UA" w:eastAsia="uk-UA"/>
        </w:rPr>
        <w:t>по</w:t>
      </w:r>
      <w:r>
        <w:rPr>
          <w:b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доходах виконано у сумі 466 073,46 гривень, тобто на 56%, або на 204 411,80 гривень більше у порівнянні із аналогічним періодом 2020 року і на 27% більше у порівнянні із запланованими надходженнями. Таке збільшення надходжень відбулось за рахунок власних надходжень бюджетних установ, надходження від яких у 1 півріччі 2021 року були вищими у порівнянні із минулорічним показником на 113 836,30 гривень та становлять 238 640,10 гривень і за рахунок доходів від операцій з капіталом у сумі 224 325,00 гривень, надходжень за якими у 2020 році не було та вони не були заплановані у 2021 р.</w:t>
      </w:r>
    </w:p>
    <w:p w:rsidR="000F4BE8" w:rsidRDefault="00E610A5" w:rsidP="000F4BE8">
      <w:pPr>
        <w:spacing w:line="276" w:lineRule="auto"/>
        <w:ind w:right="-426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Рисунок 3</w:t>
      </w:r>
    </w:p>
    <w:p w:rsidR="005B28E7" w:rsidRPr="004273FC" w:rsidRDefault="009F4831" w:rsidP="00E610A5">
      <w:pPr>
        <w:spacing w:line="276" w:lineRule="auto"/>
        <w:ind w:right="-426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Платники та суми сплаченого акцизного подат</w:t>
      </w:r>
      <w:r w:rsidRPr="000017E5">
        <w:rPr>
          <w:sz w:val="28"/>
          <w:szCs w:val="28"/>
          <w:lang w:val="uk-UA" w:eastAsia="uk-UA"/>
        </w:rPr>
        <w:t>к</w:t>
      </w:r>
      <w:r>
        <w:rPr>
          <w:sz w:val="28"/>
          <w:szCs w:val="28"/>
          <w:lang w:val="uk-UA" w:eastAsia="uk-UA"/>
        </w:rPr>
        <w:t>у</w:t>
      </w:r>
      <w:r w:rsidRPr="000017E5">
        <w:rPr>
          <w:sz w:val="28"/>
          <w:szCs w:val="28"/>
          <w:lang w:val="uk-UA" w:eastAsia="uk-UA"/>
        </w:rPr>
        <w:t xml:space="preserve"> з реалізації суб`єктами господарювання роздрібної торгівлі підакцизних товарів</w:t>
      </w:r>
      <w:r>
        <w:rPr>
          <w:sz w:val="28"/>
          <w:szCs w:val="28"/>
          <w:lang w:val="uk-UA" w:eastAsia="uk-UA"/>
        </w:rPr>
        <w:t xml:space="preserve"> за 1 півріччя 2021 р.</w:t>
      </w:r>
    </w:p>
    <w:p w:rsidR="00736C51" w:rsidRDefault="00736C51" w:rsidP="000421A4">
      <w:pPr>
        <w:spacing w:line="276" w:lineRule="auto"/>
        <w:ind w:right="-426"/>
        <w:jc w:val="both"/>
        <w:rPr>
          <w:sz w:val="28"/>
          <w:szCs w:val="28"/>
          <w:lang w:eastAsia="uk-UA"/>
        </w:rPr>
      </w:pPr>
      <w:r>
        <w:rPr>
          <w:noProof/>
          <w:lang w:val="uk-UA" w:eastAsia="uk-UA"/>
        </w:rPr>
        <w:drawing>
          <wp:inline distT="0" distB="0" distL="0" distR="0" wp14:anchorId="5DD9CC19" wp14:editId="164D9472">
            <wp:extent cx="6143625" cy="4286250"/>
            <wp:effectExtent l="0" t="0" r="9525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0434D" w:rsidRPr="002942A1" w:rsidRDefault="0040434D" w:rsidP="002942A1">
      <w:pPr>
        <w:spacing w:line="276" w:lineRule="auto"/>
        <w:ind w:right="-426" w:firstLine="708"/>
        <w:jc w:val="both"/>
        <w:rPr>
          <w:sz w:val="28"/>
          <w:szCs w:val="28"/>
          <w:lang w:val="uk-UA" w:eastAsia="uk-UA"/>
        </w:rPr>
      </w:pPr>
      <w:r w:rsidRPr="0040434D">
        <w:rPr>
          <w:b/>
          <w:sz w:val="28"/>
          <w:szCs w:val="28"/>
          <w:lang w:val="uk-UA" w:eastAsia="uk-UA"/>
        </w:rPr>
        <w:t xml:space="preserve">Станом на 01.07.2021 року бюджет Озернянської сільської територіальної громади за видатками виконано </w:t>
      </w:r>
      <w:r>
        <w:rPr>
          <w:sz w:val="28"/>
          <w:szCs w:val="28"/>
          <w:lang w:val="uk-UA" w:eastAsia="uk-UA"/>
        </w:rPr>
        <w:t>у сумі 27 103 708,00 гривень, що на 7 284 041,</w:t>
      </w:r>
      <w:r w:rsidR="00776B36">
        <w:rPr>
          <w:sz w:val="28"/>
          <w:szCs w:val="28"/>
          <w:lang w:val="uk-UA" w:eastAsia="uk-UA"/>
        </w:rPr>
        <w:t>00 </w:t>
      </w:r>
      <w:r>
        <w:rPr>
          <w:sz w:val="28"/>
          <w:szCs w:val="28"/>
          <w:lang w:val="uk-UA" w:eastAsia="uk-UA"/>
        </w:rPr>
        <w:t xml:space="preserve">гривень </w:t>
      </w:r>
      <w:proofErr w:type="spellStart"/>
      <w:r>
        <w:rPr>
          <w:sz w:val="28"/>
          <w:szCs w:val="28"/>
          <w:lang w:val="uk-UA" w:eastAsia="uk-UA"/>
        </w:rPr>
        <w:t>більще</w:t>
      </w:r>
      <w:proofErr w:type="spellEnd"/>
      <w:r>
        <w:rPr>
          <w:sz w:val="28"/>
          <w:szCs w:val="28"/>
          <w:lang w:val="uk-UA" w:eastAsia="uk-UA"/>
        </w:rPr>
        <w:t xml:space="preserve"> суми видатків, п</w:t>
      </w:r>
      <w:r w:rsidR="00776B36">
        <w:rPr>
          <w:sz w:val="28"/>
          <w:szCs w:val="28"/>
          <w:lang w:val="uk-UA" w:eastAsia="uk-UA"/>
        </w:rPr>
        <w:t>рофінансованих у 1 півріччі 2020</w:t>
      </w:r>
      <w:r>
        <w:rPr>
          <w:sz w:val="28"/>
          <w:szCs w:val="28"/>
          <w:lang w:val="uk-UA" w:eastAsia="uk-UA"/>
        </w:rPr>
        <w:t xml:space="preserve"> року</w:t>
      </w:r>
      <w:r w:rsidR="00776B36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(19 334 314,00 гривень). </w:t>
      </w:r>
    </w:p>
    <w:p w:rsidR="004403BA" w:rsidRPr="004403BA" w:rsidRDefault="004403BA" w:rsidP="0040434D">
      <w:pPr>
        <w:spacing w:line="276" w:lineRule="auto"/>
        <w:ind w:right="-426" w:firstLine="708"/>
        <w:jc w:val="both"/>
        <w:rPr>
          <w:sz w:val="28"/>
          <w:szCs w:val="28"/>
          <w:lang w:eastAsia="uk-UA"/>
        </w:rPr>
      </w:pPr>
      <w:proofErr w:type="spellStart"/>
      <w:r w:rsidRPr="0040434D">
        <w:rPr>
          <w:b/>
          <w:sz w:val="28"/>
          <w:szCs w:val="28"/>
          <w:lang w:eastAsia="uk-UA"/>
        </w:rPr>
        <w:t>Видатки</w:t>
      </w:r>
      <w:proofErr w:type="spellEnd"/>
      <w:r w:rsidRPr="0040434D">
        <w:rPr>
          <w:b/>
          <w:sz w:val="28"/>
          <w:szCs w:val="28"/>
          <w:lang w:eastAsia="uk-UA"/>
        </w:rPr>
        <w:t xml:space="preserve"> </w:t>
      </w:r>
      <w:proofErr w:type="spellStart"/>
      <w:r w:rsidRPr="0040434D">
        <w:rPr>
          <w:b/>
          <w:sz w:val="28"/>
          <w:szCs w:val="28"/>
          <w:lang w:eastAsia="uk-UA"/>
        </w:rPr>
        <w:t>загального</w:t>
      </w:r>
      <w:proofErr w:type="spellEnd"/>
      <w:r w:rsidRPr="0040434D">
        <w:rPr>
          <w:b/>
          <w:sz w:val="28"/>
          <w:szCs w:val="28"/>
          <w:lang w:eastAsia="uk-UA"/>
        </w:rPr>
        <w:t xml:space="preserve"> фонду бюджету за </w:t>
      </w:r>
      <w:proofErr w:type="spellStart"/>
      <w:r w:rsidRPr="0040434D">
        <w:rPr>
          <w:b/>
          <w:sz w:val="28"/>
          <w:szCs w:val="28"/>
          <w:lang w:eastAsia="uk-UA"/>
        </w:rPr>
        <w:t>аналізований</w:t>
      </w:r>
      <w:proofErr w:type="spellEnd"/>
      <w:r w:rsidRPr="0040434D">
        <w:rPr>
          <w:b/>
          <w:sz w:val="28"/>
          <w:szCs w:val="28"/>
          <w:lang w:eastAsia="uk-UA"/>
        </w:rPr>
        <w:t xml:space="preserve"> </w:t>
      </w:r>
      <w:proofErr w:type="spellStart"/>
      <w:r w:rsidRPr="0040434D">
        <w:rPr>
          <w:b/>
          <w:sz w:val="28"/>
          <w:szCs w:val="28"/>
          <w:lang w:eastAsia="uk-UA"/>
        </w:rPr>
        <w:t>період</w:t>
      </w:r>
      <w:proofErr w:type="spellEnd"/>
      <w:r w:rsidRPr="0040434D">
        <w:rPr>
          <w:b/>
          <w:sz w:val="28"/>
          <w:szCs w:val="28"/>
          <w:lang w:eastAsia="uk-UA"/>
        </w:rPr>
        <w:t xml:space="preserve"> </w:t>
      </w:r>
      <w:proofErr w:type="spellStart"/>
      <w:r w:rsidRPr="0040434D">
        <w:rPr>
          <w:b/>
          <w:sz w:val="28"/>
          <w:szCs w:val="28"/>
          <w:lang w:eastAsia="uk-UA"/>
        </w:rPr>
        <w:t>склали</w:t>
      </w:r>
      <w:proofErr w:type="spellEnd"/>
      <w:r w:rsidR="002942A1">
        <w:rPr>
          <w:sz w:val="28"/>
          <w:szCs w:val="28"/>
          <w:lang w:eastAsia="uk-UA"/>
        </w:rPr>
        <w:t xml:space="preserve"> 26 371</w:t>
      </w:r>
      <w:r w:rsidR="002942A1">
        <w:rPr>
          <w:sz w:val="28"/>
          <w:szCs w:val="28"/>
          <w:lang w:val="uk-UA" w:eastAsia="uk-UA"/>
        </w:rPr>
        <w:t> </w:t>
      </w:r>
      <w:r w:rsidR="002942A1">
        <w:rPr>
          <w:sz w:val="28"/>
          <w:szCs w:val="28"/>
          <w:lang w:eastAsia="uk-UA"/>
        </w:rPr>
        <w:t>746</w:t>
      </w:r>
      <w:r w:rsidRPr="004403BA">
        <w:rPr>
          <w:sz w:val="28"/>
          <w:szCs w:val="28"/>
          <w:lang w:eastAsia="uk-UA"/>
        </w:rPr>
        <w:t>,3</w:t>
      </w:r>
      <w:r w:rsidR="00C75346">
        <w:rPr>
          <w:sz w:val="28"/>
          <w:szCs w:val="28"/>
          <w:lang w:val="uk-UA" w:eastAsia="uk-UA"/>
        </w:rPr>
        <w:t>0</w:t>
      </w:r>
      <w:r w:rsidRPr="004403BA">
        <w:rPr>
          <w:sz w:val="28"/>
          <w:szCs w:val="28"/>
          <w:lang w:eastAsia="uk-UA"/>
        </w:rPr>
        <w:t xml:space="preserve"> </w:t>
      </w:r>
      <w:proofErr w:type="spellStart"/>
      <w:r w:rsidRPr="004403BA">
        <w:rPr>
          <w:sz w:val="28"/>
          <w:szCs w:val="28"/>
          <w:lang w:eastAsia="uk-UA"/>
        </w:rPr>
        <w:t>гривень</w:t>
      </w:r>
      <w:proofErr w:type="spellEnd"/>
      <w:r w:rsidRPr="004403BA">
        <w:rPr>
          <w:sz w:val="28"/>
          <w:szCs w:val="28"/>
          <w:lang w:eastAsia="uk-UA"/>
        </w:rPr>
        <w:t xml:space="preserve">, </w:t>
      </w:r>
      <w:proofErr w:type="spellStart"/>
      <w:r w:rsidRPr="004403BA">
        <w:rPr>
          <w:sz w:val="28"/>
          <w:szCs w:val="28"/>
          <w:lang w:eastAsia="uk-UA"/>
        </w:rPr>
        <w:t>тобто</w:t>
      </w:r>
      <w:proofErr w:type="spellEnd"/>
      <w:r w:rsidRPr="004403BA">
        <w:rPr>
          <w:sz w:val="28"/>
          <w:szCs w:val="28"/>
          <w:lang w:eastAsia="uk-UA"/>
        </w:rPr>
        <w:t xml:space="preserve"> </w:t>
      </w:r>
      <w:proofErr w:type="spellStart"/>
      <w:r w:rsidRPr="004403BA">
        <w:rPr>
          <w:sz w:val="28"/>
          <w:szCs w:val="28"/>
          <w:lang w:eastAsia="uk-UA"/>
        </w:rPr>
        <w:t>відбулось</w:t>
      </w:r>
      <w:proofErr w:type="spellEnd"/>
      <w:r w:rsidRPr="004403BA">
        <w:rPr>
          <w:sz w:val="28"/>
          <w:szCs w:val="28"/>
          <w:lang w:eastAsia="uk-UA"/>
        </w:rPr>
        <w:t xml:space="preserve"> </w:t>
      </w:r>
      <w:proofErr w:type="spellStart"/>
      <w:r w:rsidRPr="004403BA">
        <w:rPr>
          <w:sz w:val="28"/>
          <w:szCs w:val="28"/>
          <w:lang w:eastAsia="uk-UA"/>
        </w:rPr>
        <w:t>зростання</w:t>
      </w:r>
      <w:proofErr w:type="spellEnd"/>
      <w:r w:rsidRPr="004403BA">
        <w:rPr>
          <w:sz w:val="28"/>
          <w:szCs w:val="28"/>
          <w:lang w:eastAsia="uk-UA"/>
        </w:rPr>
        <w:t xml:space="preserve"> </w:t>
      </w:r>
      <w:proofErr w:type="spellStart"/>
      <w:r w:rsidRPr="004403BA">
        <w:rPr>
          <w:sz w:val="28"/>
          <w:szCs w:val="28"/>
          <w:lang w:eastAsia="uk-UA"/>
        </w:rPr>
        <w:t>видаткової</w:t>
      </w:r>
      <w:proofErr w:type="spellEnd"/>
      <w:r w:rsidRPr="004403BA">
        <w:rPr>
          <w:sz w:val="28"/>
          <w:szCs w:val="28"/>
          <w:lang w:eastAsia="uk-UA"/>
        </w:rPr>
        <w:t xml:space="preserve"> </w:t>
      </w:r>
      <w:proofErr w:type="spellStart"/>
      <w:r w:rsidRPr="004403BA">
        <w:rPr>
          <w:sz w:val="28"/>
          <w:szCs w:val="28"/>
          <w:lang w:eastAsia="uk-UA"/>
        </w:rPr>
        <w:t>частини</w:t>
      </w:r>
      <w:proofErr w:type="spellEnd"/>
      <w:r w:rsidRPr="004403BA">
        <w:rPr>
          <w:sz w:val="28"/>
          <w:szCs w:val="28"/>
          <w:lang w:eastAsia="uk-UA"/>
        </w:rPr>
        <w:t xml:space="preserve"> у </w:t>
      </w:r>
      <w:proofErr w:type="spellStart"/>
      <w:r w:rsidRPr="004403BA">
        <w:rPr>
          <w:sz w:val="28"/>
          <w:szCs w:val="28"/>
          <w:lang w:eastAsia="uk-UA"/>
        </w:rPr>
        <w:t>порівнянні</w:t>
      </w:r>
      <w:proofErr w:type="spellEnd"/>
      <w:r w:rsidRPr="004403BA">
        <w:rPr>
          <w:sz w:val="28"/>
          <w:szCs w:val="28"/>
          <w:lang w:eastAsia="uk-UA"/>
        </w:rPr>
        <w:t xml:space="preserve"> </w:t>
      </w:r>
      <w:proofErr w:type="spellStart"/>
      <w:r w:rsidRPr="004403BA">
        <w:rPr>
          <w:sz w:val="28"/>
          <w:szCs w:val="28"/>
          <w:lang w:eastAsia="uk-UA"/>
        </w:rPr>
        <w:lastRenderedPageBreak/>
        <w:t>із</w:t>
      </w:r>
      <w:proofErr w:type="spellEnd"/>
      <w:r w:rsidRPr="004403BA">
        <w:rPr>
          <w:sz w:val="28"/>
          <w:szCs w:val="28"/>
          <w:lang w:eastAsia="uk-UA"/>
        </w:rPr>
        <w:t xml:space="preserve"> </w:t>
      </w:r>
      <w:proofErr w:type="spellStart"/>
      <w:r w:rsidRPr="004403BA">
        <w:rPr>
          <w:sz w:val="28"/>
          <w:szCs w:val="28"/>
          <w:lang w:eastAsia="uk-UA"/>
        </w:rPr>
        <w:t>аналогічним</w:t>
      </w:r>
      <w:proofErr w:type="spellEnd"/>
      <w:r w:rsidRPr="004403BA">
        <w:rPr>
          <w:sz w:val="28"/>
          <w:szCs w:val="28"/>
          <w:lang w:eastAsia="uk-UA"/>
        </w:rPr>
        <w:t xml:space="preserve"> </w:t>
      </w:r>
      <w:proofErr w:type="spellStart"/>
      <w:r w:rsidRPr="004403BA">
        <w:rPr>
          <w:sz w:val="28"/>
          <w:szCs w:val="28"/>
          <w:lang w:eastAsia="uk-UA"/>
        </w:rPr>
        <w:t>періодом</w:t>
      </w:r>
      <w:proofErr w:type="spellEnd"/>
      <w:r w:rsidRPr="004403BA">
        <w:rPr>
          <w:sz w:val="28"/>
          <w:szCs w:val="28"/>
          <w:lang w:eastAsia="uk-UA"/>
        </w:rPr>
        <w:t xml:space="preserve"> 2020 року на </w:t>
      </w:r>
      <w:r w:rsidR="002942A1">
        <w:rPr>
          <w:sz w:val="28"/>
          <w:szCs w:val="28"/>
          <w:lang w:val="uk-UA" w:eastAsia="uk-UA"/>
        </w:rPr>
        <w:t>7</w:t>
      </w:r>
      <w:r w:rsidR="002942A1">
        <w:rPr>
          <w:sz w:val="28"/>
          <w:szCs w:val="28"/>
          <w:lang w:eastAsia="uk-UA"/>
        </w:rPr>
        <w:t> 329 564,4</w:t>
      </w:r>
      <w:r w:rsidR="00C75346">
        <w:rPr>
          <w:sz w:val="28"/>
          <w:szCs w:val="28"/>
          <w:lang w:val="uk-UA" w:eastAsia="uk-UA"/>
        </w:rPr>
        <w:t>0</w:t>
      </w:r>
      <w:r w:rsidR="002942A1">
        <w:rPr>
          <w:sz w:val="28"/>
          <w:szCs w:val="28"/>
          <w:lang w:eastAsia="uk-UA"/>
        </w:rPr>
        <w:t xml:space="preserve"> </w:t>
      </w:r>
      <w:proofErr w:type="spellStart"/>
      <w:r w:rsidR="002942A1">
        <w:rPr>
          <w:sz w:val="28"/>
          <w:szCs w:val="28"/>
          <w:lang w:eastAsia="uk-UA"/>
        </w:rPr>
        <w:t>гривень</w:t>
      </w:r>
      <w:proofErr w:type="spellEnd"/>
      <w:r w:rsidR="002942A1">
        <w:rPr>
          <w:sz w:val="28"/>
          <w:szCs w:val="28"/>
          <w:lang w:eastAsia="uk-UA"/>
        </w:rPr>
        <w:t xml:space="preserve"> (</w:t>
      </w:r>
      <w:proofErr w:type="spellStart"/>
      <w:r w:rsidR="002942A1">
        <w:rPr>
          <w:sz w:val="28"/>
          <w:szCs w:val="28"/>
          <w:lang w:eastAsia="uk-UA"/>
        </w:rPr>
        <w:t>від</w:t>
      </w:r>
      <w:proofErr w:type="spellEnd"/>
      <w:r w:rsidR="002942A1">
        <w:rPr>
          <w:sz w:val="28"/>
          <w:szCs w:val="28"/>
          <w:lang w:eastAsia="uk-UA"/>
        </w:rPr>
        <w:t xml:space="preserve"> 19 042 181,9</w:t>
      </w:r>
      <w:r w:rsidR="00C75346">
        <w:rPr>
          <w:sz w:val="28"/>
          <w:szCs w:val="28"/>
          <w:lang w:val="uk-UA" w:eastAsia="uk-UA"/>
        </w:rPr>
        <w:t>0</w:t>
      </w:r>
      <w:r w:rsidRPr="004403BA">
        <w:rPr>
          <w:sz w:val="28"/>
          <w:szCs w:val="28"/>
          <w:lang w:eastAsia="uk-UA"/>
        </w:rPr>
        <w:t> </w:t>
      </w:r>
      <w:proofErr w:type="spellStart"/>
      <w:r w:rsidRPr="004403BA">
        <w:rPr>
          <w:sz w:val="28"/>
          <w:szCs w:val="28"/>
          <w:lang w:eastAsia="uk-UA"/>
        </w:rPr>
        <w:t>гривень</w:t>
      </w:r>
      <w:proofErr w:type="spellEnd"/>
      <w:r w:rsidR="00A9408D" w:rsidRPr="00A9408D">
        <w:rPr>
          <w:sz w:val="28"/>
          <w:szCs w:val="28"/>
          <w:lang w:eastAsia="uk-UA"/>
        </w:rPr>
        <w:t xml:space="preserve"> </w:t>
      </w:r>
      <w:r w:rsidR="00A9408D">
        <w:rPr>
          <w:sz w:val="28"/>
          <w:szCs w:val="28"/>
          <w:lang w:val="uk-UA" w:eastAsia="uk-UA"/>
        </w:rPr>
        <w:t>у 1 півріччі 2020 р.</w:t>
      </w:r>
      <w:r w:rsidRPr="004403BA">
        <w:rPr>
          <w:sz w:val="28"/>
          <w:szCs w:val="28"/>
          <w:lang w:eastAsia="uk-UA"/>
        </w:rPr>
        <w:t>).</w:t>
      </w:r>
    </w:p>
    <w:p w:rsidR="00350A27" w:rsidRDefault="004403BA" w:rsidP="000421A4">
      <w:pPr>
        <w:spacing w:line="276" w:lineRule="auto"/>
        <w:ind w:right="-426"/>
        <w:jc w:val="both"/>
        <w:rPr>
          <w:sz w:val="28"/>
          <w:szCs w:val="28"/>
          <w:lang w:val="uk-UA" w:eastAsia="uk-UA"/>
        </w:rPr>
      </w:pPr>
      <w:r w:rsidRPr="004403BA">
        <w:rPr>
          <w:sz w:val="28"/>
          <w:szCs w:val="28"/>
          <w:lang w:eastAsia="uk-UA"/>
        </w:rPr>
        <w:tab/>
      </w:r>
      <w:r w:rsidRPr="002C53CD">
        <w:rPr>
          <w:b/>
          <w:sz w:val="28"/>
          <w:szCs w:val="28"/>
          <w:lang w:eastAsia="uk-UA"/>
        </w:rPr>
        <w:t xml:space="preserve">У </w:t>
      </w:r>
      <w:proofErr w:type="spellStart"/>
      <w:r w:rsidRPr="002C53CD">
        <w:rPr>
          <w:b/>
          <w:sz w:val="28"/>
          <w:szCs w:val="28"/>
          <w:lang w:eastAsia="uk-UA"/>
        </w:rPr>
        <w:t>структурі</w:t>
      </w:r>
      <w:proofErr w:type="spellEnd"/>
      <w:r w:rsidR="000D1D20" w:rsidRPr="002C53CD">
        <w:rPr>
          <w:b/>
          <w:sz w:val="28"/>
          <w:szCs w:val="28"/>
          <w:lang w:val="uk-UA" w:eastAsia="uk-UA"/>
        </w:rPr>
        <w:t xml:space="preserve"> поточних видатків</w:t>
      </w:r>
      <w:r w:rsidRPr="002C53CD">
        <w:rPr>
          <w:b/>
          <w:sz w:val="28"/>
          <w:szCs w:val="28"/>
          <w:lang w:eastAsia="uk-UA"/>
        </w:rPr>
        <w:t xml:space="preserve"> </w:t>
      </w:r>
      <w:r w:rsidR="005272C2" w:rsidRPr="005272C2">
        <w:rPr>
          <w:sz w:val="28"/>
          <w:szCs w:val="28"/>
          <w:lang w:val="uk-UA" w:eastAsia="uk-UA"/>
        </w:rPr>
        <w:t>(ри</w:t>
      </w:r>
      <w:r w:rsidR="00E610A5">
        <w:rPr>
          <w:sz w:val="28"/>
          <w:szCs w:val="28"/>
          <w:lang w:val="uk-UA" w:eastAsia="uk-UA"/>
        </w:rPr>
        <w:t>сун</w:t>
      </w:r>
      <w:r w:rsidR="005272C2" w:rsidRPr="005272C2">
        <w:rPr>
          <w:sz w:val="28"/>
          <w:szCs w:val="28"/>
          <w:lang w:val="uk-UA" w:eastAsia="uk-UA"/>
        </w:rPr>
        <w:t>к</w:t>
      </w:r>
      <w:r w:rsidR="00E610A5">
        <w:rPr>
          <w:sz w:val="28"/>
          <w:szCs w:val="28"/>
          <w:lang w:val="uk-UA" w:eastAsia="uk-UA"/>
        </w:rPr>
        <w:t>и</w:t>
      </w:r>
      <w:r w:rsidR="005272C2" w:rsidRPr="005272C2">
        <w:rPr>
          <w:sz w:val="28"/>
          <w:szCs w:val="28"/>
          <w:lang w:val="uk-UA" w:eastAsia="uk-UA"/>
        </w:rPr>
        <w:t xml:space="preserve"> 4</w:t>
      </w:r>
      <w:r w:rsidR="00E610A5">
        <w:rPr>
          <w:sz w:val="28"/>
          <w:szCs w:val="28"/>
          <w:lang w:val="uk-UA" w:eastAsia="uk-UA"/>
        </w:rPr>
        <w:t>, 5</w:t>
      </w:r>
      <w:r w:rsidR="005272C2" w:rsidRPr="005272C2">
        <w:rPr>
          <w:sz w:val="28"/>
          <w:szCs w:val="28"/>
          <w:lang w:val="uk-UA" w:eastAsia="uk-UA"/>
        </w:rPr>
        <w:t>)</w:t>
      </w:r>
      <w:r w:rsidR="005272C2">
        <w:rPr>
          <w:b/>
          <w:sz w:val="28"/>
          <w:szCs w:val="28"/>
          <w:lang w:val="uk-UA" w:eastAsia="uk-UA"/>
        </w:rPr>
        <w:t xml:space="preserve"> </w:t>
      </w:r>
      <w:proofErr w:type="spellStart"/>
      <w:r w:rsidRPr="002C53CD">
        <w:rPr>
          <w:b/>
          <w:sz w:val="28"/>
          <w:szCs w:val="28"/>
          <w:lang w:eastAsia="uk-UA"/>
        </w:rPr>
        <w:t>основна</w:t>
      </w:r>
      <w:proofErr w:type="spellEnd"/>
      <w:r w:rsidRPr="002C53CD">
        <w:rPr>
          <w:b/>
          <w:sz w:val="28"/>
          <w:szCs w:val="28"/>
          <w:lang w:eastAsia="uk-UA"/>
        </w:rPr>
        <w:t xml:space="preserve"> </w:t>
      </w:r>
      <w:proofErr w:type="spellStart"/>
      <w:r w:rsidRPr="002C53CD">
        <w:rPr>
          <w:b/>
          <w:sz w:val="28"/>
          <w:szCs w:val="28"/>
          <w:lang w:eastAsia="uk-UA"/>
        </w:rPr>
        <w:t>частка</w:t>
      </w:r>
      <w:proofErr w:type="spellEnd"/>
      <w:r w:rsidRPr="002C53CD">
        <w:rPr>
          <w:b/>
          <w:sz w:val="28"/>
          <w:szCs w:val="28"/>
          <w:lang w:eastAsia="uk-UA"/>
        </w:rPr>
        <w:t xml:space="preserve"> </w:t>
      </w:r>
      <w:proofErr w:type="spellStart"/>
      <w:r w:rsidRPr="002C53CD">
        <w:rPr>
          <w:b/>
          <w:sz w:val="28"/>
          <w:szCs w:val="28"/>
          <w:lang w:eastAsia="uk-UA"/>
        </w:rPr>
        <w:t>припадає</w:t>
      </w:r>
      <w:proofErr w:type="spellEnd"/>
      <w:r w:rsidRPr="002C53CD">
        <w:rPr>
          <w:b/>
          <w:sz w:val="28"/>
          <w:szCs w:val="28"/>
          <w:lang w:eastAsia="uk-UA"/>
        </w:rPr>
        <w:t xml:space="preserve"> на</w:t>
      </w:r>
      <w:r w:rsidR="00350A27">
        <w:rPr>
          <w:sz w:val="28"/>
          <w:szCs w:val="28"/>
          <w:lang w:val="uk-UA" w:eastAsia="uk-UA"/>
        </w:rPr>
        <w:t>:</w:t>
      </w:r>
    </w:p>
    <w:p w:rsidR="00350A27" w:rsidRPr="00350A27" w:rsidRDefault="00842C74" w:rsidP="0099312A">
      <w:pPr>
        <w:pStyle w:val="a5"/>
        <w:numPr>
          <w:ilvl w:val="0"/>
          <w:numId w:val="6"/>
        </w:numPr>
        <w:spacing w:line="276" w:lineRule="auto"/>
        <w:ind w:left="567" w:right="-426" w:hanging="567"/>
        <w:jc w:val="both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освіту</w:t>
      </w:r>
      <w:proofErr w:type="spellEnd"/>
      <w:r w:rsidR="00350A27">
        <w:rPr>
          <w:sz w:val="28"/>
          <w:szCs w:val="28"/>
          <w:lang w:eastAsia="uk-UA"/>
        </w:rPr>
        <w:t xml:space="preserve"> – </w:t>
      </w:r>
      <w:r w:rsidR="000D1D20">
        <w:rPr>
          <w:sz w:val="28"/>
          <w:szCs w:val="28"/>
          <w:lang w:val="uk-UA" w:eastAsia="uk-UA"/>
        </w:rPr>
        <w:t xml:space="preserve">76%, або </w:t>
      </w:r>
      <w:r w:rsidR="00350A27">
        <w:rPr>
          <w:sz w:val="28"/>
          <w:szCs w:val="28"/>
          <w:lang w:eastAsia="uk-UA"/>
        </w:rPr>
        <w:t>20 167 544,7</w:t>
      </w:r>
      <w:r w:rsidR="00C75346">
        <w:rPr>
          <w:sz w:val="28"/>
          <w:szCs w:val="28"/>
          <w:lang w:val="uk-UA" w:eastAsia="uk-UA"/>
        </w:rPr>
        <w:t>0</w:t>
      </w:r>
      <w:r w:rsidR="00350A27">
        <w:rPr>
          <w:sz w:val="28"/>
          <w:szCs w:val="28"/>
          <w:lang w:eastAsia="uk-UA"/>
        </w:rPr>
        <w:t xml:space="preserve"> </w:t>
      </w:r>
      <w:proofErr w:type="spellStart"/>
      <w:r w:rsidR="00350A27">
        <w:rPr>
          <w:sz w:val="28"/>
          <w:szCs w:val="28"/>
          <w:lang w:eastAsia="uk-UA"/>
        </w:rPr>
        <w:t>гривень</w:t>
      </w:r>
      <w:proofErr w:type="spellEnd"/>
      <w:r w:rsidR="00350A27">
        <w:rPr>
          <w:sz w:val="28"/>
          <w:szCs w:val="28"/>
          <w:lang w:eastAsia="uk-UA"/>
        </w:rPr>
        <w:t xml:space="preserve"> (</w:t>
      </w:r>
      <w:r w:rsidR="00350A27">
        <w:rPr>
          <w:sz w:val="28"/>
          <w:szCs w:val="28"/>
          <w:lang w:val="uk-UA" w:eastAsia="uk-UA"/>
        </w:rPr>
        <w:t>у 1 півріччі 2020 р. –</w:t>
      </w:r>
      <w:r w:rsidR="00C75346">
        <w:rPr>
          <w:sz w:val="28"/>
          <w:szCs w:val="28"/>
          <w:lang w:val="uk-UA" w:eastAsia="uk-UA"/>
        </w:rPr>
        <w:t xml:space="preserve"> 14 682 632,00 </w:t>
      </w:r>
      <w:r w:rsidR="00350A27">
        <w:rPr>
          <w:sz w:val="28"/>
          <w:szCs w:val="28"/>
          <w:lang w:val="uk-UA" w:eastAsia="uk-UA"/>
        </w:rPr>
        <w:t>грн.</w:t>
      </w:r>
      <w:r w:rsidR="00350A27">
        <w:rPr>
          <w:sz w:val="28"/>
          <w:szCs w:val="28"/>
          <w:lang w:eastAsia="uk-UA"/>
        </w:rPr>
        <w:t>)</w:t>
      </w:r>
      <w:r w:rsidR="000D1D20">
        <w:rPr>
          <w:sz w:val="28"/>
          <w:szCs w:val="28"/>
          <w:lang w:val="uk-UA" w:eastAsia="uk-UA"/>
        </w:rPr>
        <w:t>;</w:t>
      </w:r>
    </w:p>
    <w:p w:rsidR="00350A27" w:rsidRPr="00350A27" w:rsidRDefault="004403BA" w:rsidP="0099312A">
      <w:pPr>
        <w:pStyle w:val="a5"/>
        <w:numPr>
          <w:ilvl w:val="0"/>
          <w:numId w:val="6"/>
        </w:numPr>
        <w:spacing w:line="276" w:lineRule="auto"/>
        <w:ind w:left="567" w:right="-426" w:hanging="567"/>
        <w:jc w:val="both"/>
        <w:rPr>
          <w:sz w:val="28"/>
          <w:szCs w:val="28"/>
          <w:lang w:eastAsia="uk-UA"/>
        </w:rPr>
      </w:pPr>
      <w:proofErr w:type="spellStart"/>
      <w:r w:rsidRPr="00350A27">
        <w:rPr>
          <w:sz w:val="28"/>
          <w:szCs w:val="28"/>
          <w:lang w:eastAsia="uk-UA"/>
        </w:rPr>
        <w:t>державне</w:t>
      </w:r>
      <w:proofErr w:type="spellEnd"/>
      <w:r w:rsidRPr="00350A27">
        <w:rPr>
          <w:sz w:val="28"/>
          <w:szCs w:val="28"/>
          <w:lang w:eastAsia="uk-UA"/>
        </w:rPr>
        <w:t xml:space="preserve"> </w:t>
      </w:r>
      <w:proofErr w:type="spellStart"/>
      <w:r w:rsidRPr="00350A27">
        <w:rPr>
          <w:sz w:val="28"/>
          <w:szCs w:val="28"/>
          <w:lang w:eastAsia="uk-UA"/>
        </w:rPr>
        <w:t>уп</w:t>
      </w:r>
      <w:r w:rsidR="00350A27">
        <w:rPr>
          <w:sz w:val="28"/>
          <w:szCs w:val="28"/>
          <w:lang w:eastAsia="uk-UA"/>
        </w:rPr>
        <w:t>равління</w:t>
      </w:r>
      <w:proofErr w:type="spellEnd"/>
      <w:r w:rsidR="00350A27">
        <w:rPr>
          <w:sz w:val="28"/>
          <w:szCs w:val="28"/>
          <w:lang w:eastAsia="uk-UA"/>
        </w:rPr>
        <w:t xml:space="preserve"> –</w:t>
      </w:r>
      <w:r w:rsidR="000D1D20">
        <w:rPr>
          <w:sz w:val="28"/>
          <w:szCs w:val="28"/>
          <w:lang w:val="uk-UA" w:eastAsia="uk-UA"/>
        </w:rPr>
        <w:t>14,8%, або</w:t>
      </w:r>
      <w:r w:rsidR="00350A27">
        <w:rPr>
          <w:sz w:val="28"/>
          <w:szCs w:val="28"/>
          <w:lang w:eastAsia="uk-UA"/>
        </w:rPr>
        <w:t xml:space="preserve"> 3 905 789,1</w:t>
      </w:r>
      <w:r w:rsidR="00A9408D">
        <w:rPr>
          <w:sz w:val="28"/>
          <w:szCs w:val="28"/>
          <w:lang w:val="en-US" w:eastAsia="uk-UA"/>
        </w:rPr>
        <w:t>0</w:t>
      </w:r>
      <w:r w:rsidR="00350A27">
        <w:rPr>
          <w:sz w:val="28"/>
          <w:szCs w:val="28"/>
          <w:lang w:eastAsia="uk-UA"/>
        </w:rPr>
        <w:t xml:space="preserve"> </w:t>
      </w:r>
      <w:proofErr w:type="spellStart"/>
      <w:r w:rsidR="00350A27">
        <w:rPr>
          <w:sz w:val="28"/>
          <w:szCs w:val="28"/>
          <w:lang w:eastAsia="uk-UA"/>
        </w:rPr>
        <w:t>гривень</w:t>
      </w:r>
      <w:proofErr w:type="spellEnd"/>
      <w:r w:rsidR="00350A27">
        <w:rPr>
          <w:sz w:val="28"/>
          <w:szCs w:val="28"/>
          <w:lang w:eastAsia="uk-UA"/>
        </w:rPr>
        <w:t xml:space="preserve"> (</w:t>
      </w:r>
      <w:r w:rsidR="00350A27">
        <w:rPr>
          <w:sz w:val="28"/>
          <w:szCs w:val="28"/>
          <w:lang w:val="uk-UA" w:eastAsia="uk-UA"/>
        </w:rPr>
        <w:t>1 029 678,3</w:t>
      </w:r>
      <w:r w:rsidR="00C75346">
        <w:rPr>
          <w:sz w:val="28"/>
          <w:szCs w:val="28"/>
          <w:lang w:val="uk-UA" w:eastAsia="uk-UA"/>
        </w:rPr>
        <w:t>0</w:t>
      </w:r>
      <w:r w:rsidR="00350A27">
        <w:rPr>
          <w:sz w:val="28"/>
          <w:szCs w:val="28"/>
          <w:lang w:eastAsia="uk-UA"/>
        </w:rPr>
        <w:t>)</w:t>
      </w:r>
      <w:r w:rsidR="000D1D20">
        <w:rPr>
          <w:sz w:val="28"/>
          <w:szCs w:val="28"/>
          <w:lang w:val="uk-UA" w:eastAsia="uk-UA"/>
        </w:rPr>
        <w:t>;</w:t>
      </w:r>
    </w:p>
    <w:p w:rsidR="00350A27" w:rsidRPr="00350A27" w:rsidRDefault="004403BA" w:rsidP="0099312A">
      <w:pPr>
        <w:pStyle w:val="a5"/>
        <w:numPr>
          <w:ilvl w:val="0"/>
          <w:numId w:val="6"/>
        </w:numPr>
        <w:spacing w:line="276" w:lineRule="auto"/>
        <w:ind w:left="567" w:right="-426" w:hanging="567"/>
        <w:jc w:val="both"/>
        <w:rPr>
          <w:sz w:val="28"/>
          <w:szCs w:val="28"/>
          <w:lang w:eastAsia="uk-UA"/>
        </w:rPr>
      </w:pPr>
      <w:proofErr w:type="spellStart"/>
      <w:r w:rsidRPr="00350A27">
        <w:rPr>
          <w:sz w:val="28"/>
          <w:szCs w:val="28"/>
          <w:lang w:eastAsia="uk-UA"/>
        </w:rPr>
        <w:t>охорону</w:t>
      </w:r>
      <w:proofErr w:type="spellEnd"/>
      <w:r w:rsidRPr="00350A27">
        <w:rPr>
          <w:sz w:val="28"/>
          <w:szCs w:val="28"/>
          <w:lang w:eastAsia="uk-UA"/>
        </w:rPr>
        <w:t xml:space="preserve"> </w:t>
      </w:r>
      <w:proofErr w:type="spellStart"/>
      <w:r w:rsidRPr="00350A27">
        <w:rPr>
          <w:sz w:val="28"/>
          <w:szCs w:val="28"/>
          <w:lang w:eastAsia="uk-UA"/>
        </w:rPr>
        <w:t>здоров</w:t>
      </w:r>
      <w:r w:rsidR="00A9408D" w:rsidRPr="00A9408D">
        <w:rPr>
          <w:sz w:val="28"/>
          <w:szCs w:val="28"/>
          <w:lang w:eastAsia="uk-UA"/>
        </w:rPr>
        <w:t>’</w:t>
      </w:r>
      <w:r w:rsidRPr="00350A27">
        <w:rPr>
          <w:sz w:val="28"/>
          <w:szCs w:val="28"/>
          <w:lang w:eastAsia="uk-UA"/>
        </w:rPr>
        <w:t>я</w:t>
      </w:r>
      <w:proofErr w:type="spellEnd"/>
      <w:r w:rsidRPr="00350A27">
        <w:rPr>
          <w:sz w:val="28"/>
          <w:szCs w:val="28"/>
          <w:lang w:eastAsia="uk-UA"/>
        </w:rPr>
        <w:t xml:space="preserve"> – </w:t>
      </w:r>
      <w:r w:rsidR="000D1D20">
        <w:rPr>
          <w:sz w:val="28"/>
          <w:szCs w:val="28"/>
          <w:lang w:val="uk-UA" w:eastAsia="uk-UA"/>
        </w:rPr>
        <w:t xml:space="preserve">3,6%, або </w:t>
      </w:r>
      <w:r w:rsidRPr="00350A27">
        <w:rPr>
          <w:sz w:val="28"/>
          <w:szCs w:val="28"/>
          <w:lang w:eastAsia="uk-UA"/>
        </w:rPr>
        <w:t>960</w:t>
      </w:r>
      <w:r w:rsidR="00350A27">
        <w:rPr>
          <w:sz w:val="28"/>
          <w:szCs w:val="28"/>
          <w:lang w:eastAsia="uk-UA"/>
        </w:rPr>
        <w:t> 823,6</w:t>
      </w:r>
      <w:r w:rsidR="00A9408D" w:rsidRPr="00A9408D">
        <w:rPr>
          <w:sz w:val="28"/>
          <w:szCs w:val="28"/>
          <w:lang w:eastAsia="uk-UA"/>
        </w:rPr>
        <w:t>0</w:t>
      </w:r>
      <w:r w:rsidR="00350A27">
        <w:rPr>
          <w:sz w:val="28"/>
          <w:szCs w:val="28"/>
          <w:lang w:eastAsia="uk-UA"/>
        </w:rPr>
        <w:t xml:space="preserve"> </w:t>
      </w:r>
      <w:proofErr w:type="spellStart"/>
      <w:r w:rsidR="00350A27">
        <w:rPr>
          <w:sz w:val="28"/>
          <w:szCs w:val="28"/>
          <w:lang w:eastAsia="uk-UA"/>
        </w:rPr>
        <w:t>гривень</w:t>
      </w:r>
      <w:proofErr w:type="spellEnd"/>
      <w:r w:rsidR="00350A27">
        <w:rPr>
          <w:sz w:val="28"/>
          <w:szCs w:val="28"/>
          <w:lang w:eastAsia="uk-UA"/>
        </w:rPr>
        <w:t xml:space="preserve"> (</w:t>
      </w:r>
      <w:r w:rsidR="00350A27">
        <w:rPr>
          <w:sz w:val="28"/>
          <w:szCs w:val="28"/>
          <w:lang w:val="uk-UA" w:eastAsia="uk-UA"/>
        </w:rPr>
        <w:t>246 490,5</w:t>
      </w:r>
      <w:r w:rsidR="00C75346">
        <w:rPr>
          <w:sz w:val="28"/>
          <w:szCs w:val="28"/>
          <w:lang w:val="uk-UA" w:eastAsia="uk-UA"/>
        </w:rPr>
        <w:t>0</w:t>
      </w:r>
      <w:r w:rsidR="00350A27">
        <w:rPr>
          <w:sz w:val="28"/>
          <w:szCs w:val="28"/>
          <w:lang w:eastAsia="uk-UA"/>
        </w:rPr>
        <w:t>)</w:t>
      </w:r>
      <w:r w:rsidR="000D1D20">
        <w:rPr>
          <w:sz w:val="28"/>
          <w:szCs w:val="28"/>
          <w:lang w:val="uk-UA" w:eastAsia="uk-UA"/>
        </w:rPr>
        <w:t>;</w:t>
      </w:r>
    </w:p>
    <w:p w:rsidR="00350A27" w:rsidRPr="00350A27" w:rsidRDefault="004403BA" w:rsidP="0099312A">
      <w:pPr>
        <w:pStyle w:val="a5"/>
        <w:numPr>
          <w:ilvl w:val="0"/>
          <w:numId w:val="6"/>
        </w:numPr>
        <w:spacing w:line="276" w:lineRule="auto"/>
        <w:ind w:left="567" w:right="-426" w:hanging="567"/>
        <w:jc w:val="both"/>
        <w:rPr>
          <w:sz w:val="28"/>
          <w:szCs w:val="28"/>
          <w:lang w:eastAsia="uk-UA"/>
        </w:rPr>
      </w:pPr>
      <w:r w:rsidRPr="00350A27">
        <w:rPr>
          <w:sz w:val="28"/>
          <w:szCs w:val="28"/>
          <w:lang w:eastAsia="uk-UA"/>
        </w:rPr>
        <w:t>культуру і</w:t>
      </w:r>
      <w:r w:rsidR="00350A27">
        <w:rPr>
          <w:sz w:val="28"/>
          <w:szCs w:val="28"/>
          <w:lang w:eastAsia="uk-UA"/>
        </w:rPr>
        <w:t xml:space="preserve"> </w:t>
      </w:r>
      <w:proofErr w:type="spellStart"/>
      <w:r w:rsidR="00350A27">
        <w:rPr>
          <w:sz w:val="28"/>
          <w:szCs w:val="28"/>
          <w:lang w:eastAsia="uk-UA"/>
        </w:rPr>
        <w:t>мистецтво</w:t>
      </w:r>
      <w:proofErr w:type="spellEnd"/>
      <w:r w:rsidR="00350A27">
        <w:rPr>
          <w:sz w:val="28"/>
          <w:szCs w:val="28"/>
          <w:lang w:eastAsia="uk-UA"/>
        </w:rPr>
        <w:t xml:space="preserve"> – </w:t>
      </w:r>
      <w:r w:rsidR="000D1D20">
        <w:rPr>
          <w:sz w:val="28"/>
          <w:szCs w:val="28"/>
          <w:lang w:val="uk-UA" w:eastAsia="uk-UA"/>
        </w:rPr>
        <w:t xml:space="preserve">3,6%, або </w:t>
      </w:r>
      <w:r w:rsidR="00350A27">
        <w:rPr>
          <w:sz w:val="28"/>
          <w:szCs w:val="28"/>
          <w:lang w:eastAsia="uk-UA"/>
        </w:rPr>
        <w:t>939 579,0</w:t>
      </w:r>
      <w:r w:rsidR="00A9408D" w:rsidRPr="00A9408D">
        <w:rPr>
          <w:sz w:val="28"/>
          <w:szCs w:val="28"/>
          <w:lang w:eastAsia="uk-UA"/>
        </w:rPr>
        <w:t>0</w:t>
      </w:r>
      <w:r w:rsidR="00350A27">
        <w:rPr>
          <w:sz w:val="28"/>
          <w:szCs w:val="28"/>
          <w:lang w:eastAsia="uk-UA"/>
        </w:rPr>
        <w:t xml:space="preserve"> </w:t>
      </w:r>
      <w:proofErr w:type="spellStart"/>
      <w:r w:rsidR="00350A27">
        <w:rPr>
          <w:sz w:val="28"/>
          <w:szCs w:val="28"/>
          <w:lang w:eastAsia="uk-UA"/>
        </w:rPr>
        <w:t>гривень</w:t>
      </w:r>
      <w:proofErr w:type="spellEnd"/>
      <w:r w:rsidR="00350A27">
        <w:rPr>
          <w:sz w:val="28"/>
          <w:szCs w:val="28"/>
          <w:lang w:eastAsia="uk-UA"/>
        </w:rPr>
        <w:t xml:space="preserve"> (</w:t>
      </w:r>
      <w:r w:rsidR="00350A27">
        <w:rPr>
          <w:sz w:val="28"/>
          <w:szCs w:val="28"/>
          <w:lang w:val="uk-UA" w:eastAsia="uk-UA"/>
        </w:rPr>
        <w:t>354 315,1</w:t>
      </w:r>
      <w:r w:rsidR="00C75346">
        <w:rPr>
          <w:sz w:val="28"/>
          <w:szCs w:val="28"/>
          <w:lang w:val="uk-UA" w:eastAsia="uk-UA"/>
        </w:rPr>
        <w:t>0</w:t>
      </w:r>
      <w:r w:rsidR="00350A27">
        <w:rPr>
          <w:sz w:val="28"/>
          <w:szCs w:val="28"/>
          <w:lang w:eastAsia="uk-UA"/>
        </w:rPr>
        <w:t>)</w:t>
      </w:r>
      <w:r w:rsidR="000D1D20">
        <w:rPr>
          <w:sz w:val="28"/>
          <w:szCs w:val="28"/>
          <w:lang w:val="uk-UA" w:eastAsia="uk-UA"/>
        </w:rPr>
        <w:t>;</w:t>
      </w:r>
    </w:p>
    <w:p w:rsidR="00350A27" w:rsidRPr="00350A27" w:rsidRDefault="004403BA" w:rsidP="0099312A">
      <w:pPr>
        <w:pStyle w:val="a5"/>
        <w:numPr>
          <w:ilvl w:val="0"/>
          <w:numId w:val="6"/>
        </w:numPr>
        <w:spacing w:line="276" w:lineRule="auto"/>
        <w:ind w:left="567" w:right="-426" w:hanging="567"/>
        <w:jc w:val="both"/>
        <w:rPr>
          <w:sz w:val="28"/>
          <w:szCs w:val="28"/>
          <w:lang w:eastAsia="uk-UA"/>
        </w:rPr>
      </w:pPr>
      <w:proofErr w:type="spellStart"/>
      <w:r w:rsidRPr="00350A27">
        <w:rPr>
          <w:sz w:val="28"/>
          <w:szCs w:val="28"/>
          <w:lang w:eastAsia="uk-UA"/>
        </w:rPr>
        <w:t>пожеж</w:t>
      </w:r>
      <w:r w:rsidR="00350A27">
        <w:rPr>
          <w:sz w:val="28"/>
          <w:szCs w:val="28"/>
          <w:lang w:eastAsia="uk-UA"/>
        </w:rPr>
        <w:t>ну</w:t>
      </w:r>
      <w:proofErr w:type="spellEnd"/>
      <w:r w:rsidR="00350A27">
        <w:rPr>
          <w:sz w:val="28"/>
          <w:szCs w:val="28"/>
          <w:lang w:eastAsia="uk-UA"/>
        </w:rPr>
        <w:t xml:space="preserve"> </w:t>
      </w:r>
      <w:proofErr w:type="spellStart"/>
      <w:r w:rsidR="00350A27">
        <w:rPr>
          <w:sz w:val="28"/>
          <w:szCs w:val="28"/>
          <w:lang w:eastAsia="uk-UA"/>
        </w:rPr>
        <w:t>охорону</w:t>
      </w:r>
      <w:proofErr w:type="spellEnd"/>
      <w:r w:rsidR="00350A27">
        <w:rPr>
          <w:sz w:val="28"/>
          <w:szCs w:val="28"/>
          <w:lang w:eastAsia="uk-UA"/>
        </w:rPr>
        <w:t xml:space="preserve"> –</w:t>
      </w:r>
      <w:r w:rsidR="000D1D20">
        <w:rPr>
          <w:sz w:val="28"/>
          <w:szCs w:val="28"/>
          <w:lang w:val="uk-UA" w:eastAsia="uk-UA"/>
        </w:rPr>
        <w:t xml:space="preserve"> 0,6%, або</w:t>
      </w:r>
      <w:r w:rsidR="00350A27">
        <w:rPr>
          <w:sz w:val="28"/>
          <w:szCs w:val="28"/>
          <w:lang w:eastAsia="uk-UA"/>
        </w:rPr>
        <w:t xml:space="preserve"> 158 726,5</w:t>
      </w:r>
      <w:r w:rsidR="00A9408D">
        <w:rPr>
          <w:sz w:val="28"/>
          <w:szCs w:val="28"/>
          <w:lang w:val="en-US" w:eastAsia="uk-UA"/>
        </w:rPr>
        <w:t>0</w:t>
      </w:r>
      <w:r w:rsidR="00350A27">
        <w:rPr>
          <w:sz w:val="28"/>
          <w:szCs w:val="28"/>
          <w:lang w:eastAsia="uk-UA"/>
        </w:rPr>
        <w:t xml:space="preserve"> </w:t>
      </w:r>
      <w:proofErr w:type="spellStart"/>
      <w:r w:rsidR="00350A27">
        <w:rPr>
          <w:sz w:val="28"/>
          <w:szCs w:val="28"/>
          <w:lang w:eastAsia="uk-UA"/>
        </w:rPr>
        <w:t>гривень</w:t>
      </w:r>
      <w:proofErr w:type="spellEnd"/>
      <w:r w:rsidR="00350A27">
        <w:rPr>
          <w:sz w:val="28"/>
          <w:szCs w:val="28"/>
          <w:lang w:eastAsia="uk-UA"/>
        </w:rPr>
        <w:t xml:space="preserve"> (</w:t>
      </w:r>
      <w:r w:rsidR="00350A27">
        <w:rPr>
          <w:sz w:val="28"/>
          <w:szCs w:val="28"/>
          <w:lang w:val="uk-UA" w:eastAsia="uk-UA"/>
        </w:rPr>
        <w:t>74 695,9</w:t>
      </w:r>
      <w:r w:rsidR="00C75346">
        <w:rPr>
          <w:sz w:val="28"/>
          <w:szCs w:val="28"/>
          <w:lang w:val="uk-UA" w:eastAsia="uk-UA"/>
        </w:rPr>
        <w:t>0</w:t>
      </w:r>
      <w:r w:rsidR="00350A27">
        <w:rPr>
          <w:sz w:val="28"/>
          <w:szCs w:val="28"/>
          <w:lang w:eastAsia="uk-UA"/>
        </w:rPr>
        <w:t>)</w:t>
      </w:r>
      <w:r w:rsidR="00842C74">
        <w:rPr>
          <w:sz w:val="28"/>
          <w:szCs w:val="28"/>
          <w:lang w:val="uk-UA" w:eastAsia="uk-UA"/>
        </w:rPr>
        <w:t>.</w:t>
      </w:r>
    </w:p>
    <w:p w:rsidR="00F91598" w:rsidRDefault="00842C74" w:rsidP="00842C74">
      <w:pPr>
        <w:spacing w:line="276" w:lineRule="auto"/>
        <w:ind w:right="-426"/>
        <w:jc w:val="both"/>
        <w:rPr>
          <w:sz w:val="28"/>
          <w:szCs w:val="28"/>
          <w:lang w:eastAsia="uk-UA"/>
        </w:rPr>
      </w:pPr>
      <w:r>
        <w:rPr>
          <w:sz w:val="28"/>
          <w:szCs w:val="28"/>
          <w:lang w:val="uk-UA" w:eastAsia="uk-UA"/>
        </w:rPr>
        <w:t xml:space="preserve">Тобто, </w:t>
      </w:r>
      <w:proofErr w:type="spellStart"/>
      <w:r w:rsidRPr="000D1D20">
        <w:rPr>
          <w:i/>
          <w:sz w:val="28"/>
          <w:szCs w:val="28"/>
          <w:lang w:eastAsia="uk-UA"/>
        </w:rPr>
        <w:t>ві</w:t>
      </w:r>
      <w:r w:rsidR="004403BA" w:rsidRPr="000D1D20">
        <w:rPr>
          <w:i/>
          <w:sz w:val="28"/>
          <w:szCs w:val="28"/>
          <w:lang w:eastAsia="uk-UA"/>
        </w:rPr>
        <w:t>дбулось</w:t>
      </w:r>
      <w:proofErr w:type="spellEnd"/>
      <w:r w:rsidR="004403BA" w:rsidRPr="000D1D20">
        <w:rPr>
          <w:i/>
          <w:sz w:val="28"/>
          <w:szCs w:val="28"/>
          <w:lang w:eastAsia="uk-UA"/>
        </w:rPr>
        <w:t xml:space="preserve"> </w:t>
      </w:r>
      <w:proofErr w:type="spellStart"/>
      <w:r w:rsidR="004403BA" w:rsidRPr="000D1D20">
        <w:rPr>
          <w:i/>
          <w:sz w:val="28"/>
          <w:szCs w:val="28"/>
          <w:lang w:eastAsia="uk-UA"/>
        </w:rPr>
        <w:t>значне</w:t>
      </w:r>
      <w:proofErr w:type="spellEnd"/>
      <w:r w:rsidR="004403BA" w:rsidRPr="000D1D20">
        <w:rPr>
          <w:i/>
          <w:sz w:val="28"/>
          <w:szCs w:val="28"/>
          <w:lang w:eastAsia="uk-UA"/>
        </w:rPr>
        <w:t xml:space="preserve"> </w:t>
      </w:r>
      <w:proofErr w:type="spellStart"/>
      <w:r w:rsidR="004403BA" w:rsidRPr="000D1D20">
        <w:rPr>
          <w:i/>
          <w:sz w:val="28"/>
          <w:szCs w:val="28"/>
          <w:lang w:eastAsia="uk-UA"/>
        </w:rPr>
        <w:t>зростання</w:t>
      </w:r>
      <w:proofErr w:type="spellEnd"/>
      <w:r w:rsidR="004403BA" w:rsidRPr="000D1D20">
        <w:rPr>
          <w:i/>
          <w:sz w:val="28"/>
          <w:szCs w:val="28"/>
          <w:lang w:eastAsia="uk-UA"/>
        </w:rPr>
        <w:t xml:space="preserve"> </w:t>
      </w:r>
      <w:proofErr w:type="spellStart"/>
      <w:r w:rsidR="004403BA" w:rsidRPr="000D1D20">
        <w:rPr>
          <w:i/>
          <w:sz w:val="28"/>
          <w:szCs w:val="28"/>
          <w:lang w:eastAsia="uk-UA"/>
        </w:rPr>
        <w:t>видаткової</w:t>
      </w:r>
      <w:proofErr w:type="spellEnd"/>
      <w:r w:rsidR="004403BA" w:rsidRPr="000D1D20">
        <w:rPr>
          <w:i/>
          <w:sz w:val="28"/>
          <w:szCs w:val="28"/>
          <w:lang w:eastAsia="uk-UA"/>
        </w:rPr>
        <w:t xml:space="preserve"> </w:t>
      </w:r>
      <w:proofErr w:type="spellStart"/>
      <w:r w:rsidR="004403BA" w:rsidRPr="000D1D20">
        <w:rPr>
          <w:i/>
          <w:sz w:val="28"/>
          <w:szCs w:val="28"/>
          <w:lang w:eastAsia="uk-UA"/>
        </w:rPr>
        <w:t>частини</w:t>
      </w:r>
      <w:proofErr w:type="spellEnd"/>
      <w:r w:rsidR="004403BA" w:rsidRPr="000D1D20">
        <w:rPr>
          <w:i/>
          <w:sz w:val="28"/>
          <w:szCs w:val="28"/>
          <w:lang w:eastAsia="uk-UA"/>
        </w:rPr>
        <w:t xml:space="preserve"> по </w:t>
      </w:r>
      <w:proofErr w:type="spellStart"/>
      <w:r w:rsidR="004403BA" w:rsidRPr="000D1D20">
        <w:rPr>
          <w:i/>
          <w:sz w:val="28"/>
          <w:szCs w:val="28"/>
          <w:lang w:eastAsia="uk-UA"/>
        </w:rPr>
        <w:t>загальному</w:t>
      </w:r>
      <w:proofErr w:type="spellEnd"/>
      <w:r w:rsidR="004403BA" w:rsidRPr="000D1D20">
        <w:rPr>
          <w:i/>
          <w:sz w:val="28"/>
          <w:szCs w:val="28"/>
          <w:lang w:eastAsia="uk-UA"/>
        </w:rPr>
        <w:t xml:space="preserve"> фонду бюджету </w:t>
      </w:r>
      <w:r w:rsidR="00A316F0" w:rsidRPr="000D1D20">
        <w:rPr>
          <w:i/>
          <w:sz w:val="28"/>
          <w:szCs w:val="28"/>
          <w:lang w:val="uk-UA" w:eastAsia="uk-UA"/>
        </w:rPr>
        <w:t xml:space="preserve">Озернянської сільської територіальної громади </w:t>
      </w:r>
      <w:r w:rsidR="004403BA" w:rsidRPr="000D1D20">
        <w:rPr>
          <w:i/>
          <w:sz w:val="28"/>
          <w:szCs w:val="28"/>
          <w:lang w:eastAsia="uk-UA"/>
        </w:rPr>
        <w:t xml:space="preserve">за </w:t>
      </w:r>
      <w:proofErr w:type="spellStart"/>
      <w:r w:rsidR="004403BA" w:rsidRPr="000D1D20">
        <w:rPr>
          <w:i/>
          <w:sz w:val="28"/>
          <w:szCs w:val="28"/>
          <w:lang w:eastAsia="uk-UA"/>
        </w:rPr>
        <w:t>рахунок</w:t>
      </w:r>
      <w:proofErr w:type="spellEnd"/>
      <w:r w:rsidR="004403BA" w:rsidRPr="000D1D20">
        <w:rPr>
          <w:i/>
          <w:sz w:val="28"/>
          <w:szCs w:val="28"/>
          <w:lang w:eastAsia="uk-UA"/>
        </w:rPr>
        <w:t xml:space="preserve"> </w:t>
      </w:r>
      <w:proofErr w:type="spellStart"/>
      <w:r w:rsidR="004403BA" w:rsidRPr="000D1D20">
        <w:rPr>
          <w:i/>
          <w:sz w:val="28"/>
          <w:szCs w:val="28"/>
          <w:lang w:eastAsia="uk-UA"/>
        </w:rPr>
        <w:t>збільшення</w:t>
      </w:r>
      <w:proofErr w:type="spellEnd"/>
      <w:r w:rsidR="004403BA" w:rsidRPr="000D1D20">
        <w:rPr>
          <w:i/>
          <w:sz w:val="28"/>
          <w:szCs w:val="28"/>
          <w:lang w:eastAsia="uk-UA"/>
        </w:rPr>
        <w:t xml:space="preserve"> </w:t>
      </w:r>
      <w:proofErr w:type="spellStart"/>
      <w:r w:rsidR="004403BA" w:rsidRPr="000D1D20">
        <w:rPr>
          <w:i/>
          <w:sz w:val="28"/>
          <w:szCs w:val="28"/>
          <w:lang w:eastAsia="uk-UA"/>
        </w:rPr>
        <w:t>фінансування</w:t>
      </w:r>
      <w:proofErr w:type="spellEnd"/>
      <w:r w:rsidR="004645BD">
        <w:rPr>
          <w:sz w:val="28"/>
          <w:szCs w:val="28"/>
          <w:lang w:eastAsia="uk-UA"/>
        </w:rPr>
        <w:t>:</w:t>
      </w:r>
    </w:p>
    <w:p w:rsidR="00F91598" w:rsidRPr="00F91598" w:rsidRDefault="00F91598" w:rsidP="00F91598">
      <w:pPr>
        <w:pStyle w:val="a5"/>
        <w:numPr>
          <w:ilvl w:val="0"/>
          <w:numId w:val="7"/>
        </w:numPr>
        <w:spacing w:line="276" w:lineRule="auto"/>
        <w:ind w:left="567" w:right="-426" w:hanging="567"/>
        <w:jc w:val="both"/>
        <w:rPr>
          <w:sz w:val="28"/>
          <w:szCs w:val="28"/>
          <w:lang w:eastAsia="uk-UA"/>
        </w:rPr>
      </w:pPr>
      <w:proofErr w:type="spellStart"/>
      <w:r w:rsidRPr="00F91598">
        <w:rPr>
          <w:sz w:val="28"/>
          <w:szCs w:val="28"/>
          <w:lang w:eastAsia="uk-UA"/>
        </w:rPr>
        <w:t>галузі</w:t>
      </w:r>
      <w:proofErr w:type="spellEnd"/>
      <w:r w:rsidRPr="00F91598">
        <w:rPr>
          <w:sz w:val="28"/>
          <w:szCs w:val="28"/>
          <w:lang w:eastAsia="uk-UA"/>
        </w:rPr>
        <w:t xml:space="preserve"> </w:t>
      </w:r>
      <w:proofErr w:type="spellStart"/>
      <w:r w:rsidRPr="00F91598">
        <w:rPr>
          <w:sz w:val="28"/>
          <w:szCs w:val="28"/>
          <w:lang w:eastAsia="uk-UA"/>
        </w:rPr>
        <w:t>освіти</w:t>
      </w:r>
      <w:proofErr w:type="spellEnd"/>
      <w:r w:rsidRPr="00F91598">
        <w:rPr>
          <w:sz w:val="28"/>
          <w:szCs w:val="28"/>
          <w:lang w:eastAsia="uk-UA"/>
        </w:rPr>
        <w:t xml:space="preserve"> </w:t>
      </w:r>
      <w:r w:rsidR="004403BA" w:rsidRPr="00F91598">
        <w:rPr>
          <w:sz w:val="28"/>
          <w:szCs w:val="28"/>
          <w:lang w:eastAsia="uk-UA"/>
        </w:rPr>
        <w:t>на 5 484 912,7</w:t>
      </w:r>
      <w:r w:rsidR="00A9408D" w:rsidRPr="00F91598">
        <w:rPr>
          <w:sz w:val="28"/>
          <w:szCs w:val="28"/>
          <w:lang w:val="uk-UA" w:eastAsia="uk-UA"/>
        </w:rPr>
        <w:t>0</w:t>
      </w:r>
      <w:r w:rsidRPr="00F91598">
        <w:rPr>
          <w:sz w:val="28"/>
          <w:szCs w:val="28"/>
          <w:lang w:eastAsia="uk-UA"/>
        </w:rPr>
        <w:t xml:space="preserve"> </w:t>
      </w:r>
      <w:proofErr w:type="spellStart"/>
      <w:r w:rsidRPr="00F91598">
        <w:rPr>
          <w:sz w:val="28"/>
          <w:szCs w:val="28"/>
          <w:lang w:eastAsia="uk-UA"/>
        </w:rPr>
        <w:t>гривень</w:t>
      </w:r>
      <w:proofErr w:type="spellEnd"/>
      <w:r>
        <w:rPr>
          <w:sz w:val="28"/>
          <w:szCs w:val="28"/>
          <w:lang w:val="uk-UA" w:eastAsia="uk-UA"/>
        </w:rPr>
        <w:t>;</w:t>
      </w:r>
    </w:p>
    <w:p w:rsidR="00F91598" w:rsidRPr="00F91598" w:rsidRDefault="00F91598" w:rsidP="00F91598">
      <w:pPr>
        <w:pStyle w:val="a5"/>
        <w:numPr>
          <w:ilvl w:val="0"/>
          <w:numId w:val="7"/>
        </w:numPr>
        <w:spacing w:line="276" w:lineRule="auto"/>
        <w:ind w:left="567" w:right="-426" w:hanging="567"/>
        <w:jc w:val="both"/>
        <w:rPr>
          <w:sz w:val="28"/>
          <w:szCs w:val="28"/>
          <w:lang w:eastAsia="uk-UA"/>
        </w:rPr>
      </w:pPr>
      <w:r w:rsidRPr="00F91598">
        <w:rPr>
          <w:sz w:val="28"/>
          <w:szCs w:val="28"/>
          <w:lang w:eastAsia="uk-UA"/>
        </w:rPr>
        <w:t xml:space="preserve">державного </w:t>
      </w:r>
      <w:proofErr w:type="spellStart"/>
      <w:r w:rsidRPr="00F91598">
        <w:rPr>
          <w:sz w:val="28"/>
          <w:szCs w:val="28"/>
          <w:lang w:eastAsia="uk-UA"/>
        </w:rPr>
        <w:t>управління</w:t>
      </w:r>
      <w:proofErr w:type="spellEnd"/>
      <w:r w:rsidRPr="00F91598">
        <w:rPr>
          <w:sz w:val="28"/>
          <w:szCs w:val="28"/>
          <w:lang w:eastAsia="uk-UA"/>
        </w:rPr>
        <w:t xml:space="preserve"> </w:t>
      </w:r>
      <w:r w:rsidR="004403BA" w:rsidRPr="00F91598">
        <w:rPr>
          <w:sz w:val="28"/>
          <w:szCs w:val="28"/>
          <w:lang w:eastAsia="uk-UA"/>
        </w:rPr>
        <w:t>на 1 029 678,3</w:t>
      </w:r>
      <w:r w:rsidR="00A9408D" w:rsidRPr="00F91598">
        <w:rPr>
          <w:sz w:val="28"/>
          <w:szCs w:val="28"/>
          <w:lang w:val="uk-UA" w:eastAsia="uk-UA"/>
        </w:rPr>
        <w:t>0</w:t>
      </w:r>
      <w:r w:rsidRPr="00F91598">
        <w:rPr>
          <w:sz w:val="28"/>
          <w:szCs w:val="28"/>
          <w:lang w:eastAsia="uk-UA"/>
        </w:rPr>
        <w:t xml:space="preserve"> </w:t>
      </w:r>
      <w:proofErr w:type="spellStart"/>
      <w:r w:rsidRPr="00F91598">
        <w:rPr>
          <w:sz w:val="28"/>
          <w:szCs w:val="28"/>
          <w:lang w:eastAsia="uk-UA"/>
        </w:rPr>
        <w:t>гривень</w:t>
      </w:r>
      <w:proofErr w:type="spellEnd"/>
      <w:r>
        <w:rPr>
          <w:sz w:val="28"/>
          <w:szCs w:val="28"/>
          <w:lang w:val="uk-UA" w:eastAsia="uk-UA"/>
        </w:rPr>
        <w:t>;</w:t>
      </w:r>
    </w:p>
    <w:p w:rsidR="00F91598" w:rsidRPr="00F91598" w:rsidRDefault="00F91598" w:rsidP="00F91598">
      <w:pPr>
        <w:pStyle w:val="a5"/>
        <w:numPr>
          <w:ilvl w:val="0"/>
          <w:numId w:val="7"/>
        </w:numPr>
        <w:spacing w:line="276" w:lineRule="auto"/>
        <w:ind w:left="567" w:right="-426" w:hanging="567"/>
        <w:jc w:val="both"/>
        <w:rPr>
          <w:sz w:val="28"/>
          <w:szCs w:val="28"/>
          <w:lang w:eastAsia="uk-UA"/>
        </w:rPr>
      </w:pPr>
      <w:proofErr w:type="spellStart"/>
      <w:r w:rsidRPr="00F91598">
        <w:rPr>
          <w:sz w:val="28"/>
          <w:szCs w:val="28"/>
          <w:lang w:eastAsia="uk-UA"/>
        </w:rPr>
        <w:t>культури</w:t>
      </w:r>
      <w:proofErr w:type="spellEnd"/>
      <w:r w:rsidRPr="00F91598">
        <w:rPr>
          <w:sz w:val="28"/>
          <w:szCs w:val="28"/>
          <w:lang w:eastAsia="uk-UA"/>
        </w:rPr>
        <w:t xml:space="preserve"> і </w:t>
      </w:r>
      <w:proofErr w:type="spellStart"/>
      <w:r w:rsidRPr="00F91598">
        <w:rPr>
          <w:sz w:val="28"/>
          <w:szCs w:val="28"/>
          <w:lang w:eastAsia="uk-UA"/>
        </w:rPr>
        <w:t>мистецтва</w:t>
      </w:r>
      <w:proofErr w:type="spellEnd"/>
      <w:r w:rsidRPr="00F91598">
        <w:rPr>
          <w:sz w:val="28"/>
          <w:szCs w:val="28"/>
          <w:lang w:eastAsia="uk-UA"/>
        </w:rPr>
        <w:t xml:space="preserve"> </w:t>
      </w:r>
      <w:r w:rsidR="004403BA" w:rsidRPr="00F91598">
        <w:rPr>
          <w:sz w:val="28"/>
          <w:szCs w:val="28"/>
          <w:lang w:eastAsia="uk-UA"/>
        </w:rPr>
        <w:t>на 354 315,1</w:t>
      </w:r>
      <w:r w:rsidR="00A9408D" w:rsidRPr="00F91598">
        <w:rPr>
          <w:sz w:val="28"/>
          <w:szCs w:val="28"/>
          <w:lang w:val="uk-UA" w:eastAsia="uk-UA"/>
        </w:rPr>
        <w:t>0</w:t>
      </w:r>
      <w:r w:rsidRPr="00F91598">
        <w:rPr>
          <w:sz w:val="28"/>
          <w:szCs w:val="28"/>
          <w:lang w:eastAsia="uk-UA"/>
        </w:rPr>
        <w:t xml:space="preserve"> </w:t>
      </w:r>
      <w:proofErr w:type="spellStart"/>
      <w:r w:rsidRPr="00F91598">
        <w:rPr>
          <w:sz w:val="28"/>
          <w:szCs w:val="28"/>
          <w:lang w:eastAsia="uk-UA"/>
        </w:rPr>
        <w:t>гривень</w:t>
      </w:r>
      <w:proofErr w:type="spellEnd"/>
      <w:r>
        <w:rPr>
          <w:sz w:val="28"/>
          <w:szCs w:val="28"/>
          <w:lang w:val="uk-UA" w:eastAsia="uk-UA"/>
        </w:rPr>
        <w:t>;</w:t>
      </w:r>
      <w:r w:rsidR="004403BA" w:rsidRPr="00F91598">
        <w:rPr>
          <w:sz w:val="28"/>
          <w:szCs w:val="28"/>
          <w:lang w:eastAsia="uk-UA"/>
        </w:rPr>
        <w:t xml:space="preserve"> </w:t>
      </w:r>
    </w:p>
    <w:p w:rsidR="00F91598" w:rsidRPr="00F91598" w:rsidRDefault="004403BA" w:rsidP="00F91598">
      <w:pPr>
        <w:pStyle w:val="a5"/>
        <w:numPr>
          <w:ilvl w:val="0"/>
          <w:numId w:val="7"/>
        </w:numPr>
        <w:spacing w:line="276" w:lineRule="auto"/>
        <w:ind w:left="567" w:right="-426" w:hanging="567"/>
        <w:jc w:val="both"/>
        <w:rPr>
          <w:sz w:val="28"/>
          <w:szCs w:val="28"/>
          <w:lang w:eastAsia="uk-UA"/>
        </w:rPr>
      </w:pPr>
      <w:proofErr w:type="spellStart"/>
      <w:r w:rsidRPr="00F91598">
        <w:rPr>
          <w:sz w:val="28"/>
          <w:szCs w:val="28"/>
          <w:lang w:eastAsia="uk-UA"/>
        </w:rPr>
        <w:t>охорони</w:t>
      </w:r>
      <w:proofErr w:type="spellEnd"/>
      <w:r w:rsidRPr="00F91598">
        <w:rPr>
          <w:sz w:val="28"/>
          <w:szCs w:val="28"/>
          <w:lang w:eastAsia="uk-UA"/>
        </w:rPr>
        <w:t xml:space="preserve"> </w:t>
      </w:r>
      <w:proofErr w:type="spellStart"/>
      <w:r w:rsidRPr="00F91598">
        <w:rPr>
          <w:sz w:val="28"/>
          <w:szCs w:val="28"/>
          <w:lang w:eastAsia="uk-UA"/>
        </w:rPr>
        <w:t>здоров</w:t>
      </w:r>
      <w:r w:rsidR="000D1D20" w:rsidRPr="00F91598">
        <w:rPr>
          <w:sz w:val="28"/>
          <w:szCs w:val="28"/>
          <w:lang w:eastAsia="uk-UA"/>
        </w:rPr>
        <w:t>’</w:t>
      </w:r>
      <w:r w:rsidR="00F91598" w:rsidRPr="00F91598">
        <w:rPr>
          <w:sz w:val="28"/>
          <w:szCs w:val="28"/>
          <w:lang w:eastAsia="uk-UA"/>
        </w:rPr>
        <w:t>я</w:t>
      </w:r>
      <w:proofErr w:type="spellEnd"/>
      <w:r w:rsidR="00F91598" w:rsidRPr="00F91598">
        <w:rPr>
          <w:sz w:val="28"/>
          <w:szCs w:val="28"/>
          <w:lang w:eastAsia="uk-UA"/>
        </w:rPr>
        <w:t xml:space="preserve"> </w:t>
      </w:r>
      <w:r w:rsidRPr="00F91598">
        <w:rPr>
          <w:sz w:val="28"/>
          <w:szCs w:val="28"/>
          <w:lang w:eastAsia="uk-UA"/>
        </w:rPr>
        <w:t>на 246 490,5</w:t>
      </w:r>
      <w:r w:rsidR="00A9408D" w:rsidRPr="00F91598">
        <w:rPr>
          <w:sz w:val="28"/>
          <w:szCs w:val="28"/>
          <w:lang w:val="uk-UA" w:eastAsia="uk-UA"/>
        </w:rPr>
        <w:t>0</w:t>
      </w:r>
      <w:r w:rsidR="00F91598" w:rsidRPr="00F91598">
        <w:rPr>
          <w:sz w:val="28"/>
          <w:szCs w:val="28"/>
          <w:lang w:eastAsia="uk-UA"/>
        </w:rPr>
        <w:t> </w:t>
      </w:r>
      <w:proofErr w:type="spellStart"/>
      <w:r w:rsidR="00F91598" w:rsidRPr="00F91598">
        <w:rPr>
          <w:sz w:val="28"/>
          <w:szCs w:val="28"/>
          <w:lang w:eastAsia="uk-UA"/>
        </w:rPr>
        <w:t>гривень</w:t>
      </w:r>
      <w:proofErr w:type="spellEnd"/>
      <w:r w:rsidR="00F91598">
        <w:rPr>
          <w:sz w:val="28"/>
          <w:szCs w:val="28"/>
          <w:lang w:val="uk-UA" w:eastAsia="uk-UA"/>
        </w:rPr>
        <w:t>;</w:t>
      </w:r>
    </w:p>
    <w:p w:rsidR="009D0894" w:rsidRPr="009F4831" w:rsidRDefault="00196BEF" w:rsidP="009F4831">
      <w:pPr>
        <w:pStyle w:val="a5"/>
        <w:numPr>
          <w:ilvl w:val="0"/>
          <w:numId w:val="7"/>
        </w:numPr>
        <w:spacing w:line="276" w:lineRule="auto"/>
        <w:ind w:left="567" w:right="-426" w:hanging="567"/>
        <w:jc w:val="both"/>
        <w:rPr>
          <w:sz w:val="28"/>
          <w:szCs w:val="28"/>
          <w:lang w:eastAsia="uk-UA"/>
        </w:rPr>
      </w:pPr>
      <w:proofErr w:type="spellStart"/>
      <w:r>
        <w:rPr>
          <w:sz w:val="28"/>
          <w:szCs w:val="28"/>
          <w:lang w:eastAsia="uk-UA"/>
        </w:rPr>
        <w:t>пожежної</w:t>
      </w:r>
      <w:proofErr w:type="spellEnd"/>
      <w:r>
        <w:rPr>
          <w:sz w:val="28"/>
          <w:szCs w:val="28"/>
          <w:lang w:eastAsia="uk-UA"/>
        </w:rPr>
        <w:t xml:space="preserve"> </w:t>
      </w:r>
      <w:proofErr w:type="spellStart"/>
      <w:r>
        <w:rPr>
          <w:sz w:val="28"/>
          <w:szCs w:val="28"/>
          <w:lang w:eastAsia="uk-UA"/>
        </w:rPr>
        <w:t>охорони</w:t>
      </w:r>
      <w:proofErr w:type="spellEnd"/>
      <w:r>
        <w:rPr>
          <w:sz w:val="28"/>
          <w:szCs w:val="28"/>
          <w:lang w:eastAsia="uk-UA"/>
        </w:rPr>
        <w:t xml:space="preserve"> </w:t>
      </w:r>
      <w:r w:rsidR="004403BA" w:rsidRPr="00F91598">
        <w:rPr>
          <w:sz w:val="28"/>
          <w:szCs w:val="28"/>
          <w:lang w:eastAsia="uk-UA"/>
        </w:rPr>
        <w:t>на 84 030,6</w:t>
      </w:r>
      <w:r w:rsidR="00A9408D" w:rsidRPr="00F91598">
        <w:rPr>
          <w:sz w:val="28"/>
          <w:szCs w:val="28"/>
          <w:lang w:val="uk-UA" w:eastAsia="uk-UA"/>
        </w:rPr>
        <w:t>0</w:t>
      </w:r>
      <w:r w:rsidR="00F91598" w:rsidRPr="00F91598">
        <w:rPr>
          <w:sz w:val="28"/>
          <w:szCs w:val="28"/>
          <w:lang w:eastAsia="uk-UA"/>
        </w:rPr>
        <w:t xml:space="preserve"> </w:t>
      </w:r>
      <w:proofErr w:type="spellStart"/>
      <w:r w:rsidR="00F91598" w:rsidRPr="00F91598">
        <w:rPr>
          <w:sz w:val="28"/>
          <w:szCs w:val="28"/>
          <w:lang w:eastAsia="uk-UA"/>
        </w:rPr>
        <w:t>гривень</w:t>
      </w:r>
      <w:proofErr w:type="spellEnd"/>
      <w:r w:rsidR="004403BA" w:rsidRPr="00F91598">
        <w:rPr>
          <w:sz w:val="28"/>
          <w:szCs w:val="28"/>
          <w:lang w:eastAsia="uk-UA"/>
        </w:rPr>
        <w:t xml:space="preserve">. </w:t>
      </w:r>
    </w:p>
    <w:p w:rsidR="00B9174D" w:rsidRDefault="00B9174D" w:rsidP="00B9174D">
      <w:pPr>
        <w:spacing w:line="276" w:lineRule="auto"/>
        <w:ind w:right="-426" w:firstLine="708"/>
        <w:jc w:val="right"/>
        <w:rPr>
          <w:sz w:val="28"/>
          <w:szCs w:val="28"/>
          <w:lang w:val="uk-UA" w:eastAsia="uk-UA"/>
        </w:rPr>
      </w:pPr>
      <w:r w:rsidRPr="00B9174D">
        <w:rPr>
          <w:sz w:val="28"/>
          <w:szCs w:val="28"/>
          <w:lang w:val="uk-UA" w:eastAsia="uk-UA"/>
        </w:rPr>
        <w:t>Рисунок 4</w:t>
      </w:r>
    </w:p>
    <w:p w:rsidR="009F4831" w:rsidRDefault="009F4831" w:rsidP="009F4831">
      <w:pPr>
        <w:spacing w:line="276" w:lineRule="auto"/>
        <w:ind w:right="-426" w:firstLine="708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Структура поточних видатків бюджету Озернянської сільської ради </w:t>
      </w:r>
    </w:p>
    <w:p w:rsidR="009F4831" w:rsidRDefault="009F4831" w:rsidP="009F4831">
      <w:pPr>
        <w:spacing w:line="276" w:lineRule="auto"/>
        <w:ind w:right="-426" w:firstLine="708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за 1 півріччя 2021 року </w:t>
      </w:r>
    </w:p>
    <w:p w:rsidR="00E610A5" w:rsidRDefault="009F4831" w:rsidP="00E610A5">
      <w:pPr>
        <w:spacing w:line="276" w:lineRule="auto"/>
        <w:jc w:val="center"/>
        <w:rPr>
          <w:sz w:val="28"/>
          <w:szCs w:val="28"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 wp14:anchorId="704D25A6" wp14:editId="4EFC42E8">
            <wp:extent cx="5781675" cy="3000375"/>
            <wp:effectExtent l="0" t="0" r="9525" b="952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0D5CF5" w:rsidRDefault="000D5CF5" w:rsidP="00BC1E8B">
      <w:pPr>
        <w:spacing w:line="276" w:lineRule="auto"/>
        <w:ind w:right="-426"/>
        <w:jc w:val="right"/>
        <w:rPr>
          <w:sz w:val="28"/>
          <w:szCs w:val="28"/>
          <w:lang w:val="uk-UA" w:eastAsia="uk-UA"/>
        </w:rPr>
      </w:pPr>
    </w:p>
    <w:p w:rsidR="000D5CF5" w:rsidRDefault="000D5CF5" w:rsidP="00BC1E8B">
      <w:pPr>
        <w:spacing w:line="276" w:lineRule="auto"/>
        <w:ind w:right="-426"/>
        <w:jc w:val="right"/>
        <w:rPr>
          <w:sz w:val="28"/>
          <w:szCs w:val="28"/>
          <w:lang w:val="uk-UA" w:eastAsia="uk-UA"/>
        </w:rPr>
      </w:pPr>
    </w:p>
    <w:p w:rsidR="000D5CF5" w:rsidRDefault="000D5CF5" w:rsidP="00BC1E8B">
      <w:pPr>
        <w:spacing w:line="276" w:lineRule="auto"/>
        <w:ind w:right="-426"/>
        <w:jc w:val="right"/>
        <w:rPr>
          <w:sz w:val="28"/>
          <w:szCs w:val="28"/>
          <w:lang w:val="uk-UA" w:eastAsia="uk-UA"/>
        </w:rPr>
      </w:pPr>
    </w:p>
    <w:p w:rsidR="000D5CF5" w:rsidRDefault="000D5CF5" w:rsidP="00BC1E8B">
      <w:pPr>
        <w:spacing w:line="276" w:lineRule="auto"/>
        <w:ind w:right="-426"/>
        <w:jc w:val="right"/>
        <w:rPr>
          <w:sz w:val="28"/>
          <w:szCs w:val="28"/>
          <w:lang w:val="uk-UA" w:eastAsia="uk-UA"/>
        </w:rPr>
      </w:pPr>
    </w:p>
    <w:p w:rsidR="000D5CF5" w:rsidRDefault="000D5CF5" w:rsidP="00BC1E8B">
      <w:pPr>
        <w:spacing w:line="276" w:lineRule="auto"/>
        <w:ind w:right="-426"/>
        <w:jc w:val="right"/>
        <w:rPr>
          <w:sz w:val="28"/>
          <w:szCs w:val="28"/>
          <w:lang w:val="uk-UA" w:eastAsia="uk-UA"/>
        </w:rPr>
      </w:pPr>
    </w:p>
    <w:p w:rsidR="000D5CF5" w:rsidRDefault="000D5CF5" w:rsidP="00BC1E8B">
      <w:pPr>
        <w:spacing w:line="276" w:lineRule="auto"/>
        <w:ind w:right="-426"/>
        <w:jc w:val="right"/>
        <w:rPr>
          <w:sz w:val="28"/>
          <w:szCs w:val="28"/>
          <w:lang w:val="uk-UA" w:eastAsia="uk-UA"/>
        </w:rPr>
      </w:pPr>
    </w:p>
    <w:p w:rsidR="000D5CF5" w:rsidRDefault="000D5CF5" w:rsidP="00BC1E8B">
      <w:pPr>
        <w:spacing w:line="276" w:lineRule="auto"/>
        <w:ind w:right="-426"/>
        <w:jc w:val="right"/>
        <w:rPr>
          <w:sz w:val="28"/>
          <w:szCs w:val="28"/>
          <w:lang w:val="uk-UA" w:eastAsia="uk-UA"/>
        </w:rPr>
      </w:pPr>
    </w:p>
    <w:p w:rsidR="000D5CF5" w:rsidRDefault="000D5CF5" w:rsidP="000D5CF5">
      <w:pPr>
        <w:spacing w:line="276" w:lineRule="auto"/>
        <w:ind w:right="-426"/>
        <w:rPr>
          <w:sz w:val="28"/>
          <w:szCs w:val="28"/>
          <w:lang w:val="uk-UA" w:eastAsia="uk-UA"/>
        </w:rPr>
      </w:pPr>
    </w:p>
    <w:p w:rsidR="003B6E95" w:rsidRDefault="00E610A5" w:rsidP="00BC1E8B">
      <w:pPr>
        <w:spacing w:line="276" w:lineRule="auto"/>
        <w:ind w:right="-426"/>
        <w:jc w:val="right"/>
        <w:rPr>
          <w:b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Рисунок 5</w:t>
      </w:r>
    </w:p>
    <w:p w:rsidR="00BC1E8B" w:rsidRDefault="00BC1E8B" w:rsidP="00BC1E8B">
      <w:pPr>
        <w:spacing w:line="276" w:lineRule="auto"/>
        <w:ind w:right="-426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Динаміка поточних видатків </w:t>
      </w:r>
      <w:r w:rsidR="00105A14">
        <w:rPr>
          <w:sz w:val="28"/>
          <w:szCs w:val="28"/>
          <w:lang w:val="uk-UA" w:eastAsia="uk-UA"/>
        </w:rPr>
        <w:t xml:space="preserve">загального фонду </w:t>
      </w:r>
      <w:r>
        <w:rPr>
          <w:sz w:val="28"/>
          <w:szCs w:val="28"/>
          <w:lang w:val="uk-UA" w:eastAsia="uk-UA"/>
        </w:rPr>
        <w:t xml:space="preserve">бюджету Озернянської громади </w:t>
      </w:r>
    </w:p>
    <w:p w:rsidR="00BC1E8B" w:rsidRDefault="00BC1E8B" w:rsidP="00BC1E8B">
      <w:pPr>
        <w:spacing w:line="276" w:lineRule="auto"/>
        <w:ind w:right="-426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 1 півріччя 2020 та 1 півріччя 2021 року</w:t>
      </w:r>
    </w:p>
    <w:p w:rsidR="003B6E95" w:rsidRPr="00E610A5" w:rsidRDefault="00BC1E8B" w:rsidP="00E610A5">
      <w:pPr>
        <w:spacing w:line="276" w:lineRule="auto"/>
        <w:jc w:val="center"/>
        <w:rPr>
          <w:sz w:val="28"/>
          <w:szCs w:val="28"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 wp14:anchorId="346CC8A7" wp14:editId="710BEAC8">
            <wp:extent cx="6120765" cy="2962275"/>
            <wp:effectExtent l="0" t="0" r="13335" b="952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914B1" w:rsidRDefault="000D1D20" w:rsidP="00B81E39">
      <w:pPr>
        <w:spacing w:line="276" w:lineRule="auto"/>
        <w:ind w:right="-426" w:firstLine="708"/>
        <w:jc w:val="both"/>
        <w:rPr>
          <w:sz w:val="28"/>
          <w:szCs w:val="28"/>
          <w:lang w:val="uk-UA" w:eastAsia="uk-UA"/>
        </w:rPr>
      </w:pPr>
      <w:r w:rsidRPr="000D1D20">
        <w:rPr>
          <w:b/>
          <w:sz w:val="28"/>
          <w:szCs w:val="28"/>
          <w:lang w:val="uk-UA" w:eastAsia="uk-UA"/>
        </w:rPr>
        <w:t>Видатки на оплату праці</w:t>
      </w:r>
      <w:r>
        <w:rPr>
          <w:sz w:val="28"/>
          <w:szCs w:val="28"/>
          <w:lang w:val="uk-UA" w:eastAsia="uk-UA"/>
        </w:rPr>
        <w:t xml:space="preserve"> в</w:t>
      </w:r>
      <w:r w:rsidR="00A70ABD">
        <w:rPr>
          <w:sz w:val="28"/>
          <w:szCs w:val="28"/>
          <w:lang w:val="uk-UA" w:eastAsia="uk-UA"/>
        </w:rPr>
        <w:t>продовж</w:t>
      </w:r>
      <w:r w:rsidR="003817AD">
        <w:rPr>
          <w:sz w:val="28"/>
          <w:szCs w:val="28"/>
          <w:lang w:val="uk-UA" w:eastAsia="uk-UA"/>
        </w:rPr>
        <w:t xml:space="preserve"> 1 півріччя 2021 року склали 24 468 292,</w:t>
      </w:r>
      <w:r>
        <w:rPr>
          <w:sz w:val="28"/>
          <w:szCs w:val="28"/>
          <w:lang w:val="uk-UA" w:eastAsia="uk-UA"/>
        </w:rPr>
        <w:t>4</w:t>
      </w:r>
      <w:r w:rsidR="009F59E7">
        <w:rPr>
          <w:sz w:val="28"/>
          <w:szCs w:val="28"/>
          <w:lang w:val="uk-UA" w:eastAsia="uk-UA"/>
        </w:rPr>
        <w:t>0</w:t>
      </w:r>
      <w:r>
        <w:rPr>
          <w:sz w:val="28"/>
          <w:szCs w:val="28"/>
          <w:lang w:val="uk-UA" w:eastAsia="uk-UA"/>
        </w:rPr>
        <w:t> </w:t>
      </w:r>
      <w:r w:rsidR="003817AD">
        <w:rPr>
          <w:sz w:val="28"/>
          <w:szCs w:val="28"/>
          <w:lang w:val="uk-UA" w:eastAsia="uk-UA"/>
        </w:rPr>
        <w:t xml:space="preserve">гривень. </w:t>
      </w:r>
      <w:r w:rsidR="006914B1">
        <w:rPr>
          <w:sz w:val="28"/>
          <w:szCs w:val="28"/>
          <w:lang w:val="uk-UA" w:eastAsia="uk-UA"/>
        </w:rPr>
        <w:t>Ї</w:t>
      </w:r>
      <w:r w:rsidR="003817AD">
        <w:rPr>
          <w:sz w:val="28"/>
          <w:szCs w:val="28"/>
          <w:lang w:val="uk-UA" w:eastAsia="uk-UA"/>
        </w:rPr>
        <w:t>х</w:t>
      </w:r>
      <w:r w:rsidR="006914B1">
        <w:rPr>
          <w:sz w:val="28"/>
          <w:szCs w:val="28"/>
          <w:lang w:val="uk-UA" w:eastAsia="uk-UA"/>
        </w:rPr>
        <w:t xml:space="preserve"> структура</w:t>
      </w:r>
      <w:r w:rsidR="003817AD">
        <w:rPr>
          <w:sz w:val="28"/>
          <w:szCs w:val="28"/>
          <w:lang w:val="uk-UA" w:eastAsia="uk-UA"/>
        </w:rPr>
        <w:t xml:space="preserve"> </w:t>
      </w:r>
      <w:r w:rsidR="006914B1">
        <w:rPr>
          <w:sz w:val="28"/>
          <w:szCs w:val="28"/>
          <w:lang w:val="uk-UA" w:eastAsia="uk-UA"/>
        </w:rPr>
        <w:t>така</w:t>
      </w:r>
      <w:r w:rsidR="00B1079A">
        <w:rPr>
          <w:sz w:val="28"/>
          <w:szCs w:val="28"/>
          <w:lang w:val="uk-UA" w:eastAsia="uk-UA"/>
        </w:rPr>
        <w:t xml:space="preserve"> (рисунок 6)</w:t>
      </w:r>
      <w:r w:rsidR="006914B1">
        <w:rPr>
          <w:sz w:val="28"/>
          <w:szCs w:val="28"/>
          <w:lang w:val="uk-UA" w:eastAsia="uk-UA"/>
        </w:rPr>
        <w:t xml:space="preserve">: </w:t>
      </w:r>
    </w:p>
    <w:p w:rsidR="006914B1" w:rsidRPr="006914B1" w:rsidRDefault="006914B1" w:rsidP="006914B1">
      <w:pPr>
        <w:pStyle w:val="a5"/>
        <w:numPr>
          <w:ilvl w:val="0"/>
          <w:numId w:val="8"/>
        </w:numPr>
        <w:spacing w:line="276" w:lineRule="auto"/>
        <w:ind w:left="567" w:right="-426" w:hanging="567"/>
        <w:jc w:val="both"/>
        <w:rPr>
          <w:sz w:val="28"/>
          <w:szCs w:val="28"/>
          <w:lang w:val="uk-UA" w:eastAsia="uk-UA"/>
        </w:rPr>
      </w:pPr>
      <w:r w:rsidRPr="006914B1">
        <w:rPr>
          <w:sz w:val="28"/>
          <w:szCs w:val="28"/>
          <w:lang w:val="uk-UA" w:eastAsia="uk-UA"/>
        </w:rPr>
        <w:t>освіта – 77%</w:t>
      </w:r>
      <w:r>
        <w:rPr>
          <w:sz w:val="28"/>
          <w:szCs w:val="28"/>
          <w:lang w:val="uk-UA" w:eastAsia="uk-UA"/>
        </w:rPr>
        <w:t>;</w:t>
      </w:r>
    </w:p>
    <w:p w:rsidR="006914B1" w:rsidRPr="006914B1" w:rsidRDefault="006914B1" w:rsidP="006914B1">
      <w:pPr>
        <w:pStyle w:val="a5"/>
        <w:numPr>
          <w:ilvl w:val="0"/>
          <w:numId w:val="8"/>
        </w:numPr>
        <w:spacing w:line="276" w:lineRule="auto"/>
        <w:ind w:left="567" w:right="-426" w:hanging="567"/>
        <w:jc w:val="both"/>
        <w:rPr>
          <w:sz w:val="28"/>
          <w:szCs w:val="28"/>
          <w:lang w:val="uk-UA" w:eastAsia="uk-UA"/>
        </w:rPr>
      </w:pPr>
      <w:r w:rsidRPr="006914B1">
        <w:rPr>
          <w:sz w:val="28"/>
          <w:szCs w:val="28"/>
          <w:lang w:val="uk-UA" w:eastAsia="uk-UA"/>
        </w:rPr>
        <w:t xml:space="preserve">державне </w:t>
      </w:r>
      <w:r w:rsidR="003817AD" w:rsidRPr="006914B1">
        <w:rPr>
          <w:sz w:val="28"/>
          <w:szCs w:val="28"/>
          <w:lang w:val="uk-UA" w:eastAsia="uk-UA"/>
        </w:rPr>
        <w:t>управління –</w:t>
      </w:r>
      <w:r w:rsidRPr="006914B1">
        <w:rPr>
          <w:sz w:val="28"/>
          <w:szCs w:val="28"/>
          <w:lang w:val="uk-UA" w:eastAsia="uk-UA"/>
        </w:rPr>
        <w:t xml:space="preserve"> 15%</w:t>
      </w:r>
      <w:r>
        <w:rPr>
          <w:sz w:val="28"/>
          <w:szCs w:val="28"/>
          <w:lang w:val="uk-UA" w:eastAsia="uk-UA"/>
        </w:rPr>
        <w:t>;</w:t>
      </w:r>
    </w:p>
    <w:p w:rsidR="006914B1" w:rsidRPr="006914B1" w:rsidRDefault="00B81E39" w:rsidP="006914B1">
      <w:pPr>
        <w:pStyle w:val="a5"/>
        <w:numPr>
          <w:ilvl w:val="0"/>
          <w:numId w:val="8"/>
        </w:numPr>
        <w:spacing w:line="276" w:lineRule="auto"/>
        <w:ind w:left="567" w:right="-426" w:hanging="567"/>
        <w:jc w:val="both"/>
        <w:rPr>
          <w:sz w:val="28"/>
          <w:szCs w:val="28"/>
          <w:lang w:val="uk-UA" w:eastAsia="uk-UA"/>
        </w:rPr>
      </w:pPr>
      <w:r w:rsidRPr="006914B1">
        <w:rPr>
          <w:sz w:val="28"/>
          <w:szCs w:val="28"/>
          <w:lang w:val="uk-UA" w:eastAsia="uk-UA"/>
        </w:rPr>
        <w:t>культура і мистецтво</w:t>
      </w:r>
      <w:r w:rsidR="003817AD" w:rsidRPr="006914B1">
        <w:rPr>
          <w:sz w:val="28"/>
          <w:szCs w:val="28"/>
          <w:lang w:val="uk-UA" w:eastAsia="uk-UA"/>
        </w:rPr>
        <w:t xml:space="preserve"> –</w:t>
      </w:r>
      <w:r w:rsidR="006914B1" w:rsidRPr="006914B1">
        <w:rPr>
          <w:sz w:val="28"/>
          <w:szCs w:val="28"/>
          <w:lang w:val="uk-UA" w:eastAsia="uk-UA"/>
        </w:rPr>
        <w:t xml:space="preserve"> 3,5%</w:t>
      </w:r>
      <w:r w:rsidR="006914B1">
        <w:rPr>
          <w:sz w:val="28"/>
          <w:szCs w:val="28"/>
          <w:lang w:val="uk-UA" w:eastAsia="uk-UA"/>
        </w:rPr>
        <w:t>;</w:t>
      </w:r>
    </w:p>
    <w:p w:rsidR="006914B1" w:rsidRPr="006914B1" w:rsidRDefault="00B81E39" w:rsidP="006914B1">
      <w:pPr>
        <w:pStyle w:val="a5"/>
        <w:numPr>
          <w:ilvl w:val="0"/>
          <w:numId w:val="8"/>
        </w:numPr>
        <w:spacing w:line="276" w:lineRule="auto"/>
        <w:ind w:left="567" w:right="-426" w:hanging="567"/>
        <w:jc w:val="both"/>
        <w:rPr>
          <w:sz w:val="28"/>
          <w:szCs w:val="28"/>
          <w:lang w:val="uk-UA" w:eastAsia="uk-UA"/>
        </w:rPr>
      </w:pPr>
      <w:r w:rsidRPr="006914B1">
        <w:rPr>
          <w:sz w:val="28"/>
          <w:szCs w:val="28"/>
          <w:lang w:val="uk-UA" w:eastAsia="uk-UA"/>
        </w:rPr>
        <w:t>охорона</w:t>
      </w:r>
      <w:r w:rsidR="003817AD" w:rsidRPr="006914B1">
        <w:rPr>
          <w:sz w:val="28"/>
          <w:szCs w:val="28"/>
          <w:lang w:val="uk-UA" w:eastAsia="uk-UA"/>
        </w:rPr>
        <w:t xml:space="preserve"> </w:t>
      </w:r>
      <w:proofErr w:type="spellStart"/>
      <w:r w:rsidR="003817AD" w:rsidRPr="006914B1">
        <w:rPr>
          <w:sz w:val="28"/>
          <w:szCs w:val="28"/>
          <w:lang w:val="uk-UA" w:eastAsia="uk-UA"/>
        </w:rPr>
        <w:t>здоров</w:t>
      </w:r>
      <w:proofErr w:type="spellEnd"/>
      <w:r w:rsidR="000D1D20" w:rsidRPr="006914B1">
        <w:rPr>
          <w:sz w:val="28"/>
          <w:szCs w:val="28"/>
          <w:lang w:eastAsia="uk-UA"/>
        </w:rPr>
        <w:t>’</w:t>
      </w:r>
      <w:r w:rsidR="003817AD" w:rsidRPr="006914B1">
        <w:rPr>
          <w:sz w:val="28"/>
          <w:szCs w:val="28"/>
          <w:lang w:val="uk-UA" w:eastAsia="uk-UA"/>
        </w:rPr>
        <w:t>я</w:t>
      </w:r>
      <w:r w:rsidR="0099312A" w:rsidRPr="006914B1">
        <w:rPr>
          <w:sz w:val="28"/>
          <w:szCs w:val="28"/>
          <w:lang w:val="uk-UA" w:eastAsia="uk-UA"/>
        </w:rPr>
        <w:t xml:space="preserve"> – 3,2%</w:t>
      </w:r>
      <w:r w:rsidR="006914B1">
        <w:rPr>
          <w:sz w:val="28"/>
          <w:szCs w:val="28"/>
          <w:lang w:val="uk-UA" w:eastAsia="uk-UA"/>
        </w:rPr>
        <w:t>;</w:t>
      </w:r>
    </w:p>
    <w:p w:rsidR="006914B1" w:rsidRPr="006914B1" w:rsidRDefault="003817AD" w:rsidP="006914B1">
      <w:pPr>
        <w:pStyle w:val="a5"/>
        <w:numPr>
          <w:ilvl w:val="0"/>
          <w:numId w:val="8"/>
        </w:numPr>
        <w:spacing w:line="276" w:lineRule="auto"/>
        <w:ind w:left="567" w:right="-426" w:hanging="567"/>
        <w:jc w:val="both"/>
        <w:rPr>
          <w:sz w:val="28"/>
          <w:szCs w:val="28"/>
          <w:lang w:val="uk-UA" w:eastAsia="uk-UA"/>
        </w:rPr>
      </w:pPr>
      <w:r w:rsidRPr="006914B1">
        <w:rPr>
          <w:sz w:val="28"/>
          <w:szCs w:val="28"/>
          <w:lang w:val="uk-UA" w:eastAsia="uk-UA"/>
        </w:rPr>
        <w:t>соціальний захист і соціальне забезпечення – 0,</w:t>
      </w:r>
      <w:r w:rsidR="006914B1" w:rsidRPr="006914B1">
        <w:rPr>
          <w:sz w:val="28"/>
          <w:szCs w:val="28"/>
          <w:lang w:val="uk-UA" w:eastAsia="uk-UA"/>
        </w:rPr>
        <w:t>5%</w:t>
      </w:r>
      <w:r w:rsidR="006914B1">
        <w:rPr>
          <w:sz w:val="28"/>
          <w:szCs w:val="28"/>
          <w:lang w:val="uk-UA" w:eastAsia="uk-UA"/>
        </w:rPr>
        <w:t>;</w:t>
      </w:r>
    </w:p>
    <w:p w:rsidR="004403BA" w:rsidRPr="006914B1" w:rsidRDefault="003817AD" w:rsidP="006914B1">
      <w:pPr>
        <w:pStyle w:val="a5"/>
        <w:numPr>
          <w:ilvl w:val="0"/>
          <w:numId w:val="8"/>
        </w:numPr>
        <w:spacing w:line="276" w:lineRule="auto"/>
        <w:ind w:left="567" w:right="-426" w:hanging="567"/>
        <w:jc w:val="both"/>
        <w:rPr>
          <w:sz w:val="28"/>
          <w:szCs w:val="28"/>
          <w:lang w:val="uk-UA" w:eastAsia="uk-UA"/>
        </w:rPr>
      </w:pPr>
      <w:r w:rsidRPr="006914B1">
        <w:rPr>
          <w:sz w:val="28"/>
          <w:szCs w:val="28"/>
          <w:lang w:val="uk-UA" w:eastAsia="uk-UA"/>
        </w:rPr>
        <w:t xml:space="preserve">пожежна охорона – 0,6%. </w:t>
      </w:r>
    </w:p>
    <w:p w:rsidR="00E610A5" w:rsidRDefault="001F795C" w:rsidP="001F795C">
      <w:pPr>
        <w:spacing w:line="276" w:lineRule="auto"/>
        <w:ind w:left="567" w:right="-426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Рисунок 6</w:t>
      </w:r>
    </w:p>
    <w:p w:rsidR="00105A14" w:rsidRDefault="001F795C" w:rsidP="00105A14">
      <w:pPr>
        <w:spacing w:line="276" w:lineRule="auto"/>
        <w:ind w:right="-426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Структура видатків на оплату праці </w:t>
      </w:r>
      <w:r w:rsidR="00105A14">
        <w:rPr>
          <w:sz w:val="28"/>
          <w:szCs w:val="28"/>
          <w:lang w:val="uk-UA" w:eastAsia="uk-UA"/>
        </w:rPr>
        <w:t xml:space="preserve">по бюджету Озернянської громади </w:t>
      </w:r>
    </w:p>
    <w:p w:rsidR="00E610A5" w:rsidRPr="0095525A" w:rsidRDefault="00105A14" w:rsidP="0095525A">
      <w:pPr>
        <w:spacing w:line="276" w:lineRule="auto"/>
        <w:ind w:right="-426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 1 півріччя 2021 року</w:t>
      </w:r>
      <w:r w:rsidR="00E610A5">
        <w:rPr>
          <w:noProof/>
          <w:lang w:val="uk-UA" w:eastAsia="uk-UA"/>
        </w:rPr>
        <w:drawing>
          <wp:inline distT="0" distB="0" distL="0" distR="0" wp14:anchorId="0A2A3B2D" wp14:editId="2B79FB01">
            <wp:extent cx="6120765" cy="3000375"/>
            <wp:effectExtent l="0" t="0" r="13335" b="952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81E39" w:rsidRPr="00023D8B" w:rsidRDefault="00023D8B" w:rsidP="00B81E39">
      <w:pPr>
        <w:spacing w:line="276" w:lineRule="auto"/>
        <w:ind w:right="-426"/>
        <w:jc w:val="both"/>
        <w:rPr>
          <w:sz w:val="28"/>
          <w:szCs w:val="28"/>
          <w:lang w:val="uk-UA" w:eastAsia="uk-UA"/>
        </w:rPr>
      </w:pPr>
      <w:r w:rsidRPr="00023D8B">
        <w:rPr>
          <w:b/>
          <w:sz w:val="28"/>
          <w:szCs w:val="28"/>
          <w:lang w:val="uk-UA" w:eastAsia="uk-UA"/>
        </w:rPr>
        <w:lastRenderedPageBreak/>
        <w:t>Видатки на оплату комунальних послуг та енергоносіїв</w:t>
      </w:r>
      <w:r>
        <w:rPr>
          <w:sz w:val="28"/>
          <w:szCs w:val="28"/>
          <w:lang w:val="uk-UA" w:eastAsia="uk-UA"/>
        </w:rPr>
        <w:t xml:space="preserve"> були на рівні 1 342 974,1</w:t>
      </w:r>
      <w:r w:rsidR="009F59E7">
        <w:rPr>
          <w:sz w:val="28"/>
          <w:szCs w:val="28"/>
          <w:lang w:val="uk-UA" w:eastAsia="uk-UA"/>
        </w:rPr>
        <w:t>0</w:t>
      </w:r>
      <w:r>
        <w:rPr>
          <w:sz w:val="28"/>
          <w:szCs w:val="28"/>
          <w:lang w:val="uk-UA" w:eastAsia="uk-UA"/>
        </w:rPr>
        <w:t xml:space="preserve"> гривень, з яких 1 039 756,6</w:t>
      </w:r>
      <w:r w:rsidR="009F59E7">
        <w:rPr>
          <w:sz w:val="28"/>
          <w:szCs w:val="28"/>
          <w:lang w:val="uk-UA" w:eastAsia="uk-UA"/>
        </w:rPr>
        <w:t>0</w:t>
      </w:r>
      <w:r>
        <w:rPr>
          <w:sz w:val="28"/>
          <w:szCs w:val="28"/>
          <w:lang w:val="uk-UA" w:eastAsia="uk-UA"/>
        </w:rPr>
        <w:t xml:space="preserve"> гривень (77%) – освіта, 95 329,9</w:t>
      </w:r>
      <w:r w:rsidR="009F59E7">
        <w:rPr>
          <w:sz w:val="28"/>
          <w:szCs w:val="28"/>
          <w:lang w:val="uk-UA" w:eastAsia="uk-UA"/>
        </w:rPr>
        <w:t>0</w:t>
      </w:r>
      <w:r>
        <w:rPr>
          <w:sz w:val="28"/>
          <w:szCs w:val="28"/>
          <w:lang w:val="uk-UA" w:eastAsia="uk-UA"/>
        </w:rPr>
        <w:t xml:space="preserve"> гривень (7%) – охорона </w:t>
      </w:r>
      <w:proofErr w:type="spellStart"/>
      <w:r>
        <w:rPr>
          <w:sz w:val="28"/>
          <w:szCs w:val="28"/>
          <w:lang w:val="uk-UA" w:eastAsia="uk-UA"/>
        </w:rPr>
        <w:t>здоров</w:t>
      </w:r>
      <w:proofErr w:type="spellEnd"/>
      <w:r w:rsidRPr="00023D8B">
        <w:rPr>
          <w:sz w:val="28"/>
          <w:szCs w:val="28"/>
          <w:lang w:eastAsia="uk-UA"/>
        </w:rPr>
        <w:t>’</w:t>
      </w:r>
      <w:r>
        <w:rPr>
          <w:sz w:val="28"/>
          <w:szCs w:val="28"/>
          <w:lang w:val="uk-UA" w:eastAsia="uk-UA"/>
        </w:rPr>
        <w:t>я, 83 214,2</w:t>
      </w:r>
      <w:r w:rsidR="009F59E7">
        <w:rPr>
          <w:sz w:val="28"/>
          <w:szCs w:val="28"/>
          <w:lang w:val="uk-UA" w:eastAsia="uk-UA"/>
        </w:rPr>
        <w:t>0</w:t>
      </w:r>
      <w:r>
        <w:rPr>
          <w:sz w:val="28"/>
          <w:szCs w:val="28"/>
          <w:lang w:val="uk-UA" w:eastAsia="uk-UA"/>
        </w:rPr>
        <w:t xml:space="preserve"> гривень</w:t>
      </w:r>
      <w:r w:rsidRPr="00023D8B">
        <w:rPr>
          <w:sz w:val="28"/>
          <w:szCs w:val="28"/>
          <w:lang w:eastAsia="uk-UA"/>
        </w:rPr>
        <w:t xml:space="preserve"> (</w:t>
      </w:r>
      <w:r>
        <w:rPr>
          <w:sz w:val="28"/>
          <w:szCs w:val="28"/>
          <w:lang w:eastAsia="uk-UA"/>
        </w:rPr>
        <w:t>6</w:t>
      </w:r>
      <w:r>
        <w:rPr>
          <w:sz w:val="28"/>
          <w:szCs w:val="28"/>
          <w:lang w:val="uk-UA" w:eastAsia="uk-UA"/>
        </w:rPr>
        <w:t>,</w:t>
      </w:r>
      <w:r w:rsidRPr="00023D8B">
        <w:rPr>
          <w:sz w:val="28"/>
          <w:szCs w:val="28"/>
          <w:lang w:eastAsia="uk-UA"/>
        </w:rPr>
        <w:t>2%)</w:t>
      </w:r>
      <w:r>
        <w:rPr>
          <w:sz w:val="28"/>
          <w:szCs w:val="28"/>
          <w:lang w:val="uk-UA" w:eastAsia="uk-UA"/>
        </w:rPr>
        <w:t xml:space="preserve"> – культура і мистецтво, житлово-комунальне господарство – 62 579,1</w:t>
      </w:r>
      <w:r w:rsidR="009F59E7">
        <w:rPr>
          <w:sz w:val="28"/>
          <w:szCs w:val="28"/>
          <w:lang w:val="uk-UA" w:eastAsia="uk-UA"/>
        </w:rPr>
        <w:t>0</w:t>
      </w:r>
      <w:r>
        <w:rPr>
          <w:sz w:val="28"/>
          <w:szCs w:val="28"/>
          <w:lang w:val="uk-UA" w:eastAsia="uk-UA"/>
        </w:rPr>
        <w:t xml:space="preserve"> гривень (4,6%), 62 094,3</w:t>
      </w:r>
      <w:r w:rsidR="009F59E7">
        <w:rPr>
          <w:sz w:val="28"/>
          <w:szCs w:val="28"/>
          <w:lang w:val="uk-UA" w:eastAsia="uk-UA"/>
        </w:rPr>
        <w:t>0</w:t>
      </w:r>
      <w:r>
        <w:rPr>
          <w:sz w:val="28"/>
          <w:szCs w:val="28"/>
          <w:lang w:val="uk-UA" w:eastAsia="uk-UA"/>
        </w:rPr>
        <w:t xml:space="preserve"> гривень (4,6%) – державне управління. </w:t>
      </w:r>
    </w:p>
    <w:p w:rsidR="00B81E39" w:rsidRDefault="00192E8D" w:rsidP="00192E8D">
      <w:pPr>
        <w:spacing w:line="276" w:lineRule="auto"/>
        <w:ind w:right="-426" w:firstLine="708"/>
        <w:jc w:val="both"/>
        <w:rPr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 xml:space="preserve">Видатки спеціального фонду бюджету Озернянської сільської територіальної громади </w:t>
      </w:r>
      <w:r w:rsidRPr="00192E8D">
        <w:rPr>
          <w:sz w:val="28"/>
          <w:szCs w:val="28"/>
          <w:lang w:val="uk-UA" w:eastAsia="uk-UA"/>
        </w:rPr>
        <w:t>склали</w:t>
      </w:r>
      <w:r>
        <w:rPr>
          <w:b/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246 608,0</w:t>
      </w:r>
      <w:r w:rsidR="0086143F">
        <w:rPr>
          <w:sz w:val="28"/>
          <w:szCs w:val="28"/>
          <w:lang w:val="uk-UA" w:eastAsia="uk-UA"/>
        </w:rPr>
        <w:t>0</w:t>
      </w:r>
      <w:r>
        <w:rPr>
          <w:sz w:val="28"/>
          <w:szCs w:val="28"/>
          <w:lang w:val="uk-UA" w:eastAsia="uk-UA"/>
        </w:rPr>
        <w:t xml:space="preserve"> гривень (нижче рівня аналогічного періоду </w:t>
      </w:r>
      <w:r w:rsidR="007E1855">
        <w:rPr>
          <w:sz w:val="28"/>
          <w:szCs w:val="28"/>
          <w:lang w:val="uk-UA" w:eastAsia="uk-UA"/>
        </w:rPr>
        <w:t>2020 року на 45 524,00 гривень).</w:t>
      </w:r>
      <w:r>
        <w:rPr>
          <w:sz w:val="28"/>
          <w:szCs w:val="28"/>
          <w:lang w:val="uk-UA" w:eastAsia="uk-UA"/>
        </w:rPr>
        <w:t xml:space="preserve"> </w:t>
      </w:r>
      <w:r w:rsidR="007E1855">
        <w:rPr>
          <w:sz w:val="28"/>
          <w:szCs w:val="28"/>
          <w:lang w:val="uk-UA" w:eastAsia="uk-UA"/>
        </w:rPr>
        <w:t>З</w:t>
      </w:r>
      <w:r>
        <w:rPr>
          <w:sz w:val="28"/>
          <w:szCs w:val="28"/>
          <w:lang w:val="uk-UA" w:eastAsia="uk-UA"/>
        </w:rPr>
        <w:t xml:space="preserve">окрема </w:t>
      </w:r>
      <w:r w:rsidRPr="0036231C">
        <w:rPr>
          <w:i/>
          <w:sz w:val="28"/>
          <w:szCs w:val="28"/>
          <w:lang w:val="uk-UA" w:eastAsia="uk-UA"/>
        </w:rPr>
        <w:t>поточних видатків</w:t>
      </w:r>
      <w:r>
        <w:rPr>
          <w:sz w:val="28"/>
          <w:szCs w:val="28"/>
          <w:lang w:val="uk-UA" w:eastAsia="uk-UA"/>
        </w:rPr>
        <w:t xml:space="preserve"> здійснено на </w:t>
      </w:r>
      <w:r w:rsidR="007E1855">
        <w:rPr>
          <w:sz w:val="28"/>
          <w:szCs w:val="28"/>
          <w:lang w:val="uk-UA" w:eastAsia="uk-UA"/>
        </w:rPr>
        <w:t xml:space="preserve">суму </w:t>
      </w:r>
      <w:r>
        <w:rPr>
          <w:sz w:val="28"/>
          <w:szCs w:val="28"/>
          <w:lang w:val="uk-UA" w:eastAsia="uk-UA"/>
        </w:rPr>
        <w:t>164 022,0</w:t>
      </w:r>
      <w:r w:rsidR="0086143F">
        <w:rPr>
          <w:sz w:val="28"/>
          <w:szCs w:val="28"/>
          <w:lang w:val="uk-UA" w:eastAsia="uk-UA"/>
        </w:rPr>
        <w:t>0</w:t>
      </w:r>
      <w:r>
        <w:rPr>
          <w:sz w:val="28"/>
          <w:szCs w:val="28"/>
          <w:lang w:val="uk-UA" w:eastAsia="uk-UA"/>
        </w:rPr>
        <w:t xml:space="preserve"> гривень, а саме: освіта – 111 782,9</w:t>
      </w:r>
      <w:r w:rsidR="0086143F">
        <w:rPr>
          <w:sz w:val="28"/>
          <w:szCs w:val="28"/>
          <w:lang w:val="uk-UA" w:eastAsia="uk-UA"/>
        </w:rPr>
        <w:t>0</w:t>
      </w:r>
      <w:r>
        <w:rPr>
          <w:sz w:val="28"/>
          <w:szCs w:val="28"/>
          <w:lang w:val="uk-UA" w:eastAsia="uk-UA"/>
        </w:rPr>
        <w:t xml:space="preserve"> гривень та державне управління – 52 240,0</w:t>
      </w:r>
      <w:r w:rsidR="0086143F">
        <w:rPr>
          <w:sz w:val="28"/>
          <w:szCs w:val="28"/>
          <w:lang w:val="uk-UA" w:eastAsia="uk-UA"/>
        </w:rPr>
        <w:t>0</w:t>
      </w:r>
      <w:r>
        <w:rPr>
          <w:sz w:val="28"/>
          <w:szCs w:val="28"/>
          <w:lang w:val="uk-UA" w:eastAsia="uk-UA"/>
        </w:rPr>
        <w:t xml:space="preserve"> гривень. </w:t>
      </w:r>
      <w:r w:rsidR="00B81E39" w:rsidRPr="0036231C">
        <w:rPr>
          <w:i/>
          <w:sz w:val="28"/>
          <w:szCs w:val="28"/>
          <w:lang w:val="uk-UA" w:eastAsia="uk-UA"/>
        </w:rPr>
        <w:t>Капітальних видатків</w:t>
      </w:r>
      <w:r w:rsidR="00B81E39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проведено</w:t>
      </w:r>
      <w:r w:rsidR="00B81E39">
        <w:rPr>
          <w:sz w:val="28"/>
          <w:szCs w:val="28"/>
          <w:lang w:val="uk-UA" w:eastAsia="uk-UA"/>
        </w:rPr>
        <w:t xml:space="preserve"> на суму 132 574,1</w:t>
      </w:r>
      <w:r w:rsidR="0086143F">
        <w:rPr>
          <w:sz w:val="28"/>
          <w:szCs w:val="28"/>
          <w:lang w:val="uk-UA" w:eastAsia="uk-UA"/>
        </w:rPr>
        <w:t>0</w:t>
      </w:r>
      <w:r w:rsidR="00B81E39">
        <w:rPr>
          <w:sz w:val="28"/>
          <w:szCs w:val="28"/>
          <w:lang w:val="uk-UA" w:eastAsia="uk-UA"/>
        </w:rPr>
        <w:t xml:space="preserve"> гривень, зокрема, по галузях </w:t>
      </w:r>
      <w:r w:rsidR="00B81E39" w:rsidRPr="002C53CD">
        <w:rPr>
          <w:sz w:val="28"/>
          <w:szCs w:val="28"/>
          <w:lang w:eastAsia="uk-UA"/>
        </w:rPr>
        <w:t>“</w:t>
      </w:r>
      <w:r w:rsidR="00B81E39">
        <w:rPr>
          <w:sz w:val="28"/>
          <w:szCs w:val="28"/>
          <w:lang w:val="uk-UA" w:eastAsia="uk-UA"/>
        </w:rPr>
        <w:t>освіта</w:t>
      </w:r>
      <w:r w:rsidR="00B81E39" w:rsidRPr="002C53CD">
        <w:rPr>
          <w:sz w:val="28"/>
          <w:szCs w:val="28"/>
          <w:lang w:eastAsia="uk-UA"/>
        </w:rPr>
        <w:t>”</w:t>
      </w:r>
      <w:r w:rsidR="00B81E39">
        <w:rPr>
          <w:sz w:val="28"/>
          <w:szCs w:val="28"/>
          <w:lang w:val="uk-UA" w:eastAsia="uk-UA"/>
        </w:rPr>
        <w:t xml:space="preserve"> на 82 585,1</w:t>
      </w:r>
      <w:r w:rsidR="0086143F">
        <w:rPr>
          <w:sz w:val="28"/>
          <w:szCs w:val="28"/>
          <w:lang w:val="uk-UA" w:eastAsia="uk-UA"/>
        </w:rPr>
        <w:t>0</w:t>
      </w:r>
      <w:r w:rsidR="00B81E39">
        <w:rPr>
          <w:sz w:val="28"/>
          <w:szCs w:val="28"/>
          <w:lang w:val="uk-UA" w:eastAsia="uk-UA"/>
        </w:rPr>
        <w:t xml:space="preserve"> гривень і </w:t>
      </w:r>
      <w:r w:rsidR="00B81E39" w:rsidRPr="002C53CD">
        <w:rPr>
          <w:sz w:val="28"/>
          <w:szCs w:val="28"/>
          <w:lang w:eastAsia="uk-UA"/>
        </w:rPr>
        <w:t>“</w:t>
      </w:r>
      <w:r w:rsidR="00B81E39">
        <w:rPr>
          <w:sz w:val="28"/>
          <w:szCs w:val="28"/>
          <w:lang w:val="uk-UA" w:eastAsia="uk-UA"/>
        </w:rPr>
        <w:t>державне управління</w:t>
      </w:r>
      <w:r w:rsidR="00B81E39" w:rsidRPr="002C53CD">
        <w:rPr>
          <w:sz w:val="28"/>
          <w:szCs w:val="28"/>
          <w:lang w:eastAsia="uk-UA"/>
        </w:rPr>
        <w:t>”</w:t>
      </w:r>
      <w:r w:rsidR="00B81E39">
        <w:rPr>
          <w:sz w:val="28"/>
          <w:szCs w:val="28"/>
          <w:lang w:val="uk-UA" w:eastAsia="uk-UA"/>
        </w:rPr>
        <w:t xml:space="preserve"> на 49 989,0</w:t>
      </w:r>
      <w:r w:rsidR="0086143F">
        <w:rPr>
          <w:sz w:val="28"/>
          <w:szCs w:val="28"/>
          <w:lang w:val="uk-UA" w:eastAsia="uk-UA"/>
        </w:rPr>
        <w:t>0</w:t>
      </w:r>
      <w:r w:rsidR="0036231C">
        <w:rPr>
          <w:sz w:val="28"/>
          <w:szCs w:val="28"/>
          <w:lang w:val="uk-UA" w:eastAsia="uk-UA"/>
        </w:rPr>
        <w:t> </w:t>
      </w:r>
      <w:r w:rsidR="00B81E39">
        <w:rPr>
          <w:sz w:val="28"/>
          <w:szCs w:val="28"/>
          <w:lang w:val="uk-UA" w:eastAsia="uk-UA"/>
        </w:rPr>
        <w:t xml:space="preserve">гривень. </w:t>
      </w:r>
    </w:p>
    <w:p w:rsidR="00EA10E1" w:rsidRPr="002942A1" w:rsidRDefault="007E131D" w:rsidP="00EA10E1">
      <w:pPr>
        <w:spacing w:line="276" w:lineRule="auto"/>
        <w:ind w:right="-426" w:firstLine="708"/>
        <w:jc w:val="both"/>
        <w:rPr>
          <w:sz w:val="28"/>
          <w:szCs w:val="28"/>
          <w:lang w:val="uk-UA" w:eastAsia="uk-UA"/>
        </w:rPr>
      </w:pPr>
      <w:r w:rsidRPr="00B90F8E">
        <w:rPr>
          <w:b/>
          <w:sz w:val="28"/>
          <w:szCs w:val="28"/>
          <w:lang w:val="uk-UA" w:eastAsia="uk-UA"/>
        </w:rPr>
        <w:t>Із загального фонду бюджету Озернянської сільської територіальної громади у І </w:t>
      </w:r>
      <w:r w:rsidR="00DD061E">
        <w:rPr>
          <w:b/>
          <w:sz w:val="28"/>
          <w:szCs w:val="28"/>
          <w:lang w:val="uk-UA" w:eastAsia="uk-UA"/>
        </w:rPr>
        <w:t>півріччі</w:t>
      </w:r>
      <w:r w:rsidR="00DD061E" w:rsidRPr="00B90F8E">
        <w:rPr>
          <w:b/>
          <w:sz w:val="28"/>
          <w:szCs w:val="28"/>
          <w:lang w:val="uk-UA" w:eastAsia="uk-UA"/>
        </w:rPr>
        <w:t xml:space="preserve"> </w:t>
      </w:r>
      <w:r w:rsidRPr="00B90F8E">
        <w:rPr>
          <w:b/>
          <w:sz w:val="28"/>
          <w:szCs w:val="28"/>
          <w:lang w:val="uk-UA" w:eastAsia="uk-UA"/>
        </w:rPr>
        <w:t>2021 року передано міжбюджетних трансфертів</w:t>
      </w:r>
      <w:r w:rsidRPr="007E131D">
        <w:rPr>
          <w:sz w:val="28"/>
          <w:szCs w:val="28"/>
          <w:lang w:val="uk-UA" w:eastAsia="uk-UA"/>
        </w:rPr>
        <w:t xml:space="preserve"> у формі “Іншої субвенції з місцевого бюджету” на суму</w:t>
      </w:r>
      <w:r w:rsidRPr="007E131D">
        <w:rPr>
          <w:b/>
          <w:sz w:val="28"/>
          <w:szCs w:val="28"/>
          <w:lang w:val="uk-UA" w:eastAsia="uk-UA"/>
        </w:rPr>
        <w:t xml:space="preserve"> </w:t>
      </w:r>
      <w:r w:rsidR="00182288">
        <w:rPr>
          <w:sz w:val="28"/>
          <w:szCs w:val="28"/>
          <w:lang w:val="uk-UA" w:eastAsia="uk-UA"/>
        </w:rPr>
        <w:t>485 354,00</w:t>
      </w:r>
      <w:r w:rsidRPr="007E131D">
        <w:rPr>
          <w:sz w:val="28"/>
          <w:szCs w:val="28"/>
          <w:lang w:val="uk-UA" w:eastAsia="uk-UA"/>
        </w:rPr>
        <w:t xml:space="preserve"> гривень</w:t>
      </w:r>
      <w:r w:rsidR="00B90F8E">
        <w:rPr>
          <w:sz w:val="28"/>
          <w:szCs w:val="28"/>
          <w:lang w:val="uk-UA" w:eastAsia="uk-UA"/>
        </w:rPr>
        <w:t>, що на 333 472,0 </w:t>
      </w:r>
      <w:r w:rsidR="00EA10E1">
        <w:rPr>
          <w:sz w:val="28"/>
          <w:szCs w:val="28"/>
          <w:lang w:val="uk-UA" w:eastAsia="uk-UA"/>
        </w:rPr>
        <w:t>гривень більше минулорічного показника,</w:t>
      </w:r>
      <w:r w:rsidR="00B90F8E">
        <w:rPr>
          <w:sz w:val="28"/>
          <w:szCs w:val="28"/>
          <w:lang w:val="uk-UA" w:eastAsia="uk-UA"/>
        </w:rPr>
        <w:t xml:space="preserve"> котрий був на рівні 151 882,00 </w:t>
      </w:r>
      <w:r w:rsidR="00EA10E1">
        <w:rPr>
          <w:sz w:val="28"/>
          <w:szCs w:val="28"/>
          <w:lang w:val="uk-UA" w:eastAsia="uk-UA"/>
        </w:rPr>
        <w:t xml:space="preserve">гривень. </w:t>
      </w:r>
    </w:p>
    <w:p w:rsidR="007E131D" w:rsidRPr="007E131D" w:rsidRDefault="007E131D" w:rsidP="007E131D">
      <w:pPr>
        <w:spacing w:line="276" w:lineRule="auto"/>
        <w:ind w:right="-426" w:firstLine="708"/>
        <w:jc w:val="both"/>
        <w:rPr>
          <w:sz w:val="28"/>
          <w:szCs w:val="28"/>
          <w:lang w:val="uk-UA" w:eastAsia="uk-UA"/>
        </w:rPr>
      </w:pPr>
      <w:r w:rsidRPr="007E131D">
        <w:rPr>
          <w:sz w:val="28"/>
          <w:szCs w:val="28"/>
          <w:lang w:val="uk-UA" w:eastAsia="uk-UA"/>
        </w:rPr>
        <w:t>Дані кошти спрямовано на фінансування:</w:t>
      </w:r>
    </w:p>
    <w:p w:rsidR="007E131D" w:rsidRPr="007E131D" w:rsidRDefault="007E131D" w:rsidP="007E131D">
      <w:pPr>
        <w:spacing w:line="276" w:lineRule="auto"/>
        <w:ind w:right="-426"/>
        <w:jc w:val="both"/>
        <w:rPr>
          <w:sz w:val="28"/>
          <w:szCs w:val="28"/>
          <w:lang w:val="uk-UA" w:eastAsia="uk-UA"/>
        </w:rPr>
      </w:pPr>
      <w:r w:rsidRPr="007E131D">
        <w:rPr>
          <w:sz w:val="28"/>
          <w:szCs w:val="28"/>
          <w:lang w:val="uk-UA" w:eastAsia="uk-UA"/>
        </w:rPr>
        <w:t xml:space="preserve">- КНП Зборівського «Центру первинної медико-санітарної допомоги» Зборівської міської ради» для покриття потреби в додаткових коштах на оплату газу на суму </w:t>
      </w:r>
      <w:r w:rsidR="00EA45B5">
        <w:rPr>
          <w:sz w:val="28"/>
          <w:szCs w:val="28"/>
          <w:lang w:val="uk-UA" w:eastAsia="uk-UA"/>
        </w:rPr>
        <w:t>50</w:t>
      </w:r>
      <w:r w:rsidR="008451EA">
        <w:rPr>
          <w:sz w:val="28"/>
          <w:szCs w:val="28"/>
          <w:lang w:val="uk-UA" w:eastAsia="uk-UA"/>
        </w:rPr>
        <w:t xml:space="preserve"> 000, 00 </w:t>
      </w:r>
      <w:r w:rsidRPr="007E131D">
        <w:rPr>
          <w:sz w:val="28"/>
          <w:szCs w:val="28"/>
          <w:lang w:val="uk-UA" w:eastAsia="uk-UA"/>
        </w:rPr>
        <w:t>гривень і на оплату електроенергії на суму 3</w:t>
      </w:r>
      <w:r w:rsidR="008451EA">
        <w:rPr>
          <w:sz w:val="28"/>
          <w:szCs w:val="28"/>
          <w:lang w:val="uk-UA" w:eastAsia="uk-UA"/>
        </w:rPr>
        <w:t xml:space="preserve"> 000,00 </w:t>
      </w:r>
      <w:r w:rsidR="00B90F8E">
        <w:rPr>
          <w:sz w:val="28"/>
          <w:szCs w:val="28"/>
          <w:lang w:val="uk-UA" w:eastAsia="uk-UA"/>
        </w:rPr>
        <w:t>гривень;</w:t>
      </w:r>
    </w:p>
    <w:p w:rsidR="007E131D" w:rsidRPr="007E131D" w:rsidRDefault="007E131D" w:rsidP="007E131D">
      <w:pPr>
        <w:spacing w:line="276" w:lineRule="auto"/>
        <w:ind w:right="-426"/>
        <w:jc w:val="both"/>
        <w:rPr>
          <w:sz w:val="28"/>
          <w:szCs w:val="28"/>
          <w:lang w:val="uk-UA" w:eastAsia="uk-UA"/>
        </w:rPr>
      </w:pPr>
      <w:r w:rsidRPr="007E131D">
        <w:rPr>
          <w:sz w:val="28"/>
          <w:szCs w:val="28"/>
          <w:lang w:val="uk-UA" w:eastAsia="uk-UA"/>
        </w:rPr>
        <w:t xml:space="preserve">- КНП Зборівського «Центру первинної медико-санітарної допомоги» Зборівської міської ради» для покриття потреби в додаткових коштах на відшкодування вартості медикаментів, виробів медичного призначення та медикаментів для пільгових категорій населення в тому числі для </w:t>
      </w:r>
      <w:proofErr w:type="spellStart"/>
      <w:r w:rsidRPr="007E131D">
        <w:rPr>
          <w:sz w:val="28"/>
          <w:szCs w:val="28"/>
          <w:lang w:val="uk-UA" w:eastAsia="uk-UA"/>
        </w:rPr>
        <w:t>онкохворих</w:t>
      </w:r>
      <w:proofErr w:type="spellEnd"/>
      <w:r w:rsidRPr="007E131D">
        <w:rPr>
          <w:sz w:val="28"/>
          <w:szCs w:val="28"/>
          <w:lang w:val="uk-UA" w:eastAsia="uk-UA"/>
        </w:rPr>
        <w:t>, на отримання для дитини-інваліда засобів гігієни (</w:t>
      </w:r>
      <w:proofErr w:type="spellStart"/>
      <w:r w:rsidRPr="007E131D">
        <w:rPr>
          <w:sz w:val="28"/>
          <w:szCs w:val="28"/>
          <w:lang w:val="uk-UA" w:eastAsia="uk-UA"/>
        </w:rPr>
        <w:t>підгузники</w:t>
      </w:r>
      <w:proofErr w:type="spellEnd"/>
      <w:r w:rsidRPr="007E131D">
        <w:rPr>
          <w:sz w:val="28"/>
          <w:szCs w:val="28"/>
          <w:lang w:val="uk-UA" w:eastAsia="uk-UA"/>
        </w:rPr>
        <w:t>) та на відшкодування вартості медикаментів хворим з трансплантацією органів у сумі 150</w:t>
      </w:r>
      <w:r w:rsidR="008451EA">
        <w:rPr>
          <w:sz w:val="28"/>
          <w:szCs w:val="28"/>
          <w:lang w:val="uk-UA" w:eastAsia="uk-UA"/>
        </w:rPr>
        <w:t> 000,00 гривень;</w:t>
      </w:r>
    </w:p>
    <w:p w:rsidR="007E131D" w:rsidRPr="007E131D" w:rsidRDefault="007E131D" w:rsidP="007E131D">
      <w:pPr>
        <w:spacing w:line="276" w:lineRule="auto"/>
        <w:ind w:right="-426"/>
        <w:jc w:val="both"/>
        <w:rPr>
          <w:sz w:val="28"/>
          <w:szCs w:val="28"/>
          <w:lang w:val="uk-UA" w:eastAsia="uk-UA"/>
        </w:rPr>
      </w:pPr>
      <w:r w:rsidRPr="007E131D">
        <w:rPr>
          <w:sz w:val="28"/>
          <w:szCs w:val="28"/>
          <w:lang w:val="uk-UA" w:eastAsia="uk-UA"/>
        </w:rPr>
        <w:t>- управління освіти, культури, молоді і спорту, праці та соціального захисту населення Зборівської міської ради на фінансування Центру професійного розвитку педагогічних працівників Зборівської міської ради на 2021 рік на суму 229</w:t>
      </w:r>
      <w:r w:rsidR="008451EA">
        <w:rPr>
          <w:sz w:val="28"/>
          <w:szCs w:val="28"/>
          <w:lang w:val="uk-UA" w:eastAsia="uk-UA"/>
        </w:rPr>
        <w:t> 900,00 гривень;</w:t>
      </w:r>
    </w:p>
    <w:p w:rsidR="007E131D" w:rsidRDefault="007E131D" w:rsidP="007E131D">
      <w:pPr>
        <w:spacing w:line="276" w:lineRule="auto"/>
        <w:ind w:right="-426"/>
        <w:jc w:val="both"/>
        <w:rPr>
          <w:sz w:val="28"/>
          <w:szCs w:val="28"/>
          <w:lang w:val="uk-UA" w:eastAsia="uk-UA"/>
        </w:rPr>
      </w:pPr>
      <w:r w:rsidRPr="007E131D">
        <w:rPr>
          <w:sz w:val="28"/>
          <w:szCs w:val="28"/>
          <w:lang w:val="uk-UA" w:eastAsia="uk-UA"/>
        </w:rPr>
        <w:t xml:space="preserve">- управління освіти, культури, молоді і спорту, праці та соціального захисту населення Зборівської міської ради на фінансування діяльності </w:t>
      </w:r>
      <w:proofErr w:type="spellStart"/>
      <w:r w:rsidRPr="007E131D">
        <w:rPr>
          <w:sz w:val="28"/>
          <w:szCs w:val="28"/>
          <w:lang w:val="uk-UA" w:eastAsia="uk-UA"/>
        </w:rPr>
        <w:t>інклюзивно</w:t>
      </w:r>
      <w:proofErr w:type="spellEnd"/>
      <w:r w:rsidRPr="007E131D">
        <w:rPr>
          <w:sz w:val="28"/>
          <w:szCs w:val="28"/>
          <w:lang w:val="uk-UA" w:eastAsia="uk-UA"/>
        </w:rPr>
        <w:t>-ресурсного центру на 2021 рік у сумі 4</w:t>
      </w:r>
      <w:r w:rsidR="008451EA">
        <w:rPr>
          <w:sz w:val="28"/>
          <w:szCs w:val="28"/>
          <w:lang w:val="uk-UA" w:eastAsia="uk-UA"/>
        </w:rPr>
        <w:t> 400,00гривень;</w:t>
      </w:r>
    </w:p>
    <w:p w:rsidR="008451EA" w:rsidRPr="008451EA" w:rsidRDefault="008451EA" w:rsidP="007E131D">
      <w:pPr>
        <w:spacing w:line="276" w:lineRule="auto"/>
        <w:ind w:right="-426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- 40 000,00 гривень на забезпечення безкоштовного лікування хворих з інвалідністю та дітей з інвалідністю по психоневрології, яке проводитиметься у КНП </w:t>
      </w:r>
      <w:r w:rsidRPr="008451EA">
        <w:rPr>
          <w:sz w:val="28"/>
          <w:szCs w:val="28"/>
          <w:lang w:val="uk-UA" w:eastAsia="uk-UA"/>
        </w:rPr>
        <w:t>“</w:t>
      </w:r>
      <w:r>
        <w:rPr>
          <w:sz w:val="28"/>
          <w:szCs w:val="28"/>
          <w:lang w:val="uk-UA" w:eastAsia="uk-UA"/>
        </w:rPr>
        <w:t xml:space="preserve">Зборівська лікарня </w:t>
      </w:r>
      <w:r w:rsidRPr="008451EA">
        <w:rPr>
          <w:sz w:val="28"/>
          <w:szCs w:val="28"/>
          <w:lang w:val="uk-UA" w:eastAsia="uk-UA"/>
        </w:rPr>
        <w:t>“</w:t>
      </w:r>
      <w:r>
        <w:rPr>
          <w:sz w:val="28"/>
          <w:szCs w:val="28"/>
          <w:lang w:val="uk-UA" w:eastAsia="uk-UA"/>
        </w:rPr>
        <w:t>Зборівської міської ради Тернопільської області</w:t>
      </w:r>
      <w:r w:rsidRPr="008451EA">
        <w:rPr>
          <w:sz w:val="28"/>
          <w:szCs w:val="28"/>
          <w:lang w:val="uk-UA" w:eastAsia="uk-UA"/>
        </w:rPr>
        <w:t>”</w:t>
      </w:r>
      <w:r>
        <w:rPr>
          <w:sz w:val="28"/>
          <w:szCs w:val="28"/>
          <w:lang w:val="uk-UA" w:eastAsia="uk-UA"/>
        </w:rPr>
        <w:t>;</w:t>
      </w:r>
    </w:p>
    <w:p w:rsidR="00422731" w:rsidRPr="00A47429" w:rsidRDefault="008451EA" w:rsidP="00A47429">
      <w:pPr>
        <w:spacing w:line="276" w:lineRule="auto"/>
        <w:ind w:right="-426"/>
        <w:jc w:val="both"/>
        <w:rPr>
          <w:sz w:val="28"/>
          <w:szCs w:val="28"/>
          <w:lang w:val="uk-UA" w:eastAsia="uk-UA"/>
        </w:rPr>
      </w:pPr>
      <w:r w:rsidRPr="008451EA">
        <w:rPr>
          <w:sz w:val="28"/>
          <w:szCs w:val="28"/>
          <w:lang w:val="uk-UA" w:eastAsia="uk-UA"/>
        </w:rPr>
        <w:t>- 8</w:t>
      </w:r>
      <w:r>
        <w:rPr>
          <w:sz w:val="28"/>
          <w:szCs w:val="28"/>
          <w:lang w:val="en-US" w:eastAsia="uk-UA"/>
        </w:rPr>
        <w:t> </w:t>
      </w:r>
      <w:r w:rsidRPr="008451EA">
        <w:rPr>
          <w:sz w:val="28"/>
          <w:szCs w:val="28"/>
          <w:lang w:val="uk-UA" w:eastAsia="uk-UA"/>
        </w:rPr>
        <w:t>000</w:t>
      </w:r>
      <w:r>
        <w:rPr>
          <w:sz w:val="28"/>
          <w:szCs w:val="28"/>
          <w:lang w:val="uk-UA" w:eastAsia="uk-UA"/>
        </w:rPr>
        <w:t xml:space="preserve">,00 гривень на забезпечення безплатного зубопротезування учасників АТО яке проводитиметься у КНП </w:t>
      </w:r>
      <w:r w:rsidRPr="008451EA">
        <w:rPr>
          <w:sz w:val="28"/>
          <w:szCs w:val="28"/>
          <w:lang w:val="uk-UA" w:eastAsia="uk-UA"/>
        </w:rPr>
        <w:t>Зборівська лікарня “Зборівської міської ради Тернопільської області”</w:t>
      </w:r>
      <w:r>
        <w:rPr>
          <w:sz w:val="28"/>
          <w:szCs w:val="28"/>
          <w:lang w:val="uk-UA" w:eastAsia="uk-UA"/>
        </w:rPr>
        <w:t>.</w:t>
      </w:r>
    </w:p>
    <w:p w:rsidR="00C47F78" w:rsidRDefault="00C47F78" w:rsidP="004D4118">
      <w:pPr>
        <w:spacing w:line="276" w:lineRule="auto"/>
        <w:ind w:right="-426" w:firstLine="708"/>
        <w:jc w:val="both"/>
        <w:rPr>
          <w:b/>
          <w:sz w:val="28"/>
          <w:szCs w:val="28"/>
          <w:lang w:val="uk-UA" w:eastAsia="uk-UA"/>
        </w:rPr>
      </w:pPr>
    </w:p>
    <w:p w:rsidR="004D4118" w:rsidRDefault="00380334" w:rsidP="004D4118">
      <w:pPr>
        <w:spacing w:line="276" w:lineRule="auto"/>
        <w:ind w:right="-426" w:firstLine="708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lastRenderedPageBreak/>
        <w:t>ВИСНОВОК</w:t>
      </w:r>
      <w:r w:rsidR="00A47429">
        <w:rPr>
          <w:b/>
          <w:sz w:val="28"/>
          <w:szCs w:val="28"/>
          <w:lang w:val="uk-UA" w:eastAsia="uk-UA"/>
        </w:rPr>
        <w:t>:</w:t>
      </w:r>
    </w:p>
    <w:p w:rsidR="00580EAB" w:rsidRDefault="004D4118" w:rsidP="004D4118">
      <w:pPr>
        <w:spacing w:line="276" w:lineRule="auto"/>
        <w:ind w:right="-42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</w:t>
      </w:r>
      <w:r w:rsidR="000135B0" w:rsidRPr="000135B0">
        <w:rPr>
          <w:sz w:val="28"/>
          <w:szCs w:val="28"/>
          <w:lang w:val="uk-UA" w:eastAsia="uk-UA"/>
        </w:rPr>
        <w:t>а результатами</w:t>
      </w:r>
      <w:r w:rsidR="000135B0">
        <w:rPr>
          <w:b/>
          <w:sz w:val="28"/>
          <w:szCs w:val="28"/>
          <w:lang w:val="uk-UA" w:eastAsia="uk-UA"/>
        </w:rPr>
        <w:t xml:space="preserve"> </w:t>
      </w:r>
      <w:r w:rsidR="00F56F17" w:rsidRPr="00F56F17">
        <w:rPr>
          <w:sz w:val="28"/>
          <w:szCs w:val="28"/>
          <w:lang w:val="uk-UA" w:eastAsia="uk-UA"/>
        </w:rPr>
        <w:t>аналізу</w:t>
      </w:r>
      <w:r w:rsidR="00F56F17">
        <w:rPr>
          <w:b/>
          <w:sz w:val="28"/>
          <w:szCs w:val="28"/>
          <w:lang w:val="uk-UA" w:eastAsia="uk-UA"/>
        </w:rPr>
        <w:t xml:space="preserve"> </w:t>
      </w:r>
      <w:r w:rsidR="000135B0" w:rsidRPr="000135B0">
        <w:rPr>
          <w:sz w:val="28"/>
          <w:szCs w:val="28"/>
          <w:lang w:val="uk-UA" w:eastAsia="uk-UA"/>
        </w:rPr>
        <w:t>виконання бюджету</w:t>
      </w:r>
      <w:r w:rsidR="000135B0">
        <w:rPr>
          <w:b/>
          <w:sz w:val="28"/>
          <w:szCs w:val="28"/>
          <w:lang w:val="uk-UA" w:eastAsia="uk-UA"/>
        </w:rPr>
        <w:t xml:space="preserve"> </w:t>
      </w:r>
      <w:r w:rsidR="000135B0">
        <w:rPr>
          <w:sz w:val="28"/>
          <w:szCs w:val="28"/>
          <w:lang w:val="uk-UA" w:eastAsia="uk-UA"/>
        </w:rPr>
        <w:t>Озернянської сільської територіальної г</w:t>
      </w:r>
      <w:r w:rsidR="000135B0" w:rsidRPr="000135B0">
        <w:rPr>
          <w:sz w:val="28"/>
          <w:szCs w:val="28"/>
          <w:lang w:val="uk-UA" w:eastAsia="uk-UA"/>
        </w:rPr>
        <w:t xml:space="preserve">ромади </w:t>
      </w:r>
      <w:r w:rsidR="00316D16">
        <w:rPr>
          <w:sz w:val="28"/>
          <w:szCs w:val="28"/>
          <w:lang w:val="uk-UA" w:eastAsia="uk-UA"/>
        </w:rPr>
        <w:t>за 1 півріч</w:t>
      </w:r>
      <w:r w:rsidR="00AC0C31">
        <w:rPr>
          <w:sz w:val="28"/>
          <w:szCs w:val="28"/>
          <w:lang w:val="uk-UA" w:eastAsia="uk-UA"/>
        </w:rPr>
        <w:t xml:space="preserve">чя 2021 року </w:t>
      </w:r>
      <w:r w:rsidR="008269F4">
        <w:rPr>
          <w:sz w:val="28"/>
          <w:szCs w:val="28"/>
          <w:lang w:val="uk-UA" w:eastAsia="uk-UA"/>
        </w:rPr>
        <w:t xml:space="preserve">по загальному фонду </w:t>
      </w:r>
      <w:r w:rsidR="00AC0C31">
        <w:rPr>
          <w:sz w:val="28"/>
          <w:szCs w:val="28"/>
          <w:lang w:val="uk-UA" w:eastAsia="uk-UA"/>
        </w:rPr>
        <w:t xml:space="preserve">доходи без врахування трансфертів </w:t>
      </w:r>
      <w:r w:rsidR="00F56F17">
        <w:rPr>
          <w:sz w:val="28"/>
          <w:szCs w:val="28"/>
          <w:lang w:val="uk-UA" w:eastAsia="uk-UA"/>
        </w:rPr>
        <w:t>ви</w:t>
      </w:r>
      <w:r w:rsidR="00AC0C31">
        <w:rPr>
          <w:sz w:val="28"/>
          <w:szCs w:val="28"/>
          <w:lang w:val="uk-UA" w:eastAsia="uk-UA"/>
        </w:rPr>
        <w:t>конано</w:t>
      </w:r>
      <w:r w:rsidR="00F56F17">
        <w:rPr>
          <w:sz w:val="28"/>
          <w:szCs w:val="28"/>
          <w:lang w:val="uk-UA" w:eastAsia="uk-UA"/>
        </w:rPr>
        <w:t xml:space="preserve"> </w:t>
      </w:r>
      <w:r w:rsidR="00E27E2C">
        <w:rPr>
          <w:sz w:val="28"/>
          <w:szCs w:val="28"/>
          <w:lang w:val="uk-UA" w:eastAsia="uk-UA"/>
        </w:rPr>
        <w:t xml:space="preserve">у </w:t>
      </w:r>
      <w:r w:rsidR="00AC0C31">
        <w:rPr>
          <w:sz w:val="28"/>
          <w:szCs w:val="28"/>
          <w:lang w:val="uk-UA" w:eastAsia="uk-UA"/>
        </w:rPr>
        <w:t>сумі 7</w:t>
      </w:r>
      <w:r w:rsidR="008269F4">
        <w:rPr>
          <w:sz w:val="28"/>
          <w:szCs w:val="28"/>
          <w:lang w:val="uk-UA" w:eastAsia="uk-UA"/>
        </w:rPr>
        <w:t> </w:t>
      </w:r>
      <w:r w:rsidR="00AC0C31">
        <w:rPr>
          <w:sz w:val="28"/>
          <w:szCs w:val="28"/>
          <w:lang w:val="uk-UA" w:eastAsia="uk-UA"/>
        </w:rPr>
        <w:t>819</w:t>
      </w:r>
      <w:r w:rsidR="008269F4">
        <w:rPr>
          <w:sz w:val="28"/>
          <w:szCs w:val="28"/>
          <w:lang w:val="uk-UA" w:eastAsia="uk-UA"/>
        </w:rPr>
        <w:t> 079,23 гривень. Відсоток виконання –</w:t>
      </w:r>
      <w:r w:rsidR="00F56F17">
        <w:rPr>
          <w:sz w:val="28"/>
          <w:szCs w:val="28"/>
          <w:lang w:val="uk-UA" w:eastAsia="uk-UA"/>
        </w:rPr>
        <w:t xml:space="preserve"> 1</w:t>
      </w:r>
      <w:r w:rsidR="008269F4">
        <w:rPr>
          <w:sz w:val="28"/>
          <w:szCs w:val="28"/>
          <w:lang w:val="uk-UA" w:eastAsia="uk-UA"/>
        </w:rPr>
        <w:t>25,88%. Т</w:t>
      </w:r>
      <w:r w:rsidR="001F1169">
        <w:rPr>
          <w:sz w:val="28"/>
          <w:szCs w:val="28"/>
          <w:lang w:val="uk-UA" w:eastAsia="uk-UA"/>
        </w:rPr>
        <w:t>обто</w:t>
      </w:r>
      <w:r w:rsidR="008269F4">
        <w:rPr>
          <w:sz w:val="28"/>
          <w:szCs w:val="28"/>
          <w:lang w:val="uk-UA" w:eastAsia="uk-UA"/>
        </w:rPr>
        <w:t xml:space="preserve">, </w:t>
      </w:r>
      <w:r w:rsidR="00580EAB">
        <w:rPr>
          <w:sz w:val="28"/>
          <w:szCs w:val="28"/>
          <w:lang w:val="uk-UA" w:eastAsia="uk-UA"/>
        </w:rPr>
        <w:t xml:space="preserve">у 1 півріччі 2021 року </w:t>
      </w:r>
      <w:r>
        <w:rPr>
          <w:sz w:val="28"/>
          <w:szCs w:val="28"/>
          <w:lang w:val="uk-UA" w:eastAsia="uk-UA"/>
        </w:rPr>
        <w:t xml:space="preserve">відносно запланованих надходжень </w:t>
      </w:r>
      <w:r w:rsidR="008269F4">
        <w:rPr>
          <w:sz w:val="28"/>
          <w:szCs w:val="28"/>
          <w:lang w:val="uk-UA" w:eastAsia="uk-UA"/>
        </w:rPr>
        <w:t>спостерігається</w:t>
      </w:r>
      <w:r w:rsidR="00F56F17">
        <w:rPr>
          <w:sz w:val="28"/>
          <w:szCs w:val="28"/>
          <w:lang w:val="uk-UA" w:eastAsia="uk-UA"/>
        </w:rPr>
        <w:t xml:space="preserve"> </w:t>
      </w:r>
      <w:r w:rsidR="008269F4">
        <w:rPr>
          <w:sz w:val="28"/>
          <w:szCs w:val="28"/>
          <w:lang w:val="uk-UA" w:eastAsia="uk-UA"/>
        </w:rPr>
        <w:t>перевиконання у</w:t>
      </w:r>
      <w:r w:rsidR="0008699D">
        <w:rPr>
          <w:sz w:val="28"/>
          <w:szCs w:val="28"/>
          <w:lang w:val="uk-UA" w:eastAsia="uk-UA"/>
        </w:rPr>
        <w:t xml:space="preserve"> </w:t>
      </w:r>
      <w:r w:rsidR="008269F4">
        <w:rPr>
          <w:sz w:val="28"/>
          <w:szCs w:val="28"/>
          <w:lang w:val="uk-UA" w:eastAsia="uk-UA"/>
        </w:rPr>
        <w:t xml:space="preserve">25,88%, або </w:t>
      </w:r>
      <w:r>
        <w:rPr>
          <w:sz w:val="28"/>
          <w:szCs w:val="28"/>
          <w:lang w:val="uk-UA" w:eastAsia="uk-UA"/>
        </w:rPr>
        <w:t xml:space="preserve">на 1 607 504,23 гривень. </w:t>
      </w:r>
      <w:r w:rsidR="00D34514">
        <w:rPr>
          <w:sz w:val="28"/>
          <w:szCs w:val="28"/>
          <w:lang w:val="uk-UA" w:eastAsia="uk-UA"/>
        </w:rPr>
        <w:t xml:space="preserve">Та поряд з цим є види надходжень, за якими спостерігається недовиконання </w:t>
      </w:r>
      <w:r w:rsidR="0008699D">
        <w:rPr>
          <w:sz w:val="28"/>
          <w:szCs w:val="28"/>
          <w:lang w:val="uk-UA" w:eastAsia="uk-UA"/>
        </w:rPr>
        <w:t>за</w:t>
      </w:r>
      <w:r w:rsidR="00D34514">
        <w:rPr>
          <w:sz w:val="28"/>
          <w:szCs w:val="28"/>
          <w:lang w:val="uk-UA" w:eastAsia="uk-UA"/>
        </w:rPr>
        <w:t>плано</w:t>
      </w:r>
      <w:r w:rsidR="00580EAB">
        <w:rPr>
          <w:sz w:val="28"/>
          <w:szCs w:val="28"/>
          <w:lang w:val="uk-UA" w:eastAsia="uk-UA"/>
        </w:rPr>
        <w:t>в</w:t>
      </w:r>
      <w:r w:rsidR="0008699D">
        <w:rPr>
          <w:sz w:val="28"/>
          <w:szCs w:val="28"/>
          <w:lang w:val="uk-UA" w:eastAsia="uk-UA"/>
        </w:rPr>
        <w:t>ан</w:t>
      </w:r>
      <w:r w:rsidR="00580EAB">
        <w:rPr>
          <w:sz w:val="28"/>
          <w:szCs w:val="28"/>
          <w:lang w:val="uk-UA" w:eastAsia="uk-UA"/>
        </w:rPr>
        <w:t>их надходжень</w:t>
      </w:r>
      <w:r>
        <w:rPr>
          <w:sz w:val="28"/>
          <w:szCs w:val="28"/>
          <w:lang w:val="uk-UA" w:eastAsia="uk-UA"/>
        </w:rPr>
        <w:t xml:space="preserve"> </w:t>
      </w:r>
      <w:r w:rsidR="0008699D">
        <w:rPr>
          <w:sz w:val="28"/>
          <w:szCs w:val="28"/>
          <w:lang w:val="uk-UA" w:eastAsia="uk-UA"/>
        </w:rPr>
        <w:t>на</w:t>
      </w:r>
      <w:r w:rsidR="00C47F78">
        <w:rPr>
          <w:sz w:val="28"/>
          <w:szCs w:val="28"/>
          <w:lang w:val="uk-UA" w:eastAsia="uk-UA"/>
        </w:rPr>
        <w:t xml:space="preserve"> 1</w:t>
      </w:r>
      <w:r w:rsidR="0008699D">
        <w:rPr>
          <w:sz w:val="28"/>
          <w:szCs w:val="28"/>
          <w:lang w:val="uk-UA" w:eastAsia="uk-UA"/>
        </w:rPr>
        <w:t xml:space="preserve"> півріччя 2021 р</w:t>
      </w:r>
      <w:r>
        <w:rPr>
          <w:sz w:val="28"/>
          <w:szCs w:val="28"/>
          <w:lang w:val="uk-UA" w:eastAsia="uk-UA"/>
        </w:rPr>
        <w:t xml:space="preserve">. </w:t>
      </w:r>
      <w:r w:rsidR="0008699D">
        <w:rPr>
          <w:sz w:val="28"/>
          <w:szCs w:val="28"/>
          <w:lang w:val="uk-UA" w:eastAsia="uk-UA"/>
        </w:rPr>
        <w:t>Т</w:t>
      </w:r>
      <w:r>
        <w:rPr>
          <w:sz w:val="28"/>
          <w:szCs w:val="28"/>
          <w:lang w:val="uk-UA" w:eastAsia="uk-UA"/>
        </w:rPr>
        <w:t>акож є види надходжень, за якими спостерігається перевиконання уже річного плану.</w:t>
      </w:r>
      <w:r w:rsidR="00580EAB">
        <w:rPr>
          <w:sz w:val="28"/>
          <w:szCs w:val="28"/>
          <w:lang w:val="uk-UA" w:eastAsia="uk-UA"/>
        </w:rPr>
        <w:t xml:space="preserve"> </w:t>
      </w:r>
      <w:r w:rsidR="00217FC3" w:rsidRPr="00A47429">
        <w:rPr>
          <w:sz w:val="28"/>
          <w:szCs w:val="28"/>
          <w:lang w:val="uk-UA" w:eastAsia="uk-UA"/>
        </w:rPr>
        <w:t>Дана ін</w:t>
      </w:r>
      <w:r w:rsidR="00887943">
        <w:rPr>
          <w:sz w:val="28"/>
          <w:szCs w:val="28"/>
          <w:lang w:val="uk-UA" w:eastAsia="uk-UA"/>
        </w:rPr>
        <w:t>формація відображена у Таблиці 4</w:t>
      </w:r>
      <w:r w:rsidR="00217FC3" w:rsidRPr="00A47429">
        <w:rPr>
          <w:sz w:val="28"/>
          <w:szCs w:val="28"/>
          <w:lang w:val="uk-UA" w:eastAsia="uk-UA"/>
        </w:rPr>
        <w:t>.</w:t>
      </w:r>
      <w:r w:rsidR="00217FC3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Усе це необхідно враховувати при аналі</w:t>
      </w:r>
      <w:r w:rsidR="0008699D">
        <w:rPr>
          <w:sz w:val="28"/>
          <w:szCs w:val="28"/>
          <w:lang w:val="uk-UA" w:eastAsia="uk-UA"/>
        </w:rPr>
        <w:t>зі та прогнозуванні надходжень д</w:t>
      </w:r>
      <w:r>
        <w:rPr>
          <w:sz w:val="28"/>
          <w:szCs w:val="28"/>
          <w:lang w:val="uk-UA" w:eastAsia="uk-UA"/>
        </w:rPr>
        <w:t xml:space="preserve">о бюджету </w:t>
      </w:r>
      <w:r w:rsidR="0008699D">
        <w:rPr>
          <w:sz w:val="28"/>
          <w:szCs w:val="28"/>
          <w:lang w:val="uk-UA" w:eastAsia="uk-UA"/>
        </w:rPr>
        <w:t xml:space="preserve">Озернянської </w:t>
      </w:r>
      <w:r w:rsidR="00C47F78">
        <w:rPr>
          <w:sz w:val="28"/>
          <w:szCs w:val="28"/>
          <w:lang w:val="uk-UA" w:eastAsia="uk-UA"/>
        </w:rPr>
        <w:t xml:space="preserve">сільської територіальної </w:t>
      </w:r>
      <w:r>
        <w:rPr>
          <w:sz w:val="28"/>
          <w:szCs w:val="28"/>
          <w:lang w:val="uk-UA" w:eastAsia="uk-UA"/>
        </w:rPr>
        <w:t xml:space="preserve">громади до кінця 2021 року та доцільності збільшення </w:t>
      </w:r>
      <w:r w:rsidR="00C47F78">
        <w:rPr>
          <w:sz w:val="28"/>
          <w:szCs w:val="28"/>
          <w:lang w:val="uk-UA" w:eastAsia="uk-UA"/>
        </w:rPr>
        <w:t xml:space="preserve">його </w:t>
      </w:r>
      <w:r>
        <w:rPr>
          <w:sz w:val="28"/>
          <w:szCs w:val="28"/>
          <w:lang w:val="uk-UA" w:eastAsia="uk-UA"/>
        </w:rPr>
        <w:t>дохідної частини</w:t>
      </w:r>
      <w:r w:rsidR="00751B6F">
        <w:rPr>
          <w:sz w:val="28"/>
          <w:szCs w:val="28"/>
          <w:lang w:val="uk-UA" w:eastAsia="uk-UA"/>
        </w:rPr>
        <w:t xml:space="preserve"> за результатами виконання бюджету за 1 півріччя 2021 року</w:t>
      </w:r>
      <w:r>
        <w:rPr>
          <w:sz w:val="28"/>
          <w:szCs w:val="28"/>
          <w:lang w:val="uk-UA" w:eastAsia="uk-UA"/>
        </w:rPr>
        <w:t xml:space="preserve">. </w:t>
      </w:r>
    </w:p>
    <w:p w:rsidR="000D1D20" w:rsidRPr="00C47F78" w:rsidRDefault="004D4118" w:rsidP="004D4118">
      <w:pPr>
        <w:spacing w:line="276" w:lineRule="auto"/>
        <w:ind w:right="-426" w:firstLine="708"/>
        <w:jc w:val="both"/>
        <w:rPr>
          <w:b/>
          <w:color w:val="FF0000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Таким чином</w:t>
      </w:r>
      <w:r w:rsidR="00D34514">
        <w:rPr>
          <w:sz w:val="28"/>
          <w:szCs w:val="28"/>
          <w:lang w:val="uk-UA" w:eastAsia="uk-UA"/>
        </w:rPr>
        <w:t xml:space="preserve">, у ході аналізу фактичних надходжень у порівнянні із плановими уточненими </w:t>
      </w:r>
      <w:r w:rsidR="002D0B97">
        <w:rPr>
          <w:sz w:val="28"/>
          <w:szCs w:val="28"/>
          <w:lang w:val="uk-UA" w:eastAsia="uk-UA"/>
        </w:rPr>
        <w:t xml:space="preserve">надходженнями </w:t>
      </w:r>
      <w:r w:rsidR="00D34514">
        <w:rPr>
          <w:sz w:val="28"/>
          <w:szCs w:val="28"/>
          <w:lang w:val="uk-UA" w:eastAsia="uk-UA"/>
        </w:rPr>
        <w:t xml:space="preserve">за 1 півріччя </w:t>
      </w:r>
      <w:r w:rsidR="002D0B97">
        <w:rPr>
          <w:sz w:val="28"/>
          <w:szCs w:val="28"/>
          <w:lang w:val="uk-UA" w:eastAsia="uk-UA"/>
        </w:rPr>
        <w:t xml:space="preserve">2021 року </w:t>
      </w:r>
      <w:r w:rsidR="00D34514">
        <w:rPr>
          <w:sz w:val="28"/>
          <w:szCs w:val="28"/>
          <w:lang w:val="uk-UA" w:eastAsia="uk-UA"/>
        </w:rPr>
        <w:t>і плановими річними надходженнями</w:t>
      </w:r>
      <w:r w:rsidR="00E27E2C">
        <w:rPr>
          <w:sz w:val="28"/>
          <w:szCs w:val="28"/>
          <w:lang w:val="uk-UA" w:eastAsia="uk-UA"/>
        </w:rPr>
        <w:t xml:space="preserve"> </w:t>
      </w:r>
      <w:r w:rsidR="002D0B97">
        <w:rPr>
          <w:sz w:val="28"/>
          <w:szCs w:val="28"/>
          <w:lang w:val="uk-UA" w:eastAsia="uk-UA"/>
        </w:rPr>
        <w:t xml:space="preserve">на 2021 рік </w:t>
      </w:r>
      <w:r w:rsidR="00422731">
        <w:rPr>
          <w:sz w:val="28"/>
          <w:szCs w:val="28"/>
          <w:lang w:val="uk-UA" w:eastAsia="uk-UA"/>
        </w:rPr>
        <w:t xml:space="preserve">та надходженнями фактичними за весь 2020 рік і 1 півріччя минулого року </w:t>
      </w:r>
      <w:r w:rsidR="00E27E2C">
        <w:rPr>
          <w:sz w:val="28"/>
          <w:szCs w:val="28"/>
          <w:lang w:val="uk-UA" w:eastAsia="uk-UA"/>
        </w:rPr>
        <w:t>доходимо висновку, що збільшувати доходи бюджету Озернянської сільської територіальної громади на 2021 рік повністю на усю суму перевиконання є фінансово недоцільним, оскільки це може призвести до виникнення дефіциту бюджету</w:t>
      </w:r>
      <w:r w:rsidR="002D0B97">
        <w:rPr>
          <w:sz w:val="28"/>
          <w:szCs w:val="28"/>
          <w:lang w:val="uk-UA" w:eastAsia="uk-UA"/>
        </w:rPr>
        <w:t xml:space="preserve"> по загальному фонду та недофінансування окремих видаткових статей</w:t>
      </w:r>
      <w:r w:rsidR="00DA3A01">
        <w:rPr>
          <w:sz w:val="28"/>
          <w:szCs w:val="28"/>
          <w:lang w:val="uk-UA" w:eastAsia="uk-UA"/>
        </w:rPr>
        <w:t xml:space="preserve"> та зокрема захищених видатків</w:t>
      </w:r>
      <w:r w:rsidR="002D0B97">
        <w:rPr>
          <w:sz w:val="28"/>
          <w:szCs w:val="28"/>
          <w:lang w:val="uk-UA" w:eastAsia="uk-UA"/>
        </w:rPr>
        <w:t xml:space="preserve">. </w:t>
      </w:r>
      <w:r w:rsidR="00F56F17">
        <w:rPr>
          <w:sz w:val="28"/>
          <w:szCs w:val="28"/>
          <w:lang w:val="uk-UA" w:eastAsia="uk-UA"/>
        </w:rPr>
        <w:t>Виходячи із в</w:t>
      </w:r>
      <w:r w:rsidR="00536F2A">
        <w:rPr>
          <w:sz w:val="28"/>
          <w:szCs w:val="28"/>
          <w:lang w:val="uk-UA" w:eastAsia="uk-UA"/>
        </w:rPr>
        <w:t xml:space="preserve">ище наведеного </w:t>
      </w:r>
      <w:r w:rsidR="00536F2A" w:rsidRPr="00C47F78">
        <w:rPr>
          <w:b/>
          <w:sz w:val="28"/>
          <w:szCs w:val="28"/>
          <w:lang w:val="uk-UA" w:eastAsia="uk-UA"/>
        </w:rPr>
        <w:t>пропонуємо збільш</w:t>
      </w:r>
      <w:r w:rsidR="00F56F17" w:rsidRPr="00C47F78">
        <w:rPr>
          <w:b/>
          <w:sz w:val="28"/>
          <w:szCs w:val="28"/>
          <w:lang w:val="uk-UA" w:eastAsia="uk-UA"/>
        </w:rPr>
        <w:t xml:space="preserve">ити дохідну частину бюджету Озернянської сільської територіальної громади </w:t>
      </w:r>
      <w:r w:rsidR="00F8579F" w:rsidRPr="00C47F78">
        <w:rPr>
          <w:b/>
          <w:sz w:val="28"/>
          <w:szCs w:val="28"/>
          <w:lang w:val="uk-UA" w:eastAsia="uk-UA"/>
        </w:rPr>
        <w:t xml:space="preserve">по загальному фонду </w:t>
      </w:r>
      <w:r w:rsidR="00F56F17" w:rsidRPr="00C47F78">
        <w:rPr>
          <w:b/>
          <w:sz w:val="28"/>
          <w:szCs w:val="28"/>
          <w:lang w:val="uk-UA" w:eastAsia="uk-UA"/>
        </w:rPr>
        <w:t xml:space="preserve">на 2021 рік у розмірі </w:t>
      </w:r>
      <w:r w:rsidR="007D2AEB" w:rsidRPr="00C47F78">
        <w:rPr>
          <w:b/>
          <w:sz w:val="28"/>
          <w:szCs w:val="28"/>
          <w:lang w:val="uk-UA" w:eastAsia="uk-UA"/>
        </w:rPr>
        <w:t>940 553</w:t>
      </w:r>
      <w:r w:rsidR="00E27E2C" w:rsidRPr="00C47F78">
        <w:rPr>
          <w:b/>
          <w:sz w:val="28"/>
          <w:szCs w:val="28"/>
          <w:lang w:val="uk-UA" w:eastAsia="uk-UA"/>
        </w:rPr>
        <w:t>,00</w:t>
      </w:r>
      <w:r w:rsidR="002D0B97" w:rsidRPr="00C47F78">
        <w:rPr>
          <w:b/>
          <w:sz w:val="28"/>
          <w:szCs w:val="28"/>
          <w:lang w:val="uk-UA" w:eastAsia="uk-UA"/>
        </w:rPr>
        <w:t> </w:t>
      </w:r>
      <w:r w:rsidR="00F56F17" w:rsidRPr="00C47F78">
        <w:rPr>
          <w:b/>
          <w:sz w:val="28"/>
          <w:szCs w:val="28"/>
          <w:lang w:val="uk-UA" w:eastAsia="uk-UA"/>
        </w:rPr>
        <w:t>гривень.</w:t>
      </w:r>
    </w:p>
    <w:p w:rsidR="00422731" w:rsidRDefault="00422731" w:rsidP="00422731">
      <w:pPr>
        <w:spacing w:line="276" w:lineRule="auto"/>
        <w:ind w:right="-426" w:firstLine="708"/>
        <w:jc w:val="both"/>
        <w:rPr>
          <w:color w:val="FF0000"/>
          <w:sz w:val="28"/>
          <w:szCs w:val="28"/>
          <w:lang w:val="uk-UA" w:eastAsia="uk-UA"/>
        </w:rPr>
      </w:pPr>
    </w:p>
    <w:p w:rsidR="00422731" w:rsidRDefault="00422731" w:rsidP="00422731">
      <w:pPr>
        <w:spacing w:line="276" w:lineRule="auto"/>
        <w:ind w:right="-426" w:firstLine="708"/>
        <w:jc w:val="both"/>
        <w:rPr>
          <w:color w:val="FF0000"/>
          <w:sz w:val="28"/>
          <w:szCs w:val="28"/>
          <w:lang w:val="uk-UA" w:eastAsia="uk-UA"/>
        </w:rPr>
      </w:pPr>
    </w:p>
    <w:p w:rsidR="00422731" w:rsidRDefault="00422731" w:rsidP="00422731">
      <w:pPr>
        <w:spacing w:line="276" w:lineRule="auto"/>
        <w:ind w:right="-426" w:firstLine="708"/>
        <w:jc w:val="both"/>
        <w:rPr>
          <w:color w:val="FF0000"/>
          <w:sz w:val="28"/>
          <w:szCs w:val="28"/>
          <w:lang w:val="uk-UA" w:eastAsia="uk-UA"/>
        </w:rPr>
      </w:pPr>
    </w:p>
    <w:p w:rsidR="00422731" w:rsidRPr="003068D6" w:rsidRDefault="00422731" w:rsidP="00A47429">
      <w:pPr>
        <w:spacing w:line="276" w:lineRule="auto"/>
        <w:ind w:right="-426" w:firstLine="708"/>
        <w:jc w:val="both"/>
        <w:rPr>
          <w:b/>
          <w:sz w:val="28"/>
          <w:szCs w:val="28"/>
          <w:lang w:val="uk-UA" w:eastAsia="uk-UA"/>
        </w:rPr>
      </w:pPr>
      <w:r w:rsidRPr="004403BA">
        <w:rPr>
          <w:b/>
          <w:sz w:val="28"/>
          <w:szCs w:val="28"/>
          <w:lang w:val="uk-UA" w:eastAsia="uk-UA"/>
        </w:rPr>
        <w:t>Начальник фінансо</w:t>
      </w:r>
      <w:r>
        <w:rPr>
          <w:b/>
          <w:sz w:val="28"/>
          <w:szCs w:val="28"/>
          <w:lang w:val="uk-UA" w:eastAsia="uk-UA"/>
        </w:rPr>
        <w:t>вого відділу</w:t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</w:r>
      <w:r>
        <w:rPr>
          <w:b/>
          <w:sz w:val="28"/>
          <w:szCs w:val="28"/>
          <w:lang w:val="uk-UA" w:eastAsia="uk-UA"/>
        </w:rPr>
        <w:tab/>
        <w:t>Наталія НАЛУКОВА</w:t>
      </w:r>
    </w:p>
    <w:p w:rsidR="00422731" w:rsidRPr="002D0B97" w:rsidRDefault="00422731" w:rsidP="00422731">
      <w:pPr>
        <w:spacing w:line="276" w:lineRule="auto"/>
        <w:ind w:right="-426" w:firstLine="708"/>
        <w:jc w:val="both"/>
        <w:rPr>
          <w:sz w:val="28"/>
          <w:szCs w:val="28"/>
          <w:lang w:val="uk-UA" w:eastAsia="uk-UA"/>
        </w:rPr>
      </w:pPr>
    </w:p>
    <w:p w:rsidR="00196BEF" w:rsidRDefault="00196BEF">
      <w:pPr>
        <w:spacing w:after="160" w:line="259" w:lineRule="auto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br w:type="page"/>
      </w:r>
    </w:p>
    <w:p w:rsidR="00F8579F" w:rsidRDefault="00887943" w:rsidP="0040624F">
      <w:pPr>
        <w:spacing w:line="276" w:lineRule="auto"/>
        <w:ind w:right="-426" w:firstLine="708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Таблиця 4</w:t>
      </w:r>
    </w:p>
    <w:p w:rsidR="003068D6" w:rsidRDefault="0040624F" w:rsidP="0040624F">
      <w:pPr>
        <w:spacing w:line="276" w:lineRule="auto"/>
        <w:ind w:right="-426" w:firstLine="708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Аналіз виконання плану по доходах за період</w:t>
      </w:r>
    </w:p>
    <w:p w:rsidR="003068D6" w:rsidRDefault="00A1306E" w:rsidP="00A1306E">
      <w:pPr>
        <w:spacing w:line="276" w:lineRule="auto"/>
        <w:ind w:right="-426" w:firstLine="708"/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01.01.2021 р. – 30.06.2021р.</w:t>
      </w:r>
    </w:p>
    <w:tbl>
      <w:tblPr>
        <w:tblW w:w="9776" w:type="dxa"/>
        <w:tblLayout w:type="fixed"/>
        <w:tblLook w:val="04A0" w:firstRow="1" w:lastRow="0" w:firstColumn="1" w:lastColumn="0" w:noHBand="0" w:noVBand="1"/>
      </w:tblPr>
      <w:tblGrid>
        <w:gridCol w:w="428"/>
        <w:gridCol w:w="1835"/>
        <w:gridCol w:w="1276"/>
        <w:gridCol w:w="1443"/>
        <w:gridCol w:w="1250"/>
        <w:gridCol w:w="1276"/>
        <w:gridCol w:w="1276"/>
        <w:gridCol w:w="992"/>
      </w:tblGrid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ККД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Доходи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4F" w:rsidRDefault="00934A4E" w:rsidP="00934A4E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Поч</w:t>
            </w:r>
            <w:proofErr w:type="spellEnd"/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.</w:t>
            </w:r>
          </w:p>
          <w:p w:rsidR="003068D6" w:rsidRDefault="00934A4E" w:rsidP="00934A4E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річн</w:t>
            </w:r>
            <w:proofErr w:type="spellEnd"/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. план</w:t>
            </w:r>
            <w:r w:rsidR="003068D6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, </w:t>
            </w:r>
          </w:p>
          <w:p w:rsidR="00934A4E" w:rsidRPr="00934A4E" w:rsidRDefault="003068D6" w:rsidP="00934A4E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грн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4F" w:rsidRDefault="00934A4E" w:rsidP="00934A4E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Уточн</w:t>
            </w:r>
            <w:proofErr w:type="spellEnd"/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.</w:t>
            </w:r>
          </w:p>
          <w:p w:rsidR="00934A4E" w:rsidRPr="00934A4E" w:rsidRDefault="00934A4E" w:rsidP="00934A4E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річн</w:t>
            </w:r>
            <w:proofErr w:type="spellEnd"/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. план</w:t>
            </w:r>
            <w:r w:rsidR="003068D6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, грн 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624F" w:rsidRDefault="00934A4E" w:rsidP="00934A4E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Уточ.</w:t>
            </w:r>
          </w:p>
          <w:p w:rsidR="00934A4E" w:rsidRPr="00934A4E" w:rsidRDefault="00934A4E" w:rsidP="00934A4E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proofErr w:type="spellStart"/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пл</w:t>
            </w:r>
            <w:proofErr w:type="spellEnd"/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. за період</w:t>
            </w:r>
            <w:r w:rsidR="003068D6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, грн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068D6" w:rsidRDefault="00934A4E" w:rsidP="00934A4E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Факт</w:t>
            </w:r>
            <w:r w:rsidR="003068D6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, </w:t>
            </w:r>
          </w:p>
          <w:p w:rsidR="00934A4E" w:rsidRPr="00934A4E" w:rsidRDefault="003068D6" w:rsidP="00934A4E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грн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Default="00934A4E" w:rsidP="00934A4E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+/-</w:t>
            </w:r>
          </w:p>
          <w:p w:rsidR="003068D6" w:rsidRPr="00934A4E" w:rsidRDefault="003068D6" w:rsidP="00934A4E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грн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% </w:t>
            </w:r>
            <w:proofErr w:type="spellStart"/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викон</w:t>
            </w:r>
            <w:proofErr w:type="spellEnd"/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.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11010100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Податок на доходи фізичних осіб, що сплачується податковими агентами, із доходів платника податку у вигляді заробітної плати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3068D6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5 000 000,00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3068D6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5 000 000,00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3068D6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2 640 000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3 074 354,59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434 354,59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116,45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11010400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Податок на доходи фізичних осіб, що сплачується податковими агентами, із доходів платника податку інших ніж заробітна плата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2 800 000,00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2 800 000,00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800 000,00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325 905,37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-474 094,63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40,74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11010500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Податок на доходи фізичних осіб, що сплачується фізичними особами за результатами річного декларування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130 000,00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130 000,00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65 000,00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98 317,42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33 317,42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151,26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13010200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22 300,00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22 300,00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11 150,00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8 330,05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-2 819,95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74,71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13020200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Рентна плата за спеціальне використання води водних об`єктів місцевого значення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0,00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13030100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Рентна плата за користування надрами для видобування інших корисних копалин загальнодержавного значення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127,05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127,05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0,00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14021900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Пальне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320 000,00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320 000,00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169 677,14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9 677,14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106,05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14031900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Пальне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1 150 000,00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1 150 000,00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575 000,00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576 255,71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1 255,71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100,22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14040000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Акцизний податок з реалізації суб`єктами господарювання роздрібної торгівлі підакцизних товарів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280 000,00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280 000,00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137 355,00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-2 645,00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98,11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18010100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Податок на нерухоме майно, відмінне від земельної ділянки, сплачений юридичними особами, які є власниками об`єктів житлової нерухомості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200 000,00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200 000,00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90 000,00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129 727,32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39 727,32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144,14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18010200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Податок на нерухоме майно, відмінне від земельної ділянки, сплачений фізичними особами, які є власниками об`єктів житлової нерухомості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106 000,00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106 000,00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33 000,00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32 316,49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-683,51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97,93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18010300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Податок на нерухоме майно, відмінне від земельної ділянки, сплачений фізичними особами, які є власниками об`єктів нежитлової нерухомості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400 000,00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400 000,00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462 267,88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432 267,88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1 540,89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18010400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Податок на нерухоме майно, відмінне від земельної ділянки, сплачений юридичними особами, які є власниками об`єктів нежитлової нерухомості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140 000,00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140 000,00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47 500,00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60 416,86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12 916,86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127,19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18010500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Земельний податок з юридичних осіб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290 000,00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290 000,00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140 000,00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200 416,67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60 416,67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143,15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18010600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Орендна плата з юридичних осіб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320 000,00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320 000,00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125 000,00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203 065,16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78 065,16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162,45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18010700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Земельний податок з фізичних осіб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800 000,00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800 000,00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97 583,45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77 583,45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487,92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18010900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Орендна плата з фізичних осіб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480 000,00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480 000,00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333 341,25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223 341,25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303,04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18030200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Туристичний збір, сплачений фізичними особами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-450,00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10,00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18050300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Єдиний податок з юридичних осіб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74 000,00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74 000,00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37 000,00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3 685,00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-33 315,00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9,96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18050400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Єдиний податок з фізичних осіб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1 750 000,00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1 750 000,00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660 000,00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1 257 862,86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597 862,86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190,59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18050500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 xml:space="preserve">Єдиний податок з сільськогосподарських товаровиробників, у яких частка сільськогосподарського </w:t>
            </w:r>
            <w:proofErr w:type="spellStart"/>
            <w:r w:rsidRPr="00934A4E">
              <w:rPr>
                <w:color w:val="000000"/>
                <w:sz w:val="20"/>
                <w:szCs w:val="20"/>
                <w:lang w:val="uk-UA" w:eastAsia="uk-UA"/>
              </w:rPr>
              <w:t>товаровиробництва</w:t>
            </w:r>
            <w:proofErr w:type="spellEnd"/>
            <w:r w:rsidRPr="00934A4E">
              <w:rPr>
                <w:color w:val="000000"/>
                <w:sz w:val="20"/>
                <w:szCs w:val="20"/>
                <w:lang w:val="uk-UA" w:eastAsia="uk-UA"/>
              </w:rPr>
              <w:t xml:space="preserve"> за попередній податковий (звітний) рік дорівнює або перевищує 75 відсотків`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1 550 000,00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1 550 000,00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500 000,00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579 474,90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79 474,90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115,89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21080500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Інші надходження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37 500,00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37 500,00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18 700,00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19 464,56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764,56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104,09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21081100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Адміністративні штрафи та інші санкції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3 000,00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3 000,00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3 515,60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2 015,60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234,37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21081500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Адміністративні штрафи та штрафні санкції за порушення законодавства у сфері виробництва та обігу алкогольних напоїв та тютюнових виробів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10 000,00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10 000,00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44 000,00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39 000,00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880,00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22012500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Плата за надання інших адміністративних послуг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3 000,00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3 000,00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1 496,60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-3,40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99,77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22090100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Державне мито, що сплачується за місцем розгляду та оформлення документів, у тому числі за оформлення документів на спадщину і дарування 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1 500,00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1 500,00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725,00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72,30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-652,70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9,97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41020100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Базова дотація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3068D6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10 478 400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3068D6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10 478 400</w:t>
            </w:r>
            <w:r w:rsidR="00934A4E" w:rsidRPr="00934A4E">
              <w:rPr>
                <w:color w:val="000000"/>
                <w:sz w:val="20"/>
                <w:szCs w:val="20"/>
                <w:lang w:val="uk-UA" w:eastAsia="uk-UA"/>
              </w:rPr>
              <w:t>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3068D6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5 239 200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3068D6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5 239 200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100,00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41033900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Освітня субвенція з державного бюджету місцевим бюджетам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3068D6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22 588 500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3068D6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22 588 500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3068D6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13 067 900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3068D6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13 067 900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100,00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41040200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Дотація з місцевого бюджету на здійснення переданих з державного бюджету видатків з утримання закладів освіти та охорони здоров`я за рахунок відповідної додаткової дотації з державного бюджету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1 611 200,00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1 611 200,00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805 800,00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805 800,00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100,00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41051200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66 600,00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66 600,00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100,00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41053900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Інші субвенції з місцевого бюджету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64 900,00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32 700,00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-32 700,00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0,00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41055000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A4E" w:rsidRPr="00934A4E" w:rsidRDefault="00934A4E" w:rsidP="00934A4E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Субвенція з місцевого бюджету на здійснення підтримки окремих закладів та заходів у системі охорони здоров`я за рахунок відповідної субвенції з державного бюджету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101 500,00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101 500,00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101 500,00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color w:val="000000"/>
                <w:sz w:val="20"/>
                <w:szCs w:val="20"/>
                <w:lang w:val="uk-UA" w:eastAsia="uk-UA"/>
              </w:rPr>
              <w:t>101 500,00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100,00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34A4E" w:rsidRPr="00934A4E" w:rsidRDefault="00934A4E" w:rsidP="00934A4E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Усього ( без урахування трансфертів)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3068D6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15 868 300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3068D6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15 868 300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3068D6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6 211 575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3068D6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7 819 079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1 607 5</w:t>
            </w:r>
            <w:r w:rsidR="003068D6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125,88</w:t>
            </w:r>
          </w:p>
        </w:tc>
      </w:tr>
      <w:tr w:rsidR="00934A4E" w:rsidRPr="00934A4E" w:rsidTr="00196BEF">
        <w:trPr>
          <w:cantSplit/>
          <w:trHeight w:val="1134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textDirection w:val="btLr"/>
            <w:vAlign w:val="center"/>
            <w:hideMark/>
          </w:tcPr>
          <w:p w:rsidR="00934A4E" w:rsidRPr="00934A4E" w:rsidRDefault="00934A4E" w:rsidP="003068D6">
            <w:pPr>
              <w:ind w:left="113" w:right="113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934A4E" w:rsidRPr="00934A4E" w:rsidRDefault="00934A4E" w:rsidP="00934A4E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Усього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3068D6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50 714 500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3068D6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50 779 400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3068D6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25 488 675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3068D6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27 063 479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3068D6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1 574 804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934A4E" w:rsidRPr="00934A4E" w:rsidRDefault="00934A4E" w:rsidP="00934A4E">
            <w:pPr>
              <w:jc w:val="right"/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34A4E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106,18</w:t>
            </w:r>
          </w:p>
        </w:tc>
      </w:tr>
    </w:tbl>
    <w:p w:rsidR="000774AB" w:rsidRDefault="000774AB" w:rsidP="00A1306E">
      <w:pPr>
        <w:spacing w:line="276" w:lineRule="auto"/>
        <w:ind w:right="-426"/>
        <w:jc w:val="both"/>
        <w:rPr>
          <w:b/>
          <w:sz w:val="28"/>
          <w:szCs w:val="28"/>
          <w:lang w:val="uk-UA" w:eastAsia="uk-UA"/>
        </w:rPr>
      </w:pPr>
    </w:p>
    <w:sectPr w:rsidR="000774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86909"/>
    <w:multiLevelType w:val="hybridMultilevel"/>
    <w:tmpl w:val="9B98B7C2"/>
    <w:lvl w:ilvl="0" w:tplc="297CDFAC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9257CF6"/>
    <w:multiLevelType w:val="hybridMultilevel"/>
    <w:tmpl w:val="9A86AAD2"/>
    <w:lvl w:ilvl="0" w:tplc="297CDFAC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D1B74A0"/>
    <w:multiLevelType w:val="hybridMultilevel"/>
    <w:tmpl w:val="9300FDC0"/>
    <w:lvl w:ilvl="0" w:tplc="7A0A786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4354A"/>
    <w:multiLevelType w:val="hybridMultilevel"/>
    <w:tmpl w:val="20A49B8E"/>
    <w:lvl w:ilvl="0" w:tplc="297CDF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2D1A25"/>
    <w:multiLevelType w:val="hybridMultilevel"/>
    <w:tmpl w:val="A838F1D6"/>
    <w:lvl w:ilvl="0" w:tplc="51964C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744C6B"/>
    <w:multiLevelType w:val="multilevel"/>
    <w:tmpl w:val="BE94CA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4B6B0344"/>
    <w:multiLevelType w:val="multilevel"/>
    <w:tmpl w:val="383A950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7" w15:restartNumberingAfterBreak="0">
    <w:nsid w:val="5AEB40BC"/>
    <w:multiLevelType w:val="hybridMultilevel"/>
    <w:tmpl w:val="51FA5BA2"/>
    <w:lvl w:ilvl="0" w:tplc="297CDFAC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22E1879"/>
    <w:multiLevelType w:val="hybridMultilevel"/>
    <w:tmpl w:val="F99A538C"/>
    <w:lvl w:ilvl="0" w:tplc="297CDFA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3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CC5"/>
    <w:rsid w:val="000017E5"/>
    <w:rsid w:val="00012028"/>
    <w:rsid w:val="000135B0"/>
    <w:rsid w:val="00023D8B"/>
    <w:rsid w:val="00034C68"/>
    <w:rsid w:val="000421A4"/>
    <w:rsid w:val="00043B3D"/>
    <w:rsid w:val="00044AD9"/>
    <w:rsid w:val="00056E16"/>
    <w:rsid w:val="0005751C"/>
    <w:rsid w:val="000774AB"/>
    <w:rsid w:val="00080EA6"/>
    <w:rsid w:val="00081D84"/>
    <w:rsid w:val="0008699D"/>
    <w:rsid w:val="000A24EC"/>
    <w:rsid w:val="000D1D20"/>
    <w:rsid w:val="000D5CF5"/>
    <w:rsid w:val="000D6273"/>
    <w:rsid w:val="000F4BE8"/>
    <w:rsid w:val="000F4F37"/>
    <w:rsid w:val="00105A14"/>
    <w:rsid w:val="00106C56"/>
    <w:rsid w:val="00182288"/>
    <w:rsid w:val="00192E8D"/>
    <w:rsid w:val="00196BEF"/>
    <w:rsid w:val="001F1169"/>
    <w:rsid w:val="001F795C"/>
    <w:rsid w:val="00217FC3"/>
    <w:rsid w:val="00232D47"/>
    <w:rsid w:val="00286285"/>
    <w:rsid w:val="002942A1"/>
    <w:rsid w:val="002A697C"/>
    <w:rsid w:val="002C53CD"/>
    <w:rsid w:val="002D0B97"/>
    <w:rsid w:val="00301422"/>
    <w:rsid w:val="0030268A"/>
    <w:rsid w:val="003068D6"/>
    <w:rsid w:val="00316D16"/>
    <w:rsid w:val="003306E4"/>
    <w:rsid w:val="0033482D"/>
    <w:rsid w:val="00335E80"/>
    <w:rsid w:val="00350A27"/>
    <w:rsid w:val="0036231C"/>
    <w:rsid w:val="00372569"/>
    <w:rsid w:val="00380334"/>
    <w:rsid w:val="003817AD"/>
    <w:rsid w:val="00382CC5"/>
    <w:rsid w:val="003B6E95"/>
    <w:rsid w:val="003C4F63"/>
    <w:rsid w:val="003E1332"/>
    <w:rsid w:val="003E4592"/>
    <w:rsid w:val="0040434D"/>
    <w:rsid w:val="0040624F"/>
    <w:rsid w:val="00406B8F"/>
    <w:rsid w:val="00422731"/>
    <w:rsid w:val="004273FC"/>
    <w:rsid w:val="00431F9E"/>
    <w:rsid w:val="004403BA"/>
    <w:rsid w:val="00443948"/>
    <w:rsid w:val="0045308B"/>
    <w:rsid w:val="004645BD"/>
    <w:rsid w:val="00473304"/>
    <w:rsid w:val="004A3EED"/>
    <w:rsid w:val="004D0CB8"/>
    <w:rsid w:val="004D4118"/>
    <w:rsid w:val="00525141"/>
    <w:rsid w:val="005272C2"/>
    <w:rsid w:val="00536F2A"/>
    <w:rsid w:val="00542C9B"/>
    <w:rsid w:val="00563616"/>
    <w:rsid w:val="00572E15"/>
    <w:rsid w:val="00580EAB"/>
    <w:rsid w:val="00582C6B"/>
    <w:rsid w:val="005B28E7"/>
    <w:rsid w:val="005C3E30"/>
    <w:rsid w:val="005D6D33"/>
    <w:rsid w:val="006321FB"/>
    <w:rsid w:val="0067098C"/>
    <w:rsid w:val="00682F63"/>
    <w:rsid w:val="006914B1"/>
    <w:rsid w:val="006D24C2"/>
    <w:rsid w:val="006E7CFB"/>
    <w:rsid w:val="00704913"/>
    <w:rsid w:val="00730E6F"/>
    <w:rsid w:val="00736C51"/>
    <w:rsid w:val="00751B6F"/>
    <w:rsid w:val="00756B1C"/>
    <w:rsid w:val="00776B36"/>
    <w:rsid w:val="00786932"/>
    <w:rsid w:val="007B4E12"/>
    <w:rsid w:val="007C0F8E"/>
    <w:rsid w:val="007C2EC9"/>
    <w:rsid w:val="007C421B"/>
    <w:rsid w:val="007D2AEB"/>
    <w:rsid w:val="007D41A2"/>
    <w:rsid w:val="007E131D"/>
    <w:rsid w:val="007E1855"/>
    <w:rsid w:val="007E6B12"/>
    <w:rsid w:val="008269F4"/>
    <w:rsid w:val="008409C0"/>
    <w:rsid w:val="00842C74"/>
    <w:rsid w:val="008451EA"/>
    <w:rsid w:val="0085092D"/>
    <w:rsid w:val="008567FE"/>
    <w:rsid w:val="0086143F"/>
    <w:rsid w:val="00884F66"/>
    <w:rsid w:val="00887943"/>
    <w:rsid w:val="008B2003"/>
    <w:rsid w:val="008C0046"/>
    <w:rsid w:val="008E1B79"/>
    <w:rsid w:val="00907377"/>
    <w:rsid w:val="00925E31"/>
    <w:rsid w:val="00934A4E"/>
    <w:rsid w:val="00944DDB"/>
    <w:rsid w:val="0095525A"/>
    <w:rsid w:val="0099312A"/>
    <w:rsid w:val="009A72D0"/>
    <w:rsid w:val="009D0894"/>
    <w:rsid w:val="009F4831"/>
    <w:rsid w:val="009F59E7"/>
    <w:rsid w:val="00A11816"/>
    <w:rsid w:val="00A1306E"/>
    <w:rsid w:val="00A316F0"/>
    <w:rsid w:val="00A47429"/>
    <w:rsid w:val="00A54718"/>
    <w:rsid w:val="00A70ABD"/>
    <w:rsid w:val="00A83B14"/>
    <w:rsid w:val="00A9408D"/>
    <w:rsid w:val="00AB5CC0"/>
    <w:rsid w:val="00AC0051"/>
    <w:rsid w:val="00AC0C31"/>
    <w:rsid w:val="00AC7516"/>
    <w:rsid w:val="00AC7F9A"/>
    <w:rsid w:val="00B01204"/>
    <w:rsid w:val="00B0527F"/>
    <w:rsid w:val="00B07865"/>
    <w:rsid w:val="00B1079A"/>
    <w:rsid w:val="00B27D53"/>
    <w:rsid w:val="00B6551E"/>
    <w:rsid w:val="00B71C42"/>
    <w:rsid w:val="00B81E39"/>
    <w:rsid w:val="00B90F8E"/>
    <w:rsid w:val="00B9174D"/>
    <w:rsid w:val="00B97E19"/>
    <w:rsid w:val="00BB2EC5"/>
    <w:rsid w:val="00BB4824"/>
    <w:rsid w:val="00BB5C55"/>
    <w:rsid w:val="00BC1E8B"/>
    <w:rsid w:val="00C056FF"/>
    <w:rsid w:val="00C336FE"/>
    <w:rsid w:val="00C46CE6"/>
    <w:rsid w:val="00C47F78"/>
    <w:rsid w:val="00C75346"/>
    <w:rsid w:val="00CB05D6"/>
    <w:rsid w:val="00CC054D"/>
    <w:rsid w:val="00D34514"/>
    <w:rsid w:val="00D51766"/>
    <w:rsid w:val="00D720DD"/>
    <w:rsid w:val="00D933AF"/>
    <w:rsid w:val="00DA3A01"/>
    <w:rsid w:val="00DB0901"/>
    <w:rsid w:val="00DD061E"/>
    <w:rsid w:val="00DF4049"/>
    <w:rsid w:val="00E27E2C"/>
    <w:rsid w:val="00E52712"/>
    <w:rsid w:val="00E55080"/>
    <w:rsid w:val="00E610A5"/>
    <w:rsid w:val="00EA10E1"/>
    <w:rsid w:val="00EA45B5"/>
    <w:rsid w:val="00EE412A"/>
    <w:rsid w:val="00EE7FB5"/>
    <w:rsid w:val="00EF2861"/>
    <w:rsid w:val="00F01F69"/>
    <w:rsid w:val="00F562C6"/>
    <w:rsid w:val="00F56F17"/>
    <w:rsid w:val="00F80801"/>
    <w:rsid w:val="00F8579F"/>
    <w:rsid w:val="00F91598"/>
    <w:rsid w:val="00F96B4A"/>
    <w:rsid w:val="00FC2F33"/>
    <w:rsid w:val="00FC71AF"/>
    <w:rsid w:val="00FE5E33"/>
    <w:rsid w:val="00FF7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2889D0-5309-421A-8199-C420A1A32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382CC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3">
    <w:name w:val="Balloon Text"/>
    <w:basedOn w:val="a"/>
    <w:link w:val="a4"/>
    <w:uiPriority w:val="99"/>
    <w:semiHidden/>
    <w:unhideWhenUsed/>
    <w:rsid w:val="00C336F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36FE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B01204"/>
    <w:pPr>
      <w:ind w:left="720"/>
      <w:contextualSpacing/>
    </w:pPr>
  </w:style>
  <w:style w:type="table" w:styleId="a6">
    <w:name w:val="Table Grid"/>
    <w:basedOn w:val="a1"/>
    <w:uiPriority w:val="39"/>
    <w:rsid w:val="005B28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9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image" Target="media/image1.png"/><Relationship Id="rId10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5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/>
              <a:t>Основні</a:t>
            </a:r>
            <a:r>
              <a:rPr lang="uk-UA" baseline="0"/>
              <a:t> платники податків до бюджету Озернянської сільської територіальної громади за 1 півріччя 2021 року</a:t>
            </a:r>
            <a:endParaRPr lang="uk-UA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pattFill prst="plaid">
              <a:fgClr>
                <a:schemeClr val="bg1">
                  <a:lumMod val="75000"/>
                </a:schemeClr>
              </a:fgClr>
              <a:bgClr>
                <a:schemeClr val="bg1"/>
              </a:bgClr>
            </a:pattFill>
            <a:ln>
              <a:solidFill>
                <a:schemeClr val="tx1"/>
              </a:solidFill>
            </a:ln>
            <a:effectLst/>
          </c:spPr>
          <c:invertIfNegative val="0"/>
          <c:cat>
            <c:strRef>
              <c:f>Лист1!$A$1:$A$15</c:f>
              <c:strCache>
                <c:ptCount val="15"/>
                <c:pt idx="0">
                  <c:v>Відділ освіти Озернянської с.р.</c:v>
                </c:pt>
                <c:pt idx="1">
                  <c:v>ТОВ "ВІКОНЕНКО"</c:v>
                </c:pt>
                <c:pt idx="2">
                  <c:v>ДФ Тернопільської ОДА</c:v>
                </c:pt>
                <c:pt idx="3">
                  <c:v>Озернянська сільська рада</c:v>
                </c:pt>
                <c:pt idx="4">
                  <c:v>ПАП"Маяк"</c:v>
                </c:pt>
                <c:pt idx="5">
                  <c:v>АГРОПРОДСЕРВІС ЯРЧІВЦІ ПП</c:v>
                </c:pt>
                <c:pt idx="6">
                  <c:v>КОМИШ О.О. ФОП</c:v>
                </c:pt>
                <c:pt idx="7">
                  <c:v>ДАЦКО, ФГ</c:v>
                </c:pt>
                <c:pt idx="8">
                  <c:v>ЗБОРІВ ТРАНС-СЕРВІС ТОВ</c:v>
                </c:pt>
                <c:pt idx="9">
                  <c:v>ТОВ "ІНВЕСТ КЕПІТАЛ ПЕРФЕКТ ХАУС"</c:v>
                </c:pt>
                <c:pt idx="10">
                  <c:v>ТОВ лМРІЯ ФАРМІНГ ГАЛИЧИНА»</c:v>
                </c:pt>
                <c:pt idx="11">
                  <c:v>Чарнош  В. Б.</c:v>
                </c:pt>
                <c:pt idx="12">
                  <c:v>КНП ЗЦПМСД ЗБОРІВСЬКОЇ МІСЬКОЇ РАДИ</c:v>
                </c:pt>
                <c:pt idx="13">
                  <c:v>Осадця С.О. ФОП</c:v>
                </c:pt>
                <c:pt idx="14">
                  <c:v>ФОП КАЛУШКА ОЛЕНА БОГДАНІВНА</c:v>
                </c:pt>
              </c:strCache>
            </c:strRef>
          </c:cat>
          <c:val>
            <c:numRef>
              <c:f>Лист1!$B$1:$B$15</c:f>
              <c:numCache>
                <c:formatCode>#,##0.00</c:formatCode>
                <c:ptCount val="15"/>
                <c:pt idx="0">
                  <c:v>3119840.2</c:v>
                </c:pt>
                <c:pt idx="1">
                  <c:v>934092.52</c:v>
                </c:pt>
                <c:pt idx="2">
                  <c:v>835800</c:v>
                </c:pt>
                <c:pt idx="3">
                  <c:v>636348.56999999995</c:v>
                </c:pt>
                <c:pt idx="4">
                  <c:v>462016.33</c:v>
                </c:pt>
                <c:pt idx="5">
                  <c:v>302223.21000000002</c:v>
                </c:pt>
                <c:pt idx="6">
                  <c:v>273067.5</c:v>
                </c:pt>
                <c:pt idx="7">
                  <c:v>268540.67</c:v>
                </c:pt>
                <c:pt idx="8">
                  <c:v>252234.08</c:v>
                </c:pt>
                <c:pt idx="9">
                  <c:v>251673.03</c:v>
                </c:pt>
                <c:pt idx="10">
                  <c:v>246839.03</c:v>
                </c:pt>
                <c:pt idx="11">
                  <c:v>224024.63</c:v>
                </c:pt>
                <c:pt idx="12">
                  <c:v>193003.28</c:v>
                </c:pt>
                <c:pt idx="13">
                  <c:v>178668</c:v>
                </c:pt>
                <c:pt idx="14">
                  <c:v>170458.69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D65-4E6D-9126-A8F704AB26C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1869184"/>
        <c:axId val="169219136"/>
      </c:barChart>
      <c:catAx>
        <c:axId val="1318691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69219136"/>
        <c:crosses val="autoZero"/>
        <c:auto val="1"/>
        <c:lblAlgn val="ctr"/>
        <c:lblOffset val="100"/>
        <c:noMultiLvlLbl val="0"/>
      </c:catAx>
      <c:valAx>
        <c:axId val="16921913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318691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Лист1!$B$20</c:f>
              <c:strCache>
                <c:ptCount val="1"/>
                <c:pt idx="0">
                  <c:v>1 півріччя 2021р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noFill/>
            </a:ln>
            <a:effectLst/>
          </c:spPr>
          <c:invertIfNegative val="0"/>
          <c:cat>
            <c:strRef>
              <c:f>Лист1!$A$21:$A$24</c:f>
              <c:strCache>
                <c:ptCount val="4"/>
                <c:pt idx="1">
                  <c:v>податок на нерухомість </c:v>
                </c:pt>
                <c:pt idx="2">
                  <c:v>плата за землю </c:v>
                </c:pt>
                <c:pt idx="3">
                  <c:v>єдиний податок </c:v>
                </c:pt>
              </c:strCache>
            </c:strRef>
          </c:cat>
          <c:val>
            <c:numRef>
              <c:f>Лист1!$B$21:$B$24</c:f>
              <c:numCache>
                <c:formatCode>#,##0</c:formatCode>
                <c:ptCount val="4"/>
                <c:pt idx="1">
                  <c:v>684728</c:v>
                </c:pt>
                <c:pt idx="2" formatCode="General">
                  <c:v>834409</c:v>
                </c:pt>
                <c:pt idx="3" formatCode="General">
                  <c:v>1841022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13E-477F-BA43-B08B088862B8}"/>
            </c:ext>
          </c:extLst>
        </c:ser>
        <c:ser>
          <c:idx val="1"/>
          <c:order val="1"/>
          <c:tx>
            <c:strRef>
              <c:f>Лист1!$C$20</c:f>
              <c:strCache>
                <c:ptCount val="1"/>
                <c:pt idx="0">
                  <c:v>1 півріччя 2020р</c:v>
                </c:pt>
              </c:strCache>
            </c:strRef>
          </c:tx>
          <c:spPr>
            <a:pattFill prst="wdDnDiag">
              <a:fgClr>
                <a:schemeClr val="tx1"/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cat>
            <c:strRef>
              <c:f>Лист1!$A$21:$A$24</c:f>
              <c:strCache>
                <c:ptCount val="4"/>
                <c:pt idx="1">
                  <c:v>податок на нерухомість </c:v>
                </c:pt>
                <c:pt idx="2">
                  <c:v>плата за землю </c:v>
                </c:pt>
                <c:pt idx="3">
                  <c:v>єдиний податок </c:v>
                </c:pt>
              </c:strCache>
            </c:strRef>
          </c:cat>
          <c:val>
            <c:numRef>
              <c:f>Лист1!$C$21:$C$24</c:f>
              <c:numCache>
                <c:formatCode>#,##0</c:formatCode>
                <c:ptCount val="4"/>
                <c:pt idx="1">
                  <c:v>171062</c:v>
                </c:pt>
                <c:pt idx="2" formatCode="General">
                  <c:v>400853</c:v>
                </c:pt>
                <c:pt idx="3" formatCode="General">
                  <c:v>1088593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13E-477F-BA43-B08B088862B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46422272"/>
        <c:axId val="169216832"/>
      </c:barChart>
      <c:catAx>
        <c:axId val="1464222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69216832"/>
        <c:crosses val="autoZero"/>
        <c:auto val="1"/>
        <c:lblAlgn val="ctr"/>
        <c:lblOffset val="100"/>
        <c:noMultiLvlLbl val="0"/>
      </c:catAx>
      <c:valAx>
        <c:axId val="1692168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464222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Лист1!$C$31</c:f>
              <c:strCache>
                <c:ptCount val="1"/>
                <c:pt idx="0">
                  <c:v>Сума</c:v>
                </c:pt>
              </c:strCache>
            </c:strRef>
          </c:tx>
          <c:spPr>
            <a:pattFill prst="pct90">
              <a:fgClr>
                <a:schemeClr val="bg1">
                  <a:lumMod val="75000"/>
                </a:schemeClr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cat>
            <c:strRef>
              <c:f>Лист1!$B$32:$B$47</c:f>
              <c:strCache>
                <c:ptCount val="16"/>
                <c:pt idx="1">
                  <c:v>ТЕКО-ТРЕЙД ТОВ</c:v>
                </c:pt>
                <c:pt idx="2">
                  <c:v>ПІІ "АМІК УКРАЇНА"</c:v>
                </c:pt>
                <c:pt idx="3">
                  <c:v>Калушка Богдан Іванович</c:v>
                </c:pt>
                <c:pt idx="4">
                  <c:v>ЧАЙКА Андрій Богданович</c:v>
                </c:pt>
                <c:pt idx="5">
                  <c:v>КУДРИК ГАЛИНА ТЕОДОЗІЇВНА</c:v>
                </c:pt>
                <c:pt idx="6">
                  <c:v>Калушка Олена Богданівна</c:v>
                </c:pt>
                <c:pt idx="7">
                  <c:v>ЛІСКОВСЬКИЙ П М</c:v>
                </c:pt>
                <c:pt idx="8">
                  <c:v>РУДИЙ Т І</c:v>
                </c:pt>
                <c:pt idx="9">
                  <c:v>БЕЗЗУБКО О І</c:v>
                </c:pt>
                <c:pt idx="10">
                  <c:v>КАЛІНОВСЬКИЙ Г С</c:v>
                </c:pt>
                <c:pt idx="11">
                  <c:v>СОПЧАК ПЕТРО ПЕТРОВИЧ</c:v>
                </c:pt>
                <c:pt idx="12">
                  <c:v>Ситник Петро Васильович</c:v>
                </c:pt>
                <c:pt idx="13">
                  <c:v>ЛЕМІШКА Є Є</c:v>
                </c:pt>
                <c:pt idx="14">
                  <c:v>КОЗАК О.Б</c:v>
                </c:pt>
                <c:pt idx="15">
                  <c:v>РОМАНІВ ВІТАЛІЙ МИКОЛАЙОВИЧ</c:v>
                </c:pt>
              </c:strCache>
            </c:strRef>
          </c:cat>
          <c:val>
            <c:numRef>
              <c:f>Лист1!$C$32:$C$47</c:f>
              <c:numCache>
                <c:formatCode>General</c:formatCode>
                <c:ptCount val="16"/>
                <c:pt idx="1">
                  <c:v>49748</c:v>
                </c:pt>
                <c:pt idx="2">
                  <c:v>33227</c:v>
                </c:pt>
                <c:pt idx="3">
                  <c:v>14450</c:v>
                </c:pt>
                <c:pt idx="4">
                  <c:v>8408</c:v>
                </c:pt>
                <c:pt idx="5">
                  <c:v>6321</c:v>
                </c:pt>
                <c:pt idx="6">
                  <c:v>3200</c:v>
                </c:pt>
                <c:pt idx="7">
                  <c:v>4375</c:v>
                </c:pt>
                <c:pt idx="8">
                  <c:v>3440</c:v>
                </c:pt>
                <c:pt idx="9">
                  <c:v>2769</c:v>
                </c:pt>
                <c:pt idx="10">
                  <c:v>2342</c:v>
                </c:pt>
                <c:pt idx="11">
                  <c:v>3250</c:v>
                </c:pt>
                <c:pt idx="12">
                  <c:v>1744</c:v>
                </c:pt>
                <c:pt idx="13">
                  <c:v>1702</c:v>
                </c:pt>
                <c:pt idx="14">
                  <c:v>1019</c:v>
                </c:pt>
                <c:pt idx="15">
                  <c:v>1360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07C-4D8B-9422-34F8074CC43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1869696"/>
        <c:axId val="169220864"/>
      </c:barChart>
      <c:catAx>
        <c:axId val="1318696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69220864"/>
        <c:crosses val="autoZero"/>
        <c:auto val="1"/>
        <c:lblAlgn val="ctr"/>
        <c:lblOffset val="100"/>
        <c:noMultiLvlLbl val="0"/>
      </c:catAx>
      <c:valAx>
        <c:axId val="1692208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318696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Лист1!$C$56</c:f>
              <c:strCache>
                <c:ptCount val="1"/>
                <c:pt idx="0">
                  <c:v>1 півріччя 2020</c:v>
                </c:pt>
              </c:strCache>
            </c:strRef>
          </c:tx>
          <c:dPt>
            <c:idx val="0"/>
            <c:bubble3D val="0"/>
            <c:spPr>
              <a:pattFill prst="sphere">
                <a:fgClr>
                  <a:schemeClr val="bg1">
                    <a:lumMod val="75000"/>
                  </a:schemeClr>
                </a:fgClr>
                <a:bgClr>
                  <a:schemeClr val="bg1"/>
                </a:bgClr>
              </a:patt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D690-476B-83EE-EB59BEABC89F}"/>
              </c:ext>
            </c:extLst>
          </c:dPt>
          <c:dPt>
            <c:idx val="1"/>
            <c:bubble3D val="0"/>
            <c:spPr>
              <a:pattFill prst="horzBrick">
                <a:fgClr>
                  <a:schemeClr val="tx1"/>
                </a:fgClr>
                <a:bgClr>
                  <a:schemeClr val="bg1"/>
                </a:bgClr>
              </a:patt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D690-476B-83EE-EB59BEABC89F}"/>
              </c:ext>
            </c:extLst>
          </c:dPt>
          <c:dPt>
            <c:idx val="2"/>
            <c:bubble3D val="0"/>
            <c:spPr>
              <a:pattFill prst="ltDnDiag">
                <a:fgClr>
                  <a:schemeClr val="tx1"/>
                </a:fgClr>
                <a:bgClr>
                  <a:schemeClr val="bg1"/>
                </a:bgClr>
              </a:patt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D690-476B-83EE-EB59BEABC89F}"/>
              </c:ext>
            </c:extLst>
          </c:dPt>
          <c:dPt>
            <c:idx val="3"/>
            <c:bubble3D val="0"/>
            <c:spPr>
              <a:pattFill prst="solidDmnd">
                <a:fgClr>
                  <a:schemeClr val="bg1">
                    <a:lumMod val="75000"/>
                  </a:schemeClr>
                </a:fgClr>
                <a:bgClr>
                  <a:schemeClr val="bg1"/>
                </a:bgClr>
              </a:pattFill>
              <a:ln w="25400">
                <a:solidFill>
                  <a:schemeClr val="tx1"/>
                </a:solidFill>
              </a:ln>
              <a:effectLst/>
              <a:sp3d contourW="25400">
                <a:contourClr>
                  <a:schemeClr val="tx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7-D690-476B-83EE-EB59BEABC89F}"/>
              </c:ext>
            </c:extLst>
          </c:dPt>
          <c:dPt>
            <c:idx val="4"/>
            <c:bubble3D val="0"/>
            <c:spPr>
              <a:pattFill prst="wdUpDiag">
                <a:fgClr>
                  <a:schemeClr val="tx1">
                    <a:lumMod val="95000"/>
                    <a:lumOff val="5000"/>
                  </a:schemeClr>
                </a:fgClr>
                <a:bgClr>
                  <a:schemeClr val="bg1"/>
                </a:bgClr>
              </a:patt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9-D690-476B-83EE-EB59BEABC89F}"/>
              </c:ext>
            </c:extLst>
          </c:dPt>
          <c:cat>
            <c:strRef>
              <c:f>Лист1!$B$57:$B$61</c:f>
              <c:strCache>
                <c:ptCount val="5"/>
                <c:pt idx="0">
                  <c:v>освіта </c:v>
                </c:pt>
                <c:pt idx="1">
                  <c:v>державне управління </c:v>
                </c:pt>
                <c:pt idx="2">
                  <c:v>охорона здоровя </c:v>
                </c:pt>
                <c:pt idx="3">
                  <c:v>культура і мистецтво</c:v>
                </c:pt>
                <c:pt idx="4">
                  <c:v>пожежна охорона </c:v>
                </c:pt>
              </c:strCache>
            </c:strRef>
          </c:cat>
          <c:val>
            <c:numRef>
              <c:f>Лист1!$C$57:$C$61</c:f>
              <c:numCache>
                <c:formatCode>General</c:formatCode>
                <c:ptCount val="5"/>
                <c:pt idx="0">
                  <c:v>14682632</c:v>
                </c:pt>
                <c:pt idx="1">
                  <c:v>1029678</c:v>
                </c:pt>
                <c:pt idx="2">
                  <c:v>246490</c:v>
                </c:pt>
                <c:pt idx="3">
                  <c:v>354315</c:v>
                </c:pt>
                <c:pt idx="4">
                  <c:v>74695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D690-476B-83EE-EB59BEABC89F}"/>
            </c:ext>
          </c:extLst>
        </c:ser>
        <c:ser>
          <c:idx val="1"/>
          <c:order val="1"/>
          <c:tx>
            <c:strRef>
              <c:f>Лист1!$D$56</c:f>
              <c:strCache>
                <c:ptCount val="1"/>
                <c:pt idx="0">
                  <c:v>1 півріччя 2021 року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C-D690-476B-83EE-EB59BEABC89F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E-D690-476B-83EE-EB59BEABC89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0-D690-476B-83EE-EB59BEABC89F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2-D690-476B-83EE-EB59BEABC89F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14-D690-476B-83EE-EB59BEABC89F}"/>
              </c:ext>
            </c:extLst>
          </c:dPt>
          <c:cat>
            <c:strRef>
              <c:f>Лист1!$B$57:$B$61</c:f>
              <c:strCache>
                <c:ptCount val="5"/>
                <c:pt idx="0">
                  <c:v>освіта </c:v>
                </c:pt>
                <c:pt idx="1">
                  <c:v>державне управління </c:v>
                </c:pt>
                <c:pt idx="2">
                  <c:v>охорона здоровя </c:v>
                </c:pt>
                <c:pt idx="3">
                  <c:v>культура і мистецтво</c:v>
                </c:pt>
                <c:pt idx="4">
                  <c:v>пожежна охорона </c:v>
                </c:pt>
              </c:strCache>
            </c:strRef>
          </c:cat>
          <c:val>
            <c:numRef>
              <c:f>Лист1!$D$57:$D$61</c:f>
              <c:numCache>
                <c:formatCode>General</c:formatCode>
                <c:ptCount val="5"/>
                <c:pt idx="0">
                  <c:v>20167544</c:v>
                </c:pt>
                <c:pt idx="1">
                  <c:v>3905789</c:v>
                </c:pt>
                <c:pt idx="2">
                  <c:v>960823</c:v>
                </c:pt>
                <c:pt idx="3">
                  <c:v>939579</c:v>
                </c:pt>
                <c:pt idx="4">
                  <c:v>158726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5-D690-476B-83EE-EB59BEABC89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5.9903324584426959E-2"/>
          <c:y val="0.82291557305336838"/>
          <c:w val="0.919082239720035"/>
          <c:h val="0.1493066491688538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Лист1!$C$56</c:f>
              <c:strCache>
                <c:ptCount val="1"/>
                <c:pt idx="0">
                  <c:v>1 півріччя 2020</c:v>
                </c:pt>
              </c:strCache>
            </c:strRef>
          </c:tx>
          <c:spPr>
            <a:pattFill prst="pct40">
              <a:fgClr>
                <a:schemeClr val="tx1"/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cat>
            <c:strRef>
              <c:f>Лист1!$B$57:$B$61</c:f>
              <c:strCache>
                <c:ptCount val="5"/>
                <c:pt idx="0">
                  <c:v>освіта </c:v>
                </c:pt>
                <c:pt idx="1">
                  <c:v>державне управління </c:v>
                </c:pt>
                <c:pt idx="2">
                  <c:v>охорона здоровя </c:v>
                </c:pt>
                <c:pt idx="3">
                  <c:v>культура і мистецтво</c:v>
                </c:pt>
                <c:pt idx="4">
                  <c:v>пожежна охорона </c:v>
                </c:pt>
              </c:strCache>
            </c:strRef>
          </c:cat>
          <c:val>
            <c:numRef>
              <c:f>Лист1!$C$57:$C$61</c:f>
              <c:numCache>
                <c:formatCode>General</c:formatCode>
                <c:ptCount val="5"/>
                <c:pt idx="0">
                  <c:v>14682632</c:v>
                </c:pt>
                <c:pt idx="1">
                  <c:v>1029678</c:v>
                </c:pt>
                <c:pt idx="2">
                  <c:v>246490</c:v>
                </c:pt>
                <c:pt idx="3">
                  <c:v>354315</c:v>
                </c:pt>
                <c:pt idx="4">
                  <c:v>74695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5D7-44D9-A041-EBEF12D859E0}"/>
            </c:ext>
          </c:extLst>
        </c:ser>
        <c:ser>
          <c:idx val="1"/>
          <c:order val="1"/>
          <c:tx>
            <c:strRef>
              <c:f>Лист1!$D$56</c:f>
              <c:strCache>
                <c:ptCount val="1"/>
                <c:pt idx="0">
                  <c:v>1 півріччя 2021 року</c:v>
                </c:pt>
              </c:strCache>
            </c:strRef>
          </c:tx>
          <c:spPr>
            <a:pattFill prst="horzBrick">
              <a:fgClr>
                <a:schemeClr val="tx1">
                  <a:lumMod val="95000"/>
                  <a:lumOff val="5000"/>
                </a:schemeClr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cat>
            <c:strRef>
              <c:f>Лист1!$B$57:$B$61</c:f>
              <c:strCache>
                <c:ptCount val="5"/>
                <c:pt idx="0">
                  <c:v>освіта </c:v>
                </c:pt>
                <c:pt idx="1">
                  <c:v>державне управління </c:v>
                </c:pt>
                <c:pt idx="2">
                  <c:v>охорона здоровя </c:v>
                </c:pt>
                <c:pt idx="3">
                  <c:v>культура і мистецтво</c:v>
                </c:pt>
                <c:pt idx="4">
                  <c:v>пожежна охорона </c:v>
                </c:pt>
              </c:strCache>
            </c:strRef>
          </c:cat>
          <c:val>
            <c:numRef>
              <c:f>Лист1!$D$57:$D$61</c:f>
              <c:numCache>
                <c:formatCode>General</c:formatCode>
                <c:ptCount val="5"/>
                <c:pt idx="0">
                  <c:v>20167544</c:v>
                </c:pt>
                <c:pt idx="1">
                  <c:v>3905789</c:v>
                </c:pt>
                <c:pt idx="2">
                  <c:v>960823</c:v>
                </c:pt>
                <c:pt idx="3">
                  <c:v>939579</c:v>
                </c:pt>
                <c:pt idx="4">
                  <c:v>158726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5D7-44D9-A041-EBEF12D859E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46764288"/>
        <c:axId val="146547840"/>
      </c:barChart>
      <c:catAx>
        <c:axId val="1467642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46547840"/>
        <c:crosses val="autoZero"/>
        <c:auto val="1"/>
        <c:lblAlgn val="ctr"/>
        <c:lblOffset val="100"/>
        <c:noMultiLvlLbl val="0"/>
      </c:catAx>
      <c:valAx>
        <c:axId val="1465478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4676428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853701293874214"/>
          <c:y val="0.92835854021222608"/>
          <c:w val="0.72885497155992751"/>
          <c:h val="5.28503542443978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plotArea>
      <c:layout>
        <c:manualLayout>
          <c:layoutTarget val="inner"/>
          <c:xMode val="edge"/>
          <c:yMode val="edge"/>
          <c:x val="0.37406190239291986"/>
          <c:y val="0.12912097476066145"/>
          <c:w val="0.60402711099021122"/>
          <c:h val="0.7901191724402596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Лист1!$C$56</c:f>
              <c:strCache>
                <c:ptCount val="1"/>
                <c:pt idx="0">
                  <c:v>1 півріччя 2021, %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pattFill prst="wdUpDiag">
                <a:fgClr>
                  <a:schemeClr val="tx1">
                    <a:lumMod val="95000"/>
                    <a:lumOff val="5000"/>
                  </a:schemeClr>
                </a:fgClr>
                <a:bgClr>
                  <a:schemeClr val="bg1"/>
                </a:bgClr>
              </a:patt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3A59-4F63-9CE6-31B017856A6E}"/>
              </c:ext>
            </c:extLst>
          </c:dPt>
          <c:dPt>
            <c:idx val="1"/>
            <c:invertIfNegative val="0"/>
            <c:bubble3D val="0"/>
            <c:spPr>
              <a:pattFill prst="horzBrick">
                <a:fgClr>
                  <a:schemeClr val="tx1">
                    <a:lumMod val="65000"/>
                    <a:lumOff val="35000"/>
                  </a:schemeClr>
                </a:fgClr>
                <a:bgClr>
                  <a:schemeClr val="bg1"/>
                </a:bgClr>
              </a:patt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3A59-4F63-9CE6-31B017856A6E}"/>
              </c:ext>
            </c:extLst>
          </c:dPt>
          <c:dPt>
            <c:idx val="2"/>
            <c:invertIfNegative val="0"/>
            <c:bubble3D val="0"/>
            <c:spPr>
              <a:pattFill prst="solidDmnd">
                <a:fgClr>
                  <a:schemeClr val="bg1">
                    <a:lumMod val="65000"/>
                  </a:schemeClr>
                </a:fgClr>
                <a:bgClr>
                  <a:schemeClr val="bg1"/>
                </a:bgClr>
              </a:patt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3A59-4F63-9CE6-31B017856A6E}"/>
              </c:ext>
            </c:extLst>
          </c:dPt>
          <c:dPt>
            <c:idx val="3"/>
            <c:invertIfNegative val="0"/>
            <c:bubble3D val="0"/>
            <c:spPr>
              <a:pattFill prst="zigZag">
                <a:fgClr>
                  <a:schemeClr val="tx1"/>
                </a:fgClr>
                <a:bgClr>
                  <a:schemeClr val="bg1"/>
                </a:bgClr>
              </a:patt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3A59-4F63-9CE6-31B017856A6E}"/>
              </c:ext>
            </c:extLst>
          </c:dPt>
          <c:dPt>
            <c:idx val="4"/>
            <c:invertIfNegative val="0"/>
            <c:bubble3D val="0"/>
            <c:spPr>
              <a:pattFill prst="pct90">
                <a:fgClr>
                  <a:schemeClr val="bg1">
                    <a:lumMod val="65000"/>
                  </a:schemeClr>
                </a:fgClr>
                <a:bgClr>
                  <a:schemeClr val="bg1"/>
                </a:bgClr>
              </a:patt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9-3A59-4F63-9CE6-31B017856A6E}"/>
              </c:ext>
            </c:extLst>
          </c:dPt>
          <c:cat>
            <c:strRef>
              <c:f>Лист1!$B$57:$B$62</c:f>
              <c:strCache>
                <c:ptCount val="6"/>
                <c:pt idx="0">
                  <c:v>освіта </c:v>
                </c:pt>
                <c:pt idx="1">
                  <c:v>державне управління </c:v>
                </c:pt>
                <c:pt idx="2">
                  <c:v>охорона здоровя </c:v>
                </c:pt>
                <c:pt idx="3">
                  <c:v>культура і мистецтво</c:v>
                </c:pt>
                <c:pt idx="4">
                  <c:v>пожежна охорона </c:v>
                </c:pt>
                <c:pt idx="5">
                  <c:v>соціальний захист і соціальне забезпечення </c:v>
                </c:pt>
              </c:strCache>
            </c:strRef>
          </c:cat>
          <c:val>
            <c:numRef>
              <c:f>Лист1!$C$57:$C$62</c:f>
              <c:numCache>
                <c:formatCode>General</c:formatCode>
                <c:ptCount val="6"/>
                <c:pt idx="0">
                  <c:v>77</c:v>
                </c:pt>
                <c:pt idx="1">
                  <c:v>15</c:v>
                </c:pt>
                <c:pt idx="2">
                  <c:v>3.2</c:v>
                </c:pt>
                <c:pt idx="3">
                  <c:v>3.5</c:v>
                </c:pt>
                <c:pt idx="4">
                  <c:v>0.6</c:v>
                </c:pt>
                <c:pt idx="5">
                  <c:v>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3A59-4F63-9CE6-31B017856A6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46496000"/>
        <c:axId val="146549568"/>
      </c:barChart>
      <c:catAx>
        <c:axId val="1464960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46549568"/>
        <c:crosses val="autoZero"/>
        <c:auto val="1"/>
        <c:lblAlgn val="ctr"/>
        <c:lblOffset val="100"/>
        <c:noMultiLvlLbl val="0"/>
      </c:catAx>
      <c:valAx>
        <c:axId val="14654956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1464960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15</Pages>
  <Words>12877</Words>
  <Characters>7341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oz8</dc:creator>
  <cp:keywords/>
  <dc:description/>
  <cp:lastModifiedBy>oz8</cp:lastModifiedBy>
  <cp:revision>143</cp:revision>
  <cp:lastPrinted>2021-07-28T12:10:00Z</cp:lastPrinted>
  <dcterms:created xsi:type="dcterms:W3CDTF">2021-07-16T11:10:00Z</dcterms:created>
  <dcterms:modified xsi:type="dcterms:W3CDTF">2021-07-28T12:11:00Z</dcterms:modified>
</cp:coreProperties>
</file>