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D6F" w:rsidRPr="005F7D6F" w:rsidRDefault="005F7D6F" w:rsidP="005F7D6F">
      <w:pPr>
        <w:ind w:firstLine="284"/>
        <w:jc w:val="center"/>
        <w:rPr>
          <w:b/>
          <w:sz w:val="26"/>
          <w:szCs w:val="26"/>
          <w:lang w:val="uk-UA" w:eastAsia="uk-UA"/>
        </w:rPr>
      </w:pPr>
      <w:r w:rsidRPr="005F7D6F">
        <w:rPr>
          <w:b/>
          <w:sz w:val="26"/>
          <w:szCs w:val="26"/>
          <w:lang w:val="uk-UA" w:eastAsia="uk-UA"/>
        </w:rPr>
        <w:t>Вчинення дій прирівняних до нотаріальних</w:t>
      </w:r>
    </w:p>
    <w:p w:rsidR="005F7D6F" w:rsidRDefault="005F7D6F" w:rsidP="005F7D6F">
      <w:pPr>
        <w:ind w:firstLine="284"/>
        <w:jc w:val="both"/>
        <w:rPr>
          <w:sz w:val="26"/>
          <w:szCs w:val="26"/>
          <w:lang w:val="uk-UA" w:eastAsia="uk-UA"/>
        </w:rPr>
      </w:pPr>
      <w:r>
        <w:rPr>
          <w:sz w:val="26"/>
          <w:szCs w:val="26"/>
          <w:lang w:val="uk-UA" w:eastAsia="uk-UA"/>
        </w:rPr>
        <w:t>Всім добре відомо, що вчинення нотаріальних дій в Україні покладено на нотаріусів, які працюють в державних нотаріальних конторах, державних нотаріальних архівах та які займаються приватною нотаріальною діяльністю. Документи, оформлені державними та приватними нотаріусами, мають однакову юридичну силу.</w:t>
      </w:r>
    </w:p>
    <w:p w:rsidR="005F7D6F" w:rsidRDefault="005F7D6F" w:rsidP="005F7D6F">
      <w:pPr>
        <w:ind w:firstLine="284"/>
        <w:jc w:val="both"/>
        <w:rPr>
          <w:sz w:val="26"/>
          <w:szCs w:val="26"/>
          <w:lang w:val="uk-UA" w:eastAsia="uk-UA"/>
        </w:rPr>
      </w:pPr>
      <w:r>
        <w:rPr>
          <w:sz w:val="26"/>
          <w:szCs w:val="26"/>
          <w:lang w:val="uk-UA" w:eastAsia="uk-UA"/>
        </w:rPr>
        <w:t>Також, згідно ст.1 Закону України «Про нотаріат» (далі - Закон) в окремих випадках нотаріальні дії можуть вчинятися і іншими особами.</w:t>
      </w:r>
    </w:p>
    <w:p w:rsidR="005F7D6F" w:rsidRDefault="005F7D6F" w:rsidP="005F7D6F">
      <w:pPr>
        <w:ind w:firstLine="284"/>
        <w:jc w:val="both"/>
        <w:rPr>
          <w:sz w:val="26"/>
          <w:szCs w:val="26"/>
          <w:lang w:val="uk-UA" w:eastAsia="uk-UA"/>
        </w:rPr>
      </w:pPr>
      <w:r>
        <w:rPr>
          <w:sz w:val="26"/>
          <w:szCs w:val="26"/>
          <w:lang w:val="uk-UA" w:eastAsia="uk-UA"/>
        </w:rPr>
        <w:t>Наприклад, у населених пунктах, де немає нотаріусів, нотаріальні дії, передбачені статтею 37 вищевказаного Закону, вчиняються уповноваженими на це посадовими особами органів місцевого самоврядування, а вчинення нотаріальних дій за кордоном покладається на консульські установи України, та у окремих випадках - на дипломатичні представництва України.</w:t>
      </w:r>
      <w:bookmarkStart w:id="0" w:name="_GoBack"/>
      <w:bookmarkEnd w:id="0"/>
    </w:p>
    <w:p w:rsidR="005F7D6F" w:rsidRDefault="005F7D6F" w:rsidP="005F7D6F">
      <w:pPr>
        <w:ind w:firstLine="284"/>
        <w:jc w:val="both"/>
        <w:rPr>
          <w:sz w:val="26"/>
          <w:szCs w:val="26"/>
          <w:lang w:val="uk-UA" w:eastAsia="uk-UA"/>
        </w:rPr>
      </w:pPr>
      <w:r>
        <w:rPr>
          <w:sz w:val="26"/>
          <w:szCs w:val="26"/>
          <w:lang w:val="uk-UA" w:eastAsia="uk-UA"/>
        </w:rPr>
        <w:t>Але в існуючому законодавчому полі України є такий вид цивільно-правових актів, як прирівняні до нотаріально посвідчених. Тепер звернемо увагу на заповіти та доручення (довіреності), прирівняні до нотаріальних. Посвідчення таких заповітів і довіреностей може проводитись виключно уповноваженими особами, зазначеними у статті 40 Закону, в межах їх компетенції, до яких відносяться: </w:t>
      </w:r>
    </w:p>
    <w:p w:rsidR="005F7D6F" w:rsidRDefault="005F7D6F" w:rsidP="005F7D6F">
      <w:pPr>
        <w:pStyle w:val="a3"/>
        <w:numPr>
          <w:ilvl w:val="0"/>
          <w:numId w:val="1"/>
        </w:numPr>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заповіти осіб, які перебувають на лікуванні у лікарні, госпіталі,  іншому стаціонарному закладі охорони здоров'я, а також осіб, які проживають  у будинках для осіб похилого віку та інвалідів, посвідчені головними лікарями, їх заступниками з медичної частини або черговими лікарями цих лікарень,  госпіталів, інших стаціонарних закладів охорони здоров'я, а також начальниками госпіталів, директорами або головними лікарями будинків для осіб похилого віку та інвалідів; </w:t>
      </w:r>
    </w:p>
    <w:p w:rsidR="005F7D6F" w:rsidRDefault="005F7D6F" w:rsidP="005F7D6F">
      <w:pPr>
        <w:pStyle w:val="a3"/>
        <w:numPr>
          <w:ilvl w:val="0"/>
          <w:numId w:val="1"/>
        </w:numPr>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заповіти осіб, які перебувають під час плавання на морських, річкових суднах, що ходять під прапором України, посвідчені капітанами цих суден; </w:t>
      </w:r>
    </w:p>
    <w:p w:rsidR="005F7D6F" w:rsidRDefault="005F7D6F" w:rsidP="005F7D6F">
      <w:pPr>
        <w:pStyle w:val="a3"/>
        <w:numPr>
          <w:ilvl w:val="0"/>
          <w:numId w:val="1"/>
        </w:numPr>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заповіти осіб, які перебувають у пошукових або інших експедиціях, посвідчені начальниками цих експедицій; </w:t>
      </w:r>
    </w:p>
    <w:p w:rsidR="005F7D6F" w:rsidRDefault="005F7D6F" w:rsidP="005F7D6F">
      <w:pPr>
        <w:pStyle w:val="a3"/>
        <w:numPr>
          <w:ilvl w:val="0"/>
          <w:numId w:val="1"/>
        </w:numPr>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заповіти військовослужбовців, а в пунктах дислокації військових частин, з'єднань, установ, військово-навчальних закладів, де немає нотаріусів чи посадових осіб органів місцевого самоврядування, які  вчиняють  нотаріальні дії, також заповіти працівників, членів їх сімей і членів сімей військовослужбовців, посвідчені командирами (начальниками) цих частин, з'єднань, установ або військово-навчальних закладів; </w:t>
      </w:r>
    </w:p>
    <w:p w:rsidR="005F7D6F" w:rsidRDefault="005F7D6F" w:rsidP="005F7D6F">
      <w:pPr>
        <w:pStyle w:val="a3"/>
        <w:numPr>
          <w:ilvl w:val="0"/>
          <w:numId w:val="1"/>
        </w:numPr>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заповіти осіб, які тримаються в установах виконання покарань, посвідчені начальниками таких установ;</w:t>
      </w:r>
    </w:p>
    <w:p w:rsidR="005F7D6F" w:rsidRDefault="005F7D6F" w:rsidP="005F7D6F">
      <w:pPr>
        <w:pStyle w:val="a3"/>
        <w:numPr>
          <w:ilvl w:val="0"/>
          <w:numId w:val="1"/>
        </w:numPr>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заповіти осіб, які тримаються у слідчих ізоляторах, посвідчені начальниками слідчих ізоляторів. </w:t>
      </w:r>
    </w:p>
    <w:p w:rsidR="005F7D6F" w:rsidRDefault="005F7D6F" w:rsidP="005F7D6F">
      <w:pPr>
        <w:pStyle w:val="a3"/>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Однак, ст. 1252 ЦК України передбачає наступне: </w:t>
      </w:r>
    </w:p>
    <w:p w:rsidR="005F7D6F" w:rsidRDefault="005F7D6F" w:rsidP="005F7D6F">
      <w:pPr>
        <w:pStyle w:val="a3"/>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1. Заповіт особи, яка перебуває на лікуванні у лікарні, госпіталі, іншому стаціонарному закладі охорони здоров'я, а також особи, яка проживає в будинку для осіб похилого віку та інвалідів, може бути посвідчений головним лікарем, його заступником з медичної частини або черговим лікарем цієї лікарні, госпіталю, іншого стаціонарного закладу охорони здоров'я, а також начальником госпіталю, директором або головним лікарем будинку для осіб похилого віку та інвалідів.</w:t>
      </w:r>
    </w:p>
    <w:p w:rsidR="005F7D6F" w:rsidRDefault="005F7D6F" w:rsidP="005F7D6F">
      <w:pPr>
        <w:pStyle w:val="a3"/>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2. Заповіт особи, яка перебуває під час плавання на морському, річковому судні, що ходить під прапором України, може бути посвідчений капітаном цього судна.</w:t>
      </w:r>
    </w:p>
    <w:p w:rsidR="005F7D6F" w:rsidRDefault="005F7D6F" w:rsidP="005F7D6F">
      <w:pPr>
        <w:pStyle w:val="a3"/>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3. Заповіт особи, яка перебуває у пошуковій або іншій експедиції, може бути посвідчений начальником цієї експедиції.</w:t>
      </w:r>
    </w:p>
    <w:p w:rsidR="005F7D6F" w:rsidRDefault="005F7D6F" w:rsidP="005F7D6F">
      <w:pPr>
        <w:pStyle w:val="a3"/>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lastRenderedPageBreak/>
        <w:t>4. Заповіт військовослужбовця, а в пунктах дислокації військових частин, з'єднань, установ, військово-навчальних закладів, де немає нотаріуса чи органу, що вчиняє нотаріальні дії, також заповіт працівника, члена його сім'ї і члена сім'ї військовослужбовця може бути посвідчений командиром (начальником) цих частини, з'єднання, установи або закладу.</w:t>
      </w:r>
    </w:p>
    <w:p w:rsidR="005F7D6F" w:rsidRDefault="005F7D6F" w:rsidP="005F7D6F">
      <w:pPr>
        <w:pStyle w:val="a3"/>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5. Заповіт особи, яка тримається в установі виконання покарань, може бути посвідчений начальником такої установи.</w:t>
      </w:r>
    </w:p>
    <w:p w:rsidR="005F7D6F" w:rsidRDefault="005F7D6F" w:rsidP="005F7D6F">
      <w:pPr>
        <w:pStyle w:val="a3"/>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6. Заповіт особи, яка тримається у слідчому ізоляторі, може бути посвідчений начальником слідчого ізолятора.</w:t>
      </w:r>
    </w:p>
    <w:p w:rsidR="005F7D6F" w:rsidRDefault="005F7D6F" w:rsidP="005F7D6F">
      <w:pPr>
        <w:pStyle w:val="a3"/>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7. Заповіти осіб, зазначених у частинах першій - шостій цієї статті, посвідчуються при свідках.</w:t>
      </w:r>
    </w:p>
    <w:p w:rsidR="005F7D6F" w:rsidRDefault="005F7D6F" w:rsidP="005F7D6F">
      <w:pPr>
        <w:pStyle w:val="a3"/>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8. До заповітів, посвідчених посадовими, службовими особами, застосовуються положення статті 1247 цього Кодексу.</w:t>
      </w:r>
    </w:p>
    <w:p w:rsidR="005F7D6F" w:rsidRDefault="005F7D6F" w:rsidP="005F7D6F">
      <w:pPr>
        <w:pStyle w:val="a3"/>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А саме:</w:t>
      </w:r>
    </w:p>
    <w:p w:rsidR="005F7D6F" w:rsidRDefault="005F7D6F" w:rsidP="005F7D6F">
      <w:pPr>
        <w:pStyle w:val="a3"/>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Заповіт складається у письмовій формі, із зазначенням місця та часу його складення. Заповіт має бути особисто підписаний заповідачем. Якщо особа не може особисто підписати заповіт, він підписується відповідно до частини четвертої статті 207 ЦК України. Заповіт має бути посвідчений нотаріусом або іншими посадовими, службовими особами, визначеними у статтях 1251-1252  ЦК України. Заповіти, посвідчені зазначеними особами, підлягають державній реєстрації у Спадковому реєстрі в порядку, затвердженому Кабінетом Міністрів України.</w:t>
      </w:r>
    </w:p>
    <w:p w:rsidR="005F7D6F" w:rsidRDefault="005F7D6F" w:rsidP="005F7D6F">
      <w:pPr>
        <w:pStyle w:val="a3"/>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9. Заповіти, посвідчені посадовими, службовими особами, визначеними у частинах першій - шостій цієї статті, прирівнюються до заповітів, посвідчених нотаріусами.</w:t>
      </w:r>
    </w:p>
    <w:p w:rsidR="005F7D6F" w:rsidRDefault="005F7D6F" w:rsidP="005F7D6F">
      <w:pPr>
        <w:pStyle w:val="a3"/>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У частині 2 статті 40 Закону визначено, що до нотаріально посвідчених довіреностей прирівнюються:</w:t>
      </w:r>
    </w:p>
    <w:p w:rsidR="005F7D6F" w:rsidRDefault="005F7D6F" w:rsidP="005F7D6F">
      <w:pPr>
        <w:pStyle w:val="a3"/>
        <w:numPr>
          <w:ilvl w:val="0"/>
          <w:numId w:val="1"/>
        </w:numPr>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довіреності військовослужбовців або інших осіб, які перебувають на лікуванні в госпіталях, санаторіях та інших військово-лікувальних закладах, посвідчені начальниками цих закладів, їх заступниками з медичної частини, старшими або черговими лікарями;</w:t>
      </w:r>
    </w:p>
    <w:p w:rsidR="005F7D6F" w:rsidRDefault="005F7D6F" w:rsidP="005F7D6F">
      <w:pPr>
        <w:pStyle w:val="a3"/>
        <w:numPr>
          <w:ilvl w:val="0"/>
          <w:numId w:val="1"/>
        </w:numPr>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довіреності військовослужбовців, а в пунктах дислокації військової частини, з’єднань, установ, військово-навчальних закладів, де немає нотаріуса чи посадових осіб органів місцевого самоврядування, які вчиняють нотаріальні дії, також довіреності працівників, членів їх сімей і членів сімей військовослужбовців, посвідчені командирами (начальниками) цих частин, з’єднань, установ або військово-навчальних закладів;</w:t>
      </w:r>
    </w:p>
    <w:p w:rsidR="005F7D6F" w:rsidRDefault="005F7D6F" w:rsidP="005F7D6F">
      <w:pPr>
        <w:pStyle w:val="a3"/>
        <w:numPr>
          <w:ilvl w:val="0"/>
          <w:numId w:val="1"/>
        </w:numPr>
        <w:spacing w:after="0" w:line="240" w:lineRule="auto"/>
        <w:ind w:left="0" w:firstLine="284"/>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довіреності осіб, які тримаються в установах виконання покарань чи слідчих ізоляторах, посвідчені начальниками таких установ чи слідчих ізоляторів;</w:t>
      </w:r>
    </w:p>
    <w:p w:rsidR="006A64D8" w:rsidRPr="005F7D6F" w:rsidRDefault="005F7D6F" w:rsidP="005F7D6F">
      <w:pPr>
        <w:pStyle w:val="a3"/>
        <w:numPr>
          <w:ilvl w:val="0"/>
          <w:numId w:val="1"/>
        </w:numPr>
        <w:spacing w:after="0" w:line="240" w:lineRule="auto"/>
        <w:ind w:left="0" w:firstLine="284"/>
        <w:jc w:val="both"/>
        <w:rPr>
          <w:rFonts w:ascii="Times New Roman" w:eastAsia="Times New Roman" w:hAnsi="Times New Roman"/>
          <w:sz w:val="26"/>
          <w:szCs w:val="26"/>
          <w:lang w:eastAsia="uk-UA"/>
        </w:rPr>
      </w:pPr>
      <w:r w:rsidRPr="005F7D6F">
        <w:rPr>
          <w:rFonts w:ascii="Times New Roman" w:hAnsi="Times New Roman"/>
          <w:sz w:val="26"/>
          <w:szCs w:val="26"/>
          <w:lang w:eastAsia="uk-UA"/>
        </w:rPr>
        <w:t>довіреності осіб, які проживають у населених пунктах, де немає нотаріусів, посвідчені уповноваженою на це посадою особою органу місцевого самоврядування, крім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та розпорядження транспортними засобами.</w:t>
      </w:r>
    </w:p>
    <w:p w:rsidR="005F7D6F" w:rsidRDefault="005F7D6F" w:rsidP="005F7D6F">
      <w:pPr>
        <w:jc w:val="both"/>
        <w:rPr>
          <w:sz w:val="26"/>
          <w:szCs w:val="26"/>
          <w:lang w:val="uk-UA" w:eastAsia="uk-UA"/>
        </w:rPr>
      </w:pPr>
    </w:p>
    <w:p w:rsidR="005F7D6F" w:rsidRDefault="005F7D6F" w:rsidP="005F7D6F">
      <w:pPr>
        <w:jc w:val="right"/>
        <w:rPr>
          <w:b/>
          <w:sz w:val="26"/>
          <w:szCs w:val="26"/>
          <w:lang w:val="uk-UA" w:eastAsia="uk-UA"/>
        </w:rPr>
      </w:pPr>
      <w:r w:rsidRPr="005F7D6F">
        <w:rPr>
          <w:b/>
          <w:sz w:val="26"/>
          <w:szCs w:val="26"/>
          <w:lang w:val="uk-UA" w:eastAsia="uk-UA"/>
        </w:rPr>
        <w:t xml:space="preserve">Головне територіальне управління </w:t>
      </w:r>
    </w:p>
    <w:p w:rsidR="005F7D6F" w:rsidRPr="005F7D6F" w:rsidRDefault="005F7D6F" w:rsidP="005F7D6F">
      <w:pPr>
        <w:jc w:val="right"/>
        <w:rPr>
          <w:b/>
          <w:sz w:val="26"/>
          <w:szCs w:val="26"/>
          <w:lang w:val="uk-UA" w:eastAsia="uk-UA"/>
        </w:rPr>
      </w:pPr>
      <w:r w:rsidRPr="005F7D6F">
        <w:rPr>
          <w:b/>
          <w:sz w:val="26"/>
          <w:szCs w:val="26"/>
          <w:lang w:val="uk-UA" w:eastAsia="uk-UA"/>
        </w:rPr>
        <w:t>юстиції у Тернопільській області</w:t>
      </w:r>
    </w:p>
    <w:sectPr w:rsidR="005F7D6F" w:rsidRPr="005F7D6F" w:rsidSect="006A64D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5641AF"/>
    <w:multiLevelType w:val="hybridMultilevel"/>
    <w:tmpl w:val="0E401656"/>
    <w:lvl w:ilvl="0" w:tplc="04220001">
      <w:start w:val="1"/>
      <w:numFmt w:val="bullet"/>
      <w:lvlText w:val=""/>
      <w:lvlJc w:val="left"/>
      <w:pPr>
        <w:ind w:left="1571"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5F7D6F"/>
    <w:rsid w:val="005618F6"/>
    <w:rsid w:val="005F7D6F"/>
    <w:rsid w:val="006A64D8"/>
    <w:rsid w:val="00C71FA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D6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7D6F"/>
    <w:pPr>
      <w:spacing w:after="200" w:line="276" w:lineRule="auto"/>
      <w:ind w:left="720"/>
      <w:contextualSpacing/>
    </w:pPr>
    <w:rPr>
      <w:rFonts w:ascii="Calibri" w:eastAsia="Calibri" w:hAnsi="Calibri"/>
      <w:sz w:val="22"/>
      <w:szCs w:val="22"/>
      <w:lang w:val="uk-UA" w:eastAsia="en-US"/>
    </w:rPr>
  </w:style>
</w:styles>
</file>

<file path=word/webSettings.xml><?xml version="1.0" encoding="utf-8"?>
<w:webSettings xmlns:r="http://schemas.openxmlformats.org/officeDocument/2006/relationships" xmlns:w="http://schemas.openxmlformats.org/wordprocessingml/2006/main">
  <w:divs>
    <w:div w:id="185854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3908</Words>
  <Characters>2229</Characters>
  <Application>Microsoft Office Word</Application>
  <DocSecurity>0</DocSecurity>
  <Lines>18</Lines>
  <Paragraphs>12</Paragraphs>
  <ScaleCrop>false</ScaleCrop>
  <Company/>
  <LinksUpToDate>false</LinksUpToDate>
  <CharactersWithSpaces>6125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2018-12-27T09:17:00Z</dcterms:created>
  <dcterms:modified xsi:type="dcterms:W3CDTF">2018-12-27T09:19:00Z</dcterms:modified>
</cp:coreProperties>
</file>