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17D" w:rsidRPr="0053017D" w:rsidRDefault="0053017D" w:rsidP="0053017D">
      <w:pPr>
        <w:spacing w:after="240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53017D">
        <w:rPr>
          <w:rFonts w:ascii="Times New Roman" w:hAnsi="Times New Roman"/>
          <w:b/>
          <w:sz w:val="28"/>
          <w:szCs w:val="28"/>
          <w:lang w:val="ru-RU"/>
        </w:rPr>
        <w:t>Л</w:t>
      </w:r>
      <w:proofErr w:type="spellStart"/>
      <w:r w:rsidRPr="0053017D">
        <w:rPr>
          <w:rFonts w:ascii="Times New Roman" w:hAnsi="Times New Roman"/>
          <w:b/>
          <w:sz w:val="28"/>
          <w:szCs w:val="28"/>
        </w:rPr>
        <w:t>ікування</w:t>
      </w:r>
      <w:proofErr w:type="spellEnd"/>
      <w:r w:rsidRPr="0053017D">
        <w:rPr>
          <w:rFonts w:ascii="Times New Roman" w:hAnsi="Times New Roman"/>
          <w:b/>
          <w:sz w:val="28"/>
          <w:szCs w:val="28"/>
        </w:rPr>
        <w:t xml:space="preserve"> та реабілітацію за кошти Фонду пройшли 10,6 тис. потерпілих на виробництві</w:t>
      </w:r>
      <w:bookmarkEnd w:id="0"/>
    </w:p>
    <w:p w:rsidR="0053017D" w:rsidRPr="0053017D" w:rsidRDefault="0053017D" w:rsidP="0053017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53017D">
        <w:rPr>
          <w:rFonts w:ascii="Times New Roman" w:hAnsi="Times New Roman"/>
          <w:sz w:val="28"/>
          <w:szCs w:val="28"/>
        </w:rPr>
        <w:t>За оперативними даними упродовж 2018 року в закладах охорони здоров’я було проліковано та забезпечено медичною реабілітацією понад 10,6 тис. потерпілих внаслідок нещасного випадку на виробництві та професійного захворювання. Медико-соціальні послуги надаються потерпілим за рахунок коштів Фонду соціального страхування України.</w:t>
      </w:r>
    </w:p>
    <w:p w:rsidR="0053017D" w:rsidRPr="0053017D" w:rsidRDefault="0053017D" w:rsidP="0053017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53017D">
        <w:rPr>
          <w:rFonts w:ascii="Times New Roman" w:hAnsi="Times New Roman"/>
          <w:sz w:val="28"/>
          <w:szCs w:val="28"/>
        </w:rPr>
        <w:t xml:space="preserve">Фонд проводить оплату лікування всіх прямих наслідків страхового випадку, що пов’язаний із виконанням службових обов’язків, з метою якнайшвидшого відновлення здоров’я застрахованої особи. </w:t>
      </w:r>
    </w:p>
    <w:p w:rsidR="0053017D" w:rsidRPr="0053017D" w:rsidRDefault="0053017D" w:rsidP="0053017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53017D">
        <w:rPr>
          <w:rFonts w:ascii="Times New Roman" w:hAnsi="Times New Roman"/>
          <w:sz w:val="28"/>
          <w:szCs w:val="28"/>
        </w:rPr>
        <w:t>Зокрема, окрім лікування в закладах охорони здоров’я та відновного лікування, за рахунок коштів Фонду соціального страхування України також фінансуються витрати на додаткове харчування, придбання ліків, спеціальний медичний, постійний сторонній догляд, побутове обслуговування, протезування, санаторно-курортне лікування, придбання спеціальних засобів пересування тощо, якщо потребу в них визначено висновками МСЕК та індивідуальною програмою реабілітації особи з інвалідністю (у разі її складення).</w:t>
      </w:r>
    </w:p>
    <w:p w:rsidR="0053017D" w:rsidRPr="0053017D" w:rsidRDefault="0053017D" w:rsidP="0053017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  <w:r w:rsidRPr="0053017D">
        <w:rPr>
          <w:rFonts w:ascii="Times New Roman" w:hAnsi="Times New Roman"/>
          <w:sz w:val="28"/>
          <w:szCs w:val="28"/>
        </w:rPr>
        <w:t>Крім того, на час лікування застрахованій особі призначається допомога по тимчасовій втраті працездатності, яка виплачується Фондом в розмірі 100% середнього заробітку (оподатковуваного доходу), починаючи з шостого дня непрацездатності. При цьому перші п’ять днів тимчасової непрацездатності оплачуються власником або уповноваженим ним органом за рахунок коштів підприємства, установи, організації.</w:t>
      </w:r>
    </w:p>
    <w:p w:rsidR="0053017D" w:rsidRPr="0053017D" w:rsidRDefault="0053017D" w:rsidP="0053017D">
      <w:pPr>
        <w:spacing w:after="24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3017D" w:rsidRPr="0053017D" w:rsidRDefault="0053017D" w:rsidP="0053017D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53017D">
        <w:rPr>
          <w:rFonts w:ascii="Times New Roman" w:hAnsi="Times New Roman"/>
          <w:b/>
          <w:sz w:val="28"/>
          <w:szCs w:val="28"/>
        </w:rPr>
        <w:t xml:space="preserve">Прес-служба виконавчої дирекції </w:t>
      </w:r>
    </w:p>
    <w:p w:rsidR="0053017D" w:rsidRPr="0053017D" w:rsidRDefault="0053017D" w:rsidP="0053017D">
      <w:pPr>
        <w:spacing w:line="288" w:lineRule="auto"/>
        <w:ind w:left="4820"/>
        <w:rPr>
          <w:rFonts w:ascii="Times New Roman" w:hAnsi="Times New Roman"/>
          <w:b/>
          <w:sz w:val="28"/>
          <w:szCs w:val="28"/>
        </w:rPr>
      </w:pPr>
      <w:r w:rsidRPr="0053017D">
        <w:rPr>
          <w:rFonts w:ascii="Times New Roman" w:hAnsi="Times New Roman"/>
          <w:b/>
          <w:sz w:val="28"/>
          <w:szCs w:val="28"/>
        </w:rPr>
        <w:t>Фонду соціального страхування України</w:t>
      </w:r>
    </w:p>
    <w:p w:rsidR="008543D1" w:rsidRDefault="008543D1"/>
    <w:sectPr w:rsidR="008543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7D"/>
    <w:rsid w:val="00437C55"/>
    <w:rsid w:val="004D3E20"/>
    <w:rsid w:val="0053017D"/>
    <w:rsid w:val="00690AAD"/>
    <w:rsid w:val="008543D1"/>
    <w:rsid w:val="008D2FDF"/>
    <w:rsid w:val="00B54190"/>
    <w:rsid w:val="00CB0F8C"/>
    <w:rsid w:val="00CD292F"/>
    <w:rsid w:val="00D34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C7E36-A8AA-4E3D-96E2-840996D30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17D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Зоряна</dc:creator>
  <cp:lastModifiedBy>Олександр Романюк</cp:lastModifiedBy>
  <cp:revision>3</cp:revision>
  <cp:lastPrinted>2019-02-06T08:13:00Z</cp:lastPrinted>
  <dcterms:created xsi:type="dcterms:W3CDTF">2019-02-06T08:30:00Z</dcterms:created>
  <dcterms:modified xsi:type="dcterms:W3CDTF">2019-02-06T12:30:00Z</dcterms:modified>
</cp:coreProperties>
</file>