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EF8" w:rsidRPr="00D40EF8" w:rsidRDefault="00D40EF8" w:rsidP="00D40EF8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40EF8">
        <w:rPr>
          <w:rFonts w:ascii="Times New Roman" w:hAnsi="Times New Roman"/>
          <w:b/>
          <w:sz w:val="28"/>
          <w:szCs w:val="28"/>
        </w:rPr>
        <w:t>Понад 10,7 тис. осіб з інвалідністю пройшли санаторно-курортне лікування за кошти Фонду</w:t>
      </w:r>
    </w:p>
    <w:p w:rsidR="00D40EF8" w:rsidRPr="00D40EF8" w:rsidRDefault="00D40EF8" w:rsidP="00D40EF8">
      <w:pPr>
        <w:pStyle w:val="a3"/>
        <w:spacing w:before="0" w:beforeAutospacing="0" w:after="240" w:afterAutospacing="0"/>
        <w:ind w:firstLine="851"/>
        <w:jc w:val="both"/>
        <w:rPr>
          <w:spacing w:val="-10"/>
          <w:sz w:val="28"/>
          <w:szCs w:val="28"/>
        </w:rPr>
      </w:pPr>
      <w:r w:rsidRPr="00D40EF8">
        <w:rPr>
          <w:spacing w:val="-10"/>
          <w:sz w:val="28"/>
          <w:szCs w:val="28"/>
        </w:rPr>
        <w:t xml:space="preserve">За оперативними даними санаторно-курортним лікуванням упродовж 2018 року було забезпечено 10 763 особи з інвалідністю внаслідок нещасного випадку на виробництві або професійного захворювання та їх супроводжуючих осіб. Фінансування проходження курсу лікування здійснюється за рахунок коштів Фонду соціального страхування України, загалом у минулому році на зазначені цілі спрямовано 144,04 </w:t>
      </w:r>
      <w:r w:rsidRPr="00D40EF8">
        <w:rPr>
          <w:rFonts w:hint="eastAsia"/>
          <w:spacing w:val="-10"/>
          <w:sz w:val="28"/>
          <w:szCs w:val="28"/>
        </w:rPr>
        <w:t>млн</w:t>
      </w:r>
      <w:r w:rsidRPr="00D40EF8">
        <w:rPr>
          <w:spacing w:val="-10"/>
          <w:sz w:val="28"/>
          <w:szCs w:val="28"/>
        </w:rPr>
        <w:t xml:space="preserve"> </w:t>
      </w:r>
      <w:r w:rsidRPr="00D40EF8">
        <w:rPr>
          <w:rFonts w:hint="eastAsia"/>
          <w:spacing w:val="-10"/>
          <w:sz w:val="28"/>
          <w:szCs w:val="28"/>
        </w:rPr>
        <w:t>грн</w:t>
      </w:r>
      <w:r w:rsidRPr="00D40EF8">
        <w:rPr>
          <w:spacing w:val="-10"/>
          <w:sz w:val="28"/>
          <w:szCs w:val="28"/>
        </w:rPr>
        <w:t>.</w:t>
      </w:r>
    </w:p>
    <w:p w:rsidR="00D40EF8" w:rsidRPr="00D40EF8" w:rsidRDefault="00D40EF8" w:rsidP="00D40EF8">
      <w:pPr>
        <w:pStyle w:val="a3"/>
        <w:spacing w:before="0" w:beforeAutospacing="0" w:after="240" w:afterAutospacing="0"/>
        <w:ind w:firstLine="851"/>
        <w:jc w:val="both"/>
        <w:rPr>
          <w:spacing w:val="-10"/>
          <w:sz w:val="28"/>
          <w:szCs w:val="28"/>
        </w:rPr>
      </w:pPr>
      <w:r w:rsidRPr="00D40EF8">
        <w:rPr>
          <w:spacing w:val="-10"/>
          <w:sz w:val="28"/>
          <w:szCs w:val="28"/>
        </w:rPr>
        <w:t>Зокрема, лікуванням у санаторно-курортних закладах за їх вибором забезпечено 10 059 осіб з інвалідністю, що на 38% більше, ніж у 2017 році. Також санаторно-курортне лікування профінансувано для 287 осіб з ушкодженням хребта та спинного мозку, що на 22% більше показників 2017 року. Компенсація вартості самостійно придбаної санаторно-курортної путівки проведена для 36 осіб з інвалідністю.</w:t>
      </w:r>
    </w:p>
    <w:p w:rsidR="00D40EF8" w:rsidRPr="00D40EF8" w:rsidRDefault="00D40EF8" w:rsidP="00D40EF8">
      <w:pPr>
        <w:pStyle w:val="a3"/>
        <w:spacing w:before="0" w:beforeAutospacing="0" w:after="0" w:afterAutospacing="0"/>
        <w:ind w:firstLine="851"/>
        <w:jc w:val="both"/>
        <w:rPr>
          <w:spacing w:val="-10"/>
          <w:sz w:val="28"/>
          <w:szCs w:val="28"/>
        </w:rPr>
      </w:pPr>
      <w:r w:rsidRPr="00D40EF8">
        <w:rPr>
          <w:spacing w:val="-10"/>
          <w:sz w:val="28"/>
          <w:szCs w:val="28"/>
        </w:rPr>
        <w:t>Періодичність отримання санаторно-курортного лікування за кошти ФССУ:</w:t>
      </w:r>
    </w:p>
    <w:p w:rsidR="00D40EF8" w:rsidRPr="00D40EF8" w:rsidRDefault="00D40EF8" w:rsidP="00D40EF8">
      <w:pPr>
        <w:pStyle w:val="a3"/>
        <w:spacing w:before="0" w:beforeAutospacing="0" w:after="0" w:afterAutospacing="0"/>
        <w:ind w:firstLine="851"/>
        <w:jc w:val="both"/>
        <w:rPr>
          <w:spacing w:val="-10"/>
          <w:sz w:val="28"/>
          <w:szCs w:val="28"/>
        </w:rPr>
      </w:pPr>
      <w:r w:rsidRPr="00D40EF8">
        <w:rPr>
          <w:spacing w:val="-10"/>
          <w:sz w:val="28"/>
          <w:szCs w:val="28"/>
        </w:rPr>
        <w:t>– особи з інвалідністю І групи – щороку;</w:t>
      </w:r>
    </w:p>
    <w:p w:rsidR="00D40EF8" w:rsidRPr="00D40EF8" w:rsidRDefault="00D40EF8" w:rsidP="00D40EF8">
      <w:pPr>
        <w:pStyle w:val="a3"/>
        <w:spacing w:before="0" w:beforeAutospacing="0" w:after="0" w:afterAutospacing="0"/>
        <w:ind w:firstLine="851"/>
        <w:jc w:val="both"/>
        <w:rPr>
          <w:spacing w:val="-10"/>
          <w:sz w:val="28"/>
          <w:szCs w:val="28"/>
        </w:rPr>
      </w:pPr>
      <w:r w:rsidRPr="00D40EF8">
        <w:rPr>
          <w:spacing w:val="-10"/>
          <w:sz w:val="28"/>
          <w:szCs w:val="28"/>
        </w:rPr>
        <w:t>– особи з інвалідністю ІІ групи – один раз на два роки або щороку на підставі індивідуальної програми реабілітації (ІПР);</w:t>
      </w:r>
    </w:p>
    <w:p w:rsidR="00D40EF8" w:rsidRPr="00D40EF8" w:rsidRDefault="00D40EF8" w:rsidP="00D40EF8">
      <w:pPr>
        <w:pStyle w:val="a3"/>
        <w:spacing w:before="0" w:beforeAutospacing="0" w:after="240" w:afterAutospacing="0"/>
        <w:ind w:firstLine="851"/>
        <w:jc w:val="both"/>
        <w:rPr>
          <w:rFonts w:ascii="Calibri" w:hAnsi="Calibri"/>
          <w:sz w:val="28"/>
          <w:szCs w:val="28"/>
        </w:rPr>
      </w:pPr>
      <w:r w:rsidRPr="00D40EF8">
        <w:rPr>
          <w:spacing w:val="-10"/>
          <w:sz w:val="28"/>
          <w:szCs w:val="28"/>
        </w:rPr>
        <w:t>– особи з інвалідністю ІІІ групи – один раз на три роки, один раз на два або щороку на підставі ІПР.</w:t>
      </w:r>
    </w:p>
    <w:p w:rsidR="00D40EF8" w:rsidRPr="00D40EF8" w:rsidRDefault="00D40EF8" w:rsidP="00D40EF8">
      <w:pPr>
        <w:ind w:firstLine="851"/>
        <w:jc w:val="both"/>
        <w:rPr>
          <w:rFonts w:ascii="Times New Roman" w:hAnsi="Times New Roman"/>
          <w:spacing w:val="-10"/>
          <w:sz w:val="28"/>
          <w:szCs w:val="28"/>
          <w:lang w:eastAsia="uk-UA"/>
        </w:rPr>
      </w:pPr>
    </w:p>
    <w:p w:rsidR="00D40EF8" w:rsidRPr="00D40EF8" w:rsidRDefault="00D40EF8" w:rsidP="00D40EF8">
      <w:pPr>
        <w:spacing w:line="288" w:lineRule="auto"/>
        <w:ind w:left="5103"/>
        <w:jc w:val="both"/>
        <w:rPr>
          <w:rFonts w:ascii="Times New Roman" w:hAnsi="Times New Roman"/>
          <w:b/>
          <w:sz w:val="28"/>
          <w:szCs w:val="28"/>
        </w:rPr>
      </w:pPr>
      <w:r w:rsidRPr="00D40EF8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  <w:r w:rsidRPr="00D40EF8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D40EF8" w:rsidRDefault="008543D1" w:rsidP="00D40EF8">
      <w:pPr>
        <w:jc w:val="both"/>
        <w:rPr>
          <w:sz w:val="28"/>
          <w:szCs w:val="28"/>
        </w:rPr>
      </w:pPr>
    </w:p>
    <w:sectPr w:rsidR="008543D1" w:rsidRPr="00D40E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F8"/>
    <w:rsid w:val="002B559C"/>
    <w:rsid w:val="00437C55"/>
    <w:rsid w:val="00690AAD"/>
    <w:rsid w:val="007E59E2"/>
    <w:rsid w:val="008543D1"/>
    <w:rsid w:val="008D2FDF"/>
    <w:rsid w:val="00A24FEF"/>
    <w:rsid w:val="00CB0F8C"/>
    <w:rsid w:val="00D3492E"/>
    <w:rsid w:val="00D4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A2C5A-8EED-49CA-8E0B-E1FB3D11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EF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0EF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2019-01-21T06:42:00Z</cp:lastPrinted>
  <dcterms:created xsi:type="dcterms:W3CDTF">2019-01-21T06:39:00Z</dcterms:created>
  <dcterms:modified xsi:type="dcterms:W3CDTF">2019-01-22T06:56:00Z</dcterms:modified>
</cp:coreProperties>
</file>