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4C5" w:rsidRDefault="00A97F0C" w:rsidP="00A97F0C">
      <w:pPr>
        <w:spacing w:after="0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97F0C">
        <w:rPr>
          <w:rFonts w:ascii="Times New Roman" w:hAnsi="Times New Roman"/>
          <w:b/>
          <w:sz w:val="24"/>
          <w:szCs w:val="24"/>
          <w:u w:val="single"/>
        </w:rPr>
        <w:t>Технічні та інші засоби реабілітації Фондом профінансовано</w:t>
      </w:r>
    </w:p>
    <w:p w:rsidR="00A97F0C" w:rsidRPr="00A97F0C" w:rsidRDefault="00A97F0C" w:rsidP="00A97F0C">
      <w:pPr>
        <w:spacing w:after="0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97F0C">
        <w:rPr>
          <w:rFonts w:ascii="Times New Roman" w:hAnsi="Times New Roman"/>
          <w:b/>
          <w:sz w:val="24"/>
          <w:szCs w:val="24"/>
          <w:u w:val="single"/>
        </w:rPr>
        <w:t>для понад 1 800 осіб</w:t>
      </w:r>
    </w:p>
    <w:p w:rsidR="00A97F0C" w:rsidRPr="00F55843" w:rsidRDefault="00A97F0C" w:rsidP="00A97F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55843">
        <w:rPr>
          <w:rFonts w:ascii="Times New Roman" w:hAnsi="Times New Roman"/>
          <w:sz w:val="24"/>
          <w:szCs w:val="24"/>
        </w:rPr>
        <w:t>Упродовж першого півріччя 2018 року витрати на технічні та інші засоби реабілітації, у тому числі первинне та складне протезування, терапевтичні інструменти та прилади, ортопедичні пристрої, інші технічні засоби реабілітації тощо було профінансовано для 1</w:t>
      </w:r>
      <w:r>
        <w:rPr>
          <w:rFonts w:ascii="Times New Roman" w:hAnsi="Times New Roman"/>
          <w:sz w:val="24"/>
          <w:szCs w:val="24"/>
        </w:rPr>
        <w:t> </w:t>
      </w:r>
      <w:r w:rsidRPr="00F55843">
        <w:rPr>
          <w:rFonts w:ascii="Times New Roman" w:hAnsi="Times New Roman"/>
          <w:sz w:val="24"/>
          <w:szCs w:val="24"/>
        </w:rPr>
        <w:t xml:space="preserve">825 осіб з інвалідністю внаслідок нещасних випадків на виробництві або професійних захворювань. Загальна сума видатків </w:t>
      </w:r>
      <w:r>
        <w:rPr>
          <w:rFonts w:ascii="Times New Roman" w:hAnsi="Times New Roman"/>
          <w:sz w:val="24"/>
          <w:szCs w:val="24"/>
        </w:rPr>
        <w:t>на зазначені напрям</w:t>
      </w:r>
      <w:r w:rsidRPr="00F55843">
        <w:rPr>
          <w:rFonts w:ascii="Times New Roman" w:hAnsi="Times New Roman"/>
          <w:sz w:val="24"/>
          <w:szCs w:val="24"/>
        </w:rPr>
        <w:t>и склала майже 13,7 млн грн.</w:t>
      </w:r>
    </w:p>
    <w:p w:rsidR="00A97F0C" w:rsidRDefault="00A97F0C" w:rsidP="00A97F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55843">
        <w:rPr>
          <w:rFonts w:ascii="Times New Roman" w:hAnsi="Times New Roman"/>
          <w:sz w:val="24"/>
          <w:szCs w:val="24"/>
        </w:rPr>
        <w:t xml:space="preserve">Зокрема, заходи, пов’язані з первинним та складним протезуванням (протезно-ортопедичні вироби), було профінансовано для 1 299 осіб, на що направлено понад 12,5 млн гривень. Інші технічні засоби реабілітації (палиці, милиці тощо) – для 378 осіб на суму понад 159 000 гривень. </w:t>
      </w:r>
    </w:p>
    <w:p w:rsidR="00A97F0C" w:rsidRPr="00F55843" w:rsidRDefault="00A97F0C" w:rsidP="00A97F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55843">
        <w:rPr>
          <w:rFonts w:ascii="Times New Roman" w:hAnsi="Times New Roman"/>
          <w:sz w:val="24"/>
          <w:szCs w:val="24"/>
        </w:rPr>
        <w:t xml:space="preserve">Для 85 осіб профінансовано терапевтичні інструменти та прилади, приладдя та ортопедичні пристрої (у </w:t>
      </w:r>
      <w:proofErr w:type="spellStart"/>
      <w:r w:rsidRPr="00F55843">
        <w:rPr>
          <w:rFonts w:ascii="Times New Roman" w:hAnsi="Times New Roman"/>
          <w:sz w:val="24"/>
          <w:szCs w:val="24"/>
        </w:rPr>
        <w:t>т.ч</w:t>
      </w:r>
      <w:proofErr w:type="spellEnd"/>
      <w:r w:rsidRPr="00F5584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55843">
        <w:rPr>
          <w:rFonts w:ascii="Times New Roman" w:hAnsi="Times New Roman"/>
          <w:sz w:val="24"/>
          <w:szCs w:val="24"/>
        </w:rPr>
        <w:t>протипролежневі</w:t>
      </w:r>
      <w:proofErr w:type="spellEnd"/>
      <w:r w:rsidRPr="00F55843">
        <w:rPr>
          <w:rFonts w:ascii="Times New Roman" w:hAnsi="Times New Roman"/>
          <w:sz w:val="24"/>
          <w:szCs w:val="24"/>
        </w:rPr>
        <w:t xml:space="preserve"> подушки, ходунки та ін.), для трьох осіб профінансовано придбання ліжок-підйомників, для 19 осіб – </w:t>
      </w:r>
      <w:proofErr w:type="spellStart"/>
      <w:r w:rsidRPr="00F55843">
        <w:rPr>
          <w:rFonts w:ascii="Times New Roman" w:hAnsi="Times New Roman"/>
          <w:sz w:val="24"/>
          <w:szCs w:val="24"/>
        </w:rPr>
        <w:t>протипролежневих</w:t>
      </w:r>
      <w:proofErr w:type="spellEnd"/>
      <w:r w:rsidRPr="00F55843">
        <w:rPr>
          <w:rFonts w:ascii="Times New Roman" w:hAnsi="Times New Roman"/>
          <w:sz w:val="24"/>
          <w:szCs w:val="24"/>
        </w:rPr>
        <w:t xml:space="preserve"> матраців, для двох осіб – підйомників, у </w:t>
      </w:r>
      <w:proofErr w:type="spellStart"/>
      <w:r w:rsidRPr="00F55843">
        <w:rPr>
          <w:rFonts w:ascii="Times New Roman" w:hAnsi="Times New Roman"/>
          <w:sz w:val="24"/>
          <w:szCs w:val="24"/>
        </w:rPr>
        <w:t>т.ч</w:t>
      </w:r>
      <w:proofErr w:type="spellEnd"/>
      <w:r w:rsidRPr="00F55843">
        <w:rPr>
          <w:rFonts w:ascii="Times New Roman" w:hAnsi="Times New Roman"/>
          <w:sz w:val="24"/>
          <w:szCs w:val="24"/>
        </w:rPr>
        <w:t>. електричних. Післягарантійний ремонт технічних та інших засобів реабілітації забезпечено для 37 осіб.</w:t>
      </w:r>
    </w:p>
    <w:p w:rsidR="00A97F0C" w:rsidRPr="00F55843" w:rsidRDefault="00A97F0C" w:rsidP="00A97F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55843">
        <w:rPr>
          <w:rFonts w:ascii="Times New Roman" w:hAnsi="Times New Roman"/>
          <w:sz w:val="24"/>
          <w:szCs w:val="24"/>
        </w:rPr>
        <w:t>Крім того, Фондом профінансовано витрати на проїз</w:t>
      </w:r>
      <w:r>
        <w:rPr>
          <w:rFonts w:ascii="Times New Roman" w:hAnsi="Times New Roman"/>
          <w:sz w:val="24"/>
          <w:szCs w:val="24"/>
        </w:rPr>
        <w:t>д 164 потерпілих до підприємств, що здійснюють виготовлення, постачання і післягарантійний ремонт технічних та інших засобів реабілітації</w:t>
      </w:r>
      <w:r w:rsidRPr="00F55843">
        <w:rPr>
          <w:rFonts w:ascii="Times New Roman" w:hAnsi="Times New Roman"/>
          <w:sz w:val="24"/>
          <w:szCs w:val="24"/>
        </w:rPr>
        <w:t>. Для двох осіб, що супроводжують потерпілих на виробництві, відшкодовано витрати на проїзд та проживання.</w:t>
      </w:r>
    </w:p>
    <w:p w:rsidR="00A97F0C" w:rsidRDefault="00A97F0C" w:rsidP="00A97F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55843">
        <w:rPr>
          <w:rFonts w:ascii="Times New Roman" w:hAnsi="Times New Roman"/>
          <w:sz w:val="24"/>
          <w:szCs w:val="24"/>
        </w:rPr>
        <w:t>Забезпечення технічними та іншими засобами реабілітації здійснюється Фондом соціального страхування України безоплатно, відповідно до визначеної потреби та в необхідному обсязі.</w:t>
      </w:r>
    </w:p>
    <w:p w:rsidR="00D170C9" w:rsidRDefault="00D170C9" w:rsidP="00D170C9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Тернопільське відділення</w:t>
      </w:r>
    </w:p>
    <w:p w:rsidR="00D170C9" w:rsidRDefault="00D170C9" w:rsidP="00D170C9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управління виконавчої дирекції</w:t>
      </w:r>
    </w:p>
    <w:p w:rsidR="00D170C9" w:rsidRDefault="00D170C9" w:rsidP="00D170C9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Фонду соціального страхування України</w:t>
      </w:r>
    </w:p>
    <w:p w:rsidR="00D170C9" w:rsidRDefault="00D170C9" w:rsidP="00D170C9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Тернопільській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області</w:t>
      </w:r>
    </w:p>
    <w:sectPr w:rsidR="00D17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0C"/>
    <w:rsid w:val="0018511C"/>
    <w:rsid w:val="00437C55"/>
    <w:rsid w:val="005434C5"/>
    <w:rsid w:val="00690AAD"/>
    <w:rsid w:val="008543D1"/>
    <w:rsid w:val="008D2FDF"/>
    <w:rsid w:val="00A97F0C"/>
    <w:rsid w:val="00CB0F8C"/>
    <w:rsid w:val="00D170C9"/>
    <w:rsid w:val="00E4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EB573-CE58-4F49-B462-05C55C34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F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5</cp:revision>
  <cp:lastPrinted>2018-09-12T13:13:00Z</cp:lastPrinted>
  <dcterms:created xsi:type="dcterms:W3CDTF">2018-09-13T07:27:00Z</dcterms:created>
  <dcterms:modified xsi:type="dcterms:W3CDTF">2018-09-13T07:29:00Z</dcterms:modified>
</cp:coreProperties>
</file>