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F0C" w:rsidRPr="00A97F0C" w:rsidRDefault="00A97F0C" w:rsidP="00A97F0C">
      <w:pPr>
        <w:spacing w:after="0"/>
        <w:ind w:firstLine="851"/>
        <w:jc w:val="center"/>
        <w:rPr>
          <w:rFonts w:ascii="Times New Roman" w:hAnsi="Times New Roman"/>
          <w:b/>
          <w:sz w:val="24"/>
          <w:szCs w:val="24"/>
          <w:u w:val="single"/>
        </w:rPr>
      </w:pPr>
      <w:r w:rsidRPr="00A97F0C">
        <w:rPr>
          <w:rFonts w:ascii="Times New Roman" w:hAnsi="Times New Roman"/>
          <w:b/>
          <w:sz w:val="24"/>
          <w:szCs w:val="24"/>
          <w:u w:val="single"/>
        </w:rPr>
        <w:t>Розрахунок середньоденної заробітної плати для нарахування матеріального забезпечення від Фонду</w:t>
      </w:r>
    </w:p>
    <w:p w:rsidR="00A97F0C" w:rsidRPr="00533077" w:rsidRDefault="00A97F0C" w:rsidP="00A97F0C">
      <w:pPr>
        <w:spacing w:after="0"/>
        <w:ind w:firstLine="851"/>
        <w:jc w:val="both"/>
        <w:rPr>
          <w:rFonts w:ascii="Times New Roman" w:hAnsi="Times New Roman"/>
          <w:sz w:val="24"/>
          <w:szCs w:val="24"/>
        </w:rPr>
      </w:pPr>
      <w:r w:rsidRPr="00533077">
        <w:rPr>
          <w:rFonts w:ascii="Times New Roman" w:hAnsi="Times New Roman"/>
          <w:sz w:val="24"/>
          <w:szCs w:val="24"/>
        </w:rPr>
        <w:t>Сума виплат у зв’язку з тимчасовою втратою працездатності (оплата за лікарняними) та допомоги по вагітності та пологах обчислюється</w:t>
      </w:r>
      <w:r>
        <w:rPr>
          <w:rFonts w:ascii="Times New Roman" w:hAnsi="Times New Roman"/>
          <w:sz w:val="24"/>
          <w:szCs w:val="24"/>
        </w:rPr>
        <w:t>,</w:t>
      </w:r>
      <w:r w:rsidRPr="00533077">
        <w:rPr>
          <w:rFonts w:ascii="Times New Roman" w:hAnsi="Times New Roman"/>
          <w:sz w:val="24"/>
          <w:szCs w:val="24"/>
        </w:rPr>
        <w:t xml:space="preserve"> виходячи із середньоденної заробітної плати застрахованої особи. Порядок обчислення середньої заробітної плати для надання матеріального забезпечення від Фонду соціального страхування України затверджено постановою КМУ від 26.09.2001 № 1266.</w:t>
      </w:r>
    </w:p>
    <w:p w:rsidR="00A97F0C" w:rsidRPr="00533077" w:rsidRDefault="00A97F0C" w:rsidP="00A97F0C">
      <w:pPr>
        <w:spacing w:after="0"/>
        <w:ind w:firstLine="851"/>
        <w:jc w:val="both"/>
        <w:rPr>
          <w:rFonts w:ascii="Times New Roman" w:hAnsi="Times New Roman"/>
          <w:sz w:val="24"/>
          <w:szCs w:val="24"/>
        </w:rPr>
      </w:pPr>
      <w:r w:rsidRPr="00533077">
        <w:rPr>
          <w:rFonts w:ascii="Times New Roman" w:hAnsi="Times New Roman"/>
          <w:sz w:val="24"/>
          <w:szCs w:val="24"/>
        </w:rPr>
        <w:t>Відповідно до зазначеного Порядку, середньоденна заробітна плата (дохід, грошове забезпечення) обчислюється шляхом ділення нарахованої за розрахунковий період (12 календарних місяців) заробітної плати (доходу, грошового забезпечення), на яку нарахований єдиний внесок на загальнообов’язкове державне соціальне страхування, на кількість календарних днів зайнятості у розрахунковому періоді без урахування календарних днів, невідпрацьованих з поважних причин. До поважних причин відносяться: тимчасова непрацездатність, відпустка у зв’язку з вагітністю та пологами, відпустка по догляду за дитиною до досягнення нею трирічного віку та шестирічного віку за медичним висновком, відпустка без збереження заробітної плати.</w:t>
      </w:r>
    </w:p>
    <w:p w:rsidR="00A97F0C" w:rsidRPr="00533077" w:rsidRDefault="00A97F0C" w:rsidP="00A97F0C">
      <w:pPr>
        <w:spacing w:after="0"/>
        <w:ind w:firstLine="851"/>
        <w:jc w:val="both"/>
        <w:rPr>
          <w:rFonts w:ascii="Times New Roman" w:hAnsi="Times New Roman"/>
          <w:sz w:val="24"/>
          <w:szCs w:val="24"/>
        </w:rPr>
      </w:pPr>
      <w:r w:rsidRPr="00533077">
        <w:rPr>
          <w:rFonts w:ascii="Times New Roman" w:hAnsi="Times New Roman"/>
          <w:sz w:val="24"/>
          <w:szCs w:val="24"/>
        </w:rPr>
        <w:t xml:space="preserve">При обчисленні середньої заробітної плати (доходу) для забезпечення допомогою по тимчасовій непрацездатності, по вагітності та пологах враховуються всі види заробітної плати (доходу) в межах граничної суми місячної заробітної плати, на яку нараховуються страхові внески на страхування у зв'язку з тимчасовою втратою працездатності. </w:t>
      </w:r>
    </w:p>
    <w:p w:rsidR="00A97F0C" w:rsidRPr="00533077" w:rsidRDefault="00A97F0C" w:rsidP="00A97F0C">
      <w:pPr>
        <w:spacing w:after="0"/>
        <w:ind w:firstLine="851"/>
        <w:jc w:val="both"/>
        <w:rPr>
          <w:rFonts w:ascii="Times New Roman" w:hAnsi="Times New Roman"/>
          <w:b/>
          <w:sz w:val="24"/>
          <w:szCs w:val="24"/>
        </w:rPr>
      </w:pPr>
      <w:r w:rsidRPr="0039747D">
        <w:rPr>
          <w:rFonts w:ascii="Times New Roman" w:hAnsi="Times New Roman"/>
          <w:b/>
          <w:sz w:val="24"/>
          <w:szCs w:val="24"/>
        </w:rPr>
        <w:t>Загальний приклад</w:t>
      </w:r>
      <w:r>
        <w:rPr>
          <w:rFonts w:ascii="Times New Roman" w:hAnsi="Times New Roman"/>
          <w:b/>
          <w:sz w:val="24"/>
          <w:szCs w:val="24"/>
          <w:lang w:val="ru-RU"/>
        </w:rPr>
        <w:t xml:space="preserve"> </w:t>
      </w:r>
      <w:r w:rsidRPr="00533077">
        <w:rPr>
          <w:rFonts w:ascii="Times New Roman" w:hAnsi="Times New Roman"/>
          <w:b/>
          <w:sz w:val="24"/>
          <w:szCs w:val="24"/>
        </w:rPr>
        <w:t>розрахунку середньоденної заробітної плати:</w:t>
      </w:r>
    </w:p>
    <w:p w:rsidR="00A97F0C" w:rsidRPr="00533077" w:rsidRDefault="00A97F0C" w:rsidP="00A97F0C">
      <w:pPr>
        <w:spacing w:after="0"/>
        <w:ind w:firstLine="851"/>
        <w:jc w:val="both"/>
        <w:rPr>
          <w:rFonts w:ascii="Times New Roman" w:hAnsi="Times New Roman"/>
          <w:sz w:val="24"/>
          <w:szCs w:val="24"/>
        </w:rPr>
      </w:pPr>
      <w:r w:rsidRPr="00533077">
        <w:rPr>
          <w:rFonts w:ascii="Times New Roman" w:hAnsi="Times New Roman"/>
          <w:sz w:val="24"/>
          <w:szCs w:val="24"/>
          <w:u w:val="single"/>
        </w:rPr>
        <w:t>( Х1 +Х2 + Х3 + Х4 + Х5 + Х6 + Х7 + Х8 + Х9 + Х10 + Х11 + Х12) / 365</w:t>
      </w:r>
      <w:r>
        <w:rPr>
          <w:rFonts w:ascii="Times New Roman" w:hAnsi="Times New Roman"/>
          <w:sz w:val="24"/>
          <w:szCs w:val="24"/>
          <w:u w:val="single"/>
        </w:rPr>
        <w:t>*</w:t>
      </w:r>
      <w:r w:rsidRPr="00533077">
        <w:rPr>
          <w:rFonts w:ascii="Times New Roman" w:hAnsi="Times New Roman"/>
          <w:sz w:val="24"/>
          <w:szCs w:val="24"/>
        </w:rPr>
        <w:t xml:space="preserve">, </w:t>
      </w:r>
    </w:p>
    <w:p w:rsidR="00A97F0C" w:rsidRDefault="00A97F0C" w:rsidP="00A97F0C">
      <w:pPr>
        <w:spacing w:after="0"/>
        <w:ind w:firstLine="851"/>
        <w:jc w:val="both"/>
        <w:rPr>
          <w:rFonts w:ascii="Times New Roman" w:hAnsi="Times New Roman"/>
          <w:sz w:val="24"/>
          <w:szCs w:val="24"/>
        </w:rPr>
      </w:pPr>
      <w:r w:rsidRPr="00533077">
        <w:rPr>
          <w:rFonts w:ascii="Times New Roman" w:hAnsi="Times New Roman"/>
          <w:sz w:val="24"/>
          <w:szCs w:val="24"/>
        </w:rPr>
        <w:t xml:space="preserve">де Х1, Х2, … – заробітна плата застрахованої особи за кожен з 12 місяців розрахункового періоду, що передував </w:t>
      </w:r>
      <w:r>
        <w:rPr>
          <w:rFonts w:ascii="Times New Roman" w:hAnsi="Times New Roman"/>
          <w:sz w:val="24"/>
          <w:szCs w:val="24"/>
        </w:rPr>
        <w:t xml:space="preserve">місяцю, в якому </w:t>
      </w:r>
      <w:r w:rsidRPr="00533077">
        <w:rPr>
          <w:rFonts w:ascii="Times New Roman" w:hAnsi="Times New Roman"/>
          <w:sz w:val="24"/>
          <w:szCs w:val="24"/>
        </w:rPr>
        <w:t>наста</w:t>
      </w:r>
      <w:r>
        <w:rPr>
          <w:rFonts w:ascii="Times New Roman" w:hAnsi="Times New Roman"/>
          <w:sz w:val="24"/>
          <w:szCs w:val="24"/>
        </w:rPr>
        <w:t>в</w:t>
      </w:r>
      <w:r w:rsidRPr="00533077">
        <w:rPr>
          <w:rFonts w:ascii="Times New Roman" w:hAnsi="Times New Roman"/>
          <w:sz w:val="24"/>
          <w:szCs w:val="24"/>
        </w:rPr>
        <w:t xml:space="preserve"> страхов</w:t>
      </w:r>
      <w:r>
        <w:rPr>
          <w:rFonts w:ascii="Times New Roman" w:hAnsi="Times New Roman"/>
          <w:sz w:val="24"/>
          <w:szCs w:val="24"/>
        </w:rPr>
        <w:t>ий</w:t>
      </w:r>
      <w:r w:rsidRPr="00533077">
        <w:rPr>
          <w:rFonts w:ascii="Times New Roman" w:hAnsi="Times New Roman"/>
          <w:sz w:val="24"/>
          <w:szCs w:val="24"/>
        </w:rPr>
        <w:t xml:space="preserve"> випад</w:t>
      </w:r>
      <w:r>
        <w:rPr>
          <w:rFonts w:ascii="Times New Roman" w:hAnsi="Times New Roman"/>
          <w:sz w:val="24"/>
          <w:szCs w:val="24"/>
        </w:rPr>
        <w:t>ок</w:t>
      </w:r>
      <w:r w:rsidRPr="00533077">
        <w:rPr>
          <w:rFonts w:ascii="Times New Roman" w:hAnsi="Times New Roman"/>
          <w:sz w:val="24"/>
          <w:szCs w:val="24"/>
        </w:rPr>
        <w:t xml:space="preserve">. </w:t>
      </w:r>
    </w:p>
    <w:p w:rsidR="00A97F0C" w:rsidRDefault="00A97F0C" w:rsidP="00A97F0C">
      <w:pPr>
        <w:spacing w:after="0"/>
        <w:ind w:firstLine="851"/>
        <w:jc w:val="both"/>
        <w:rPr>
          <w:rFonts w:ascii="Times New Roman" w:hAnsi="Times New Roman"/>
          <w:color w:val="000000"/>
          <w:sz w:val="24"/>
          <w:szCs w:val="24"/>
          <w:shd w:val="clear" w:color="auto" w:fill="FFFFFF"/>
        </w:rPr>
      </w:pPr>
      <w:r>
        <w:rPr>
          <w:rFonts w:ascii="Times New Roman" w:hAnsi="Times New Roman"/>
          <w:sz w:val="24"/>
          <w:szCs w:val="24"/>
        </w:rPr>
        <w:t>*</w:t>
      </w:r>
      <w:r w:rsidRPr="00533077">
        <w:rPr>
          <w:rFonts w:ascii="Times New Roman" w:hAnsi="Times New Roman"/>
          <w:sz w:val="24"/>
          <w:szCs w:val="24"/>
        </w:rPr>
        <w:t>Календарні дні</w:t>
      </w:r>
      <w:r>
        <w:rPr>
          <w:rFonts w:ascii="Times New Roman" w:hAnsi="Times New Roman"/>
          <w:sz w:val="24"/>
          <w:szCs w:val="24"/>
        </w:rPr>
        <w:t xml:space="preserve"> за 12 місяців розрахункового періоду (</w:t>
      </w:r>
      <w:r w:rsidRPr="00533077">
        <w:rPr>
          <w:rFonts w:ascii="Times New Roman" w:hAnsi="Times New Roman"/>
          <w:sz w:val="24"/>
          <w:szCs w:val="24"/>
        </w:rPr>
        <w:t xml:space="preserve">невідпрацьовані з поважних причин </w:t>
      </w:r>
      <w:r>
        <w:rPr>
          <w:rFonts w:ascii="Times New Roman" w:hAnsi="Times New Roman"/>
          <w:sz w:val="24"/>
          <w:szCs w:val="24"/>
        </w:rPr>
        <w:t xml:space="preserve">дні </w:t>
      </w:r>
      <w:r w:rsidRPr="00533077">
        <w:rPr>
          <w:rFonts w:ascii="Times New Roman" w:hAnsi="Times New Roman"/>
          <w:sz w:val="24"/>
          <w:szCs w:val="24"/>
        </w:rPr>
        <w:t xml:space="preserve">(за наявності), необхідно виключити із </w:t>
      </w:r>
      <w:r w:rsidRPr="00122318">
        <w:rPr>
          <w:rFonts w:ascii="Times New Roman" w:hAnsi="Times New Roman"/>
          <w:sz w:val="24"/>
          <w:szCs w:val="24"/>
        </w:rPr>
        <w:t>розрахунку</w:t>
      </w:r>
      <w:r>
        <w:rPr>
          <w:rFonts w:ascii="Times New Roman" w:hAnsi="Times New Roman"/>
          <w:sz w:val="24"/>
          <w:szCs w:val="24"/>
        </w:rPr>
        <w:t>)</w:t>
      </w:r>
      <w:r w:rsidRPr="00122318">
        <w:rPr>
          <w:rFonts w:ascii="Times New Roman" w:hAnsi="Times New Roman"/>
          <w:sz w:val="24"/>
          <w:szCs w:val="24"/>
        </w:rPr>
        <w:t xml:space="preserve">. Також із розрахунку виключаються </w:t>
      </w:r>
      <w:r w:rsidRPr="00122318">
        <w:rPr>
          <w:rFonts w:ascii="Times New Roman" w:hAnsi="Times New Roman"/>
          <w:color w:val="000000"/>
          <w:sz w:val="24"/>
          <w:szCs w:val="24"/>
          <w:shd w:val="clear" w:color="auto" w:fill="FFFFFF"/>
        </w:rPr>
        <w:t>місяці розрахункового періоду (з першого до першого числа), в яких застрахована особа не працювала з поважних причин. Святкові та вихідні дні не виключаються з розрахункового періоду.</w:t>
      </w:r>
    </w:p>
    <w:p w:rsidR="00A97F0C" w:rsidRPr="000269FA" w:rsidRDefault="00A97F0C" w:rsidP="00A97F0C">
      <w:pPr>
        <w:spacing w:after="0"/>
        <w:ind w:firstLine="851"/>
        <w:jc w:val="both"/>
        <w:rPr>
          <w:rFonts w:ascii="Times New Roman" w:hAnsi="Times New Roman"/>
          <w:b/>
          <w:color w:val="000000"/>
          <w:sz w:val="24"/>
          <w:szCs w:val="24"/>
          <w:shd w:val="clear" w:color="auto" w:fill="FFFFFF"/>
        </w:rPr>
      </w:pPr>
      <w:r w:rsidRPr="000269FA">
        <w:rPr>
          <w:rFonts w:ascii="Times New Roman" w:hAnsi="Times New Roman"/>
          <w:b/>
          <w:color w:val="000000"/>
          <w:sz w:val="24"/>
          <w:szCs w:val="24"/>
          <w:shd w:val="clear" w:color="auto" w:fill="FFFFFF"/>
        </w:rPr>
        <w:t xml:space="preserve">Приклад розрахунку середньоденної заробітної плати, якщо </w:t>
      </w:r>
      <w:r w:rsidRPr="000269FA">
        <w:rPr>
          <w:rFonts w:ascii="Times New Roman" w:hAnsi="Times New Roman"/>
          <w:b/>
          <w:sz w:val="24"/>
          <w:szCs w:val="24"/>
        </w:rPr>
        <w:t>у</w:t>
      </w:r>
      <w:r w:rsidRPr="000269FA">
        <w:rPr>
          <w:rFonts w:ascii="Times New Roman" w:hAnsi="Times New Roman"/>
          <w:b/>
          <w:color w:val="000000"/>
          <w:sz w:val="24"/>
          <w:szCs w:val="24"/>
          <w:shd w:val="clear" w:color="auto" w:fill="FFFFFF"/>
        </w:rPr>
        <w:t xml:space="preserve"> розрахунковому періоді (12 календарних місяців) перед настанням страхового випадку застрахована особа з поважних причин не мала заробітку, або страховий випадок настав у перший день роботи:</w:t>
      </w:r>
    </w:p>
    <w:p w:rsidR="00A97F0C" w:rsidRPr="00533077" w:rsidRDefault="00A97F0C" w:rsidP="00A97F0C">
      <w:pPr>
        <w:spacing w:after="0"/>
        <w:ind w:firstLine="851"/>
        <w:jc w:val="both"/>
        <w:rPr>
          <w:rFonts w:ascii="Times New Roman" w:hAnsi="Times New Roman"/>
          <w:color w:val="000000"/>
          <w:sz w:val="24"/>
          <w:szCs w:val="24"/>
          <w:shd w:val="clear" w:color="auto" w:fill="FFFFFF"/>
        </w:rPr>
      </w:pPr>
      <w:r w:rsidRPr="00533077">
        <w:rPr>
          <w:rFonts w:ascii="Times New Roman" w:hAnsi="Times New Roman"/>
          <w:color w:val="000000"/>
          <w:sz w:val="24"/>
          <w:szCs w:val="24"/>
          <w:u w:val="single"/>
          <w:shd w:val="clear" w:color="auto" w:fill="FFFFFF"/>
        </w:rPr>
        <w:t>Х / 30,44</w:t>
      </w:r>
      <w:r w:rsidRPr="00533077">
        <w:rPr>
          <w:rFonts w:ascii="Times New Roman" w:hAnsi="Times New Roman"/>
          <w:color w:val="000000"/>
          <w:sz w:val="24"/>
          <w:szCs w:val="24"/>
          <w:shd w:val="clear" w:color="auto" w:fill="FFFFFF"/>
        </w:rPr>
        <w:t>,</w:t>
      </w:r>
    </w:p>
    <w:p w:rsidR="00A97F0C" w:rsidRPr="000269FA" w:rsidRDefault="00A97F0C" w:rsidP="00A97F0C">
      <w:pPr>
        <w:spacing w:after="0"/>
        <w:ind w:firstLine="851"/>
        <w:jc w:val="both"/>
        <w:rPr>
          <w:rFonts w:ascii="Times New Roman" w:hAnsi="Times New Roman"/>
          <w:color w:val="000000"/>
          <w:sz w:val="24"/>
          <w:szCs w:val="24"/>
          <w:shd w:val="clear" w:color="auto" w:fill="FFFFFF"/>
        </w:rPr>
      </w:pPr>
      <w:r w:rsidRPr="00533077">
        <w:rPr>
          <w:rFonts w:ascii="Times New Roman" w:hAnsi="Times New Roman"/>
          <w:color w:val="000000"/>
          <w:sz w:val="24"/>
          <w:szCs w:val="24"/>
          <w:shd w:val="clear" w:color="auto" w:fill="FFFFFF"/>
        </w:rPr>
        <w:t>де Х – тарифна ставка (посадовий оклад) або її частин</w:t>
      </w:r>
      <w:r>
        <w:rPr>
          <w:rFonts w:ascii="Times New Roman" w:hAnsi="Times New Roman"/>
          <w:color w:val="000000"/>
          <w:sz w:val="24"/>
          <w:szCs w:val="24"/>
          <w:shd w:val="clear" w:color="auto" w:fill="FFFFFF"/>
        </w:rPr>
        <w:t>а</w:t>
      </w:r>
      <w:r w:rsidRPr="00533077">
        <w:rPr>
          <w:rFonts w:ascii="Times New Roman" w:hAnsi="Times New Roman"/>
          <w:color w:val="000000"/>
          <w:sz w:val="24"/>
          <w:szCs w:val="24"/>
          <w:shd w:val="clear" w:color="auto" w:fill="FFFFFF"/>
        </w:rPr>
        <w:t>, встановлена на день настання страхового випадку.</w:t>
      </w:r>
      <w:r w:rsidRPr="00194394">
        <w:rPr>
          <w:rFonts w:ascii="Times New Roman" w:hAnsi="Times New Roman"/>
          <w:color w:val="000000"/>
          <w:sz w:val="24"/>
          <w:szCs w:val="24"/>
          <w:shd w:val="clear" w:color="auto" w:fill="FFFFFF"/>
        </w:rPr>
        <w:t xml:space="preserve"> </w:t>
      </w:r>
    </w:p>
    <w:p w:rsidR="00A97F0C" w:rsidRPr="00533077" w:rsidRDefault="00A97F0C" w:rsidP="00A97F0C">
      <w:pPr>
        <w:spacing w:after="0"/>
        <w:ind w:firstLine="851"/>
        <w:jc w:val="both"/>
        <w:rPr>
          <w:rFonts w:ascii="Times New Roman" w:hAnsi="Times New Roman"/>
          <w:b/>
          <w:color w:val="000000"/>
          <w:sz w:val="24"/>
          <w:szCs w:val="24"/>
          <w:shd w:val="clear" w:color="auto" w:fill="FFFFFF"/>
        </w:rPr>
      </w:pPr>
      <w:r w:rsidRPr="00533077">
        <w:rPr>
          <w:rFonts w:ascii="Times New Roman" w:hAnsi="Times New Roman"/>
          <w:b/>
          <w:color w:val="000000"/>
          <w:sz w:val="24"/>
          <w:szCs w:val="24"/>
          <w:shd w:val="clear" w:color="auto" w:fill="FFFFFF"/>
        </w:rPr>
        <w:t>Мінімальна гарантія розміру допомоги по вагітності та пологах</w:t>
      </w:r>
    </w:p>
    <w:p w:rsidR="00A97F0C" w:rsidRDefault="00A97F0C" w:rsidP="00A97F0C">
      <w:pPr>
        <w:spacing w:after="0"/>
        <w:ind w:firstLine="851"/>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Якщо с</w:t>
      </w:r>
      <w:r w:rsidRPr="00533077">
        <w:rPr>
          <w:rFonts w:ascii="Times New Roman" w:hAnsi="Times New Roman"/>
          <w:color w:val="000000"/>
          <w:sz w:val="24"/>
          <w:szCs w:val="24"/>
          <w:shd w:val="clear" w:color="auto" w:fill="FFFFFF"/>
        </w:rPr>
        <w:t>ума допомоги по вагітності та пологах у розрахунку на місяць</w:t>
      </w:r>
      <w:r>
        <w:rPr>
          <w:rFonts w:ascii="Times New Roman" w:hAnsi="Times New Roman"/>
          <w:color w:val="000000"/>
          <w:sz w:val="24"/>
          <w:szCs w:val="24"/>
          <w:shd w:val="clear" w:color="auto" w:fill="FFFFFF"/>
        </w:rPr>
        <w:t xml:space="preserve"> є </w:t>
      </w:r>
      <w:r w:rsidRPr="00533077">
        <w:rPr>
          <w:rFonts w:ascii="Times New Roman" w:hAnsi="Times New Roman"/>
          <w:color w:val="000000"/>
          <w:sz w:val="24"/>
          <w:szCs w:val="24"/>
          <w:shd w:val="clear" w:color="auto" w:fill="FFFFFF"/>
        </w:rPr>
        <w:t>меншою за розмір допомоги, обчислений із мінімальної заробітної плати, встановленої на час настання страхового випадку</w:t>
      </w:r>
      <w:r>
        <w:rPr>
          <w:rFonts w:ascii="Times New Roman" w:hAnsi="Times New Roman"/>
          <w:color w:val="000000"/>
          <w:sz w:val="24"/>
          <w:szCs w:val="24"/>
          <w:shd w:val="clear" w:color="auto" w:fill="FFFFFF"/>
        </w:rPr>
        <w:t>, застрахованій особі нараховується допомога по вагітності та пологах, виходячи із встановленої мінімальної заробітної плати: (</w:t>
      </w:r>
      <w:r w:rsidRPr="00311C18">
        <w:rPr>
          <w:rFonts w:ascii="Times New Roman" w:hAnsi="Times New Roman"/>
          <w:color w:val="000000"/>
          <w:sz w:val="24"/>
          <w:szCs w:val="24"/>
          <w:u w:val="single"/>
          <w:shd w:val="clear" w:color="auto" w:fill="FFFFFF"/>
        </w:rPr>
        <w:t>Х</w:t>
      </w:r>
      <w:r>
        <w:rPr>
          <w:rFonts w:ascii="Times New Roman" w:hAnsi="Times New Roman"/>
          <w:color w:val="000000"/>
          <w:sz w:val="24"/>
          <w:szCs w:val="24"/>
          <w:u w:val="single"/>
          <w:shd w:val="clear" w:color="auto" w:fill="FFFFFF"/>
        </w:rPr>
        <w:t xml:space="preserve"> </w:t>
      </w:r>
      <w:r w:rsidRPr="00311C18">
        <w:rPr>
          <w:rFonts w:ascii="Times New Roman" w:hAnsi="Times New Roman"/>
          <w:color w:val="000000"/>
          <w:sz w:val="24"/>
          <w:szCs w:val="24"/>
          <w:u w:val="single"/>
          <w:shd w:val="clear" w:color="auto" w:fill="FFFFFF"/>
        </w:rPr>
        <w:t>/ 3</w:t>
      </w:r>
      <w:r>
        <w:rPr>
          <w:rFonts w:ascii="Times New Roman" w:hAnsi="Times New Roman"/>
          <w:color w:val="000000"/>
          <w:sz w:val="24"/>
          <w:szCs w:val="24"/>
          <w:u w:val="single"/>
          <w:shd w:val="clear" w:color="auto" w:fill="FFFFFF"/>
        </w:rPr>
        <w:t xml:space="preserve">0,44) </w:t>
      </w:r>
      <w:r>
        <w:rPr>
          <w:rFonts w:ascii="Times New Roman" w:hAnsi="Times New Roman"/>
          <w:sz w:val="24"/>
          <w:szCs w:val="24"/>
          <w:u w:val="single"/>
        </w:rPr>
        <w:t>•</w:t>
      </w:r>
      <w:r>
        <w:rPr>
          <w:rFonts w:ascii="Times New Roman" w:hAnsi="Times New Roman"/>
          <w:color w:val="000000"/>
          <w:sz w:val="24"/>
          <w:szCs w:val="24"/>
          <w:u w:val="single"/>
          <w:shd w:val="clear" w:color="auto" w:fill="FFFFFF"/>
        </w:rPr>
        <w:t xml:space="preserve"> У</w:t>
      </w:r>
      <w:r>
        <w:rPr>
          <w:rFonts w:ascii="Times New Roman" w:hAnsi="Times New Roman"/>
          <w:color w:val="000000"/>
          <w:sz w:val="24"/>
          <w:szCs w:val="24"/>
          <w:shd w:val="clear" w:color="auto" w:fill="FFFFFF"/>
        </w:rPr>
        <w:t xml:space="preserve">, де Х – мінімальна заробітна плата, встановлена на час настання страхового випадку, У – тривалість листка непрацездатності по вагітності та пологах у днях. </w:t>
      </w:r>
    </w:p>
    <w:p w:rsidR="00A97F0C" w:rsidRPr="00533077" w:rsidRDefault="00A97F0C" w:rsidP="00A97F0C">
      <w:pPr>
        <w:spacing w:after="0"/>
        <w:ind w:firstLine="851"/>
        <w:jc w:val="both"/>
        <w:rPr>
          <w:rFonts w:ascii="Times New Roman" w:hAnsi="Times New Roman"/>
          <w:b/>
          <w:color w:val="000000"/>
          <w:sz w:val="24"/>
          <w:szCs w:val="24"/>
          <w:shd w:val="clear" w:color="auto" w:fill="FFFFFF"/>
        </w:rPr>
      </w:pPr>
      <w:r w:rsidRPr="00533077">
        <w:rPr>
          <w:rFonts w:ascii="Times New Roman" w:hAnsi="Times New Roman"/>
          <w:b/>
          <w:color w:val="000000"/>
          <w:sz w:val="24"/>
          <w:szCs w:val="24"/>
          <w:shd w:val="clear" w:color="auto" w:fill="FFFFFF"/>
        </w:rPr>
        <w:t xml:space="preserve">Максимальна величина </w:t>
      </w:r>
    </w:p>
    <w:p w:rsidR="00A97F0C" w:rsidRPr="00533077" w:rsidRDefault="00A97F0C" w:rsidP="00A97F0C">
      <w:pPr>
        <w:spacing w:after="0"/>
        <w:ind w:firstLine="851"/>
        <w:jc w:val="both"/>
        <w:rPr>
          <w:rFonts w:ascii="Times New Roman" w:hAnsi="Times New Roman"/>
          <w:sz w:val="24"/>
          <w:szCs w:val="24"/>
        </w:rPr>
      </w:pPr>
      <w:r w:rsidRPr="00533077">
        <w:rPr>
          <w:rFonts w:ascii="Times New Roman" w:hAnsi="Times New Roman"/>
          <w:sz w:val="24"/>
          <w:szCs w:val="24"/>
        </w:rPr>
        <w:t xml:space="preserve">Сума допомоги </w:t>
      </w:r>
      <w:r>
        <w:rPr>
          <w:rFonts w:ascii="Times New Roman" w:hAnsi="Times New Roman"/>
          <w:sz w:val="24"/>
          <w:szCs w:val="24"/>
        </w:rPr>
        <w:t xml:space="preserve">по тимчасовій </w:t>
      </w:r>
      <w:r w:rsidRPr="005A33E9">
        <w:rPr>
          <w:rFonts w:ascii="Times New Roman" w:hAnsi="Times New Roman"/>
          <w:sz w:val="24"/>
          <w:szCs w:val="24"/>
        </w:rPr>
        <w:t>не</w:t>
      </w:r>
      <w:r>
        <w:rPr>
          <w:rFonts w:ascii="Times New Roman" w:hAnsi="Times New Roman"/>
          <w:sz w:val="24"/>
          <w:szCs w:val="24"/>
        </w:rPr>
        <w:t xml:space="preserve">працездатності й допомоги </w:t>
      </w:r>
      <w:r w:rsidRPr="00533077">
        <w:rPr>
          <w:rFonts w:ascii="Times New Roman" w:hAnsi="Times New Roman"/>
          <w:sz w:val="24"/>
          <w:szCs w:val="24"/>
        </w:rPr>
        <w:t>по вагітності та пологах у розрахунку на місяць не повинна перевищувати розміру максимальної величини бази нарахування єдиного внеску, з якої сплачувалис</w:t>
      </w:r>
      <w:r>
        <w:rPr>
          <w:rFonts w:ascii="Times New Roman" w:hAnsi="Times New Roman"/>
          <w:sz w:val="24"/>
          <w:szCs w:val="24"/>
        </w:rPr>
        <w:t>ь</w:t>
      </w:r>
      <w:r w:rsidRPr="00533077">
        <w:rPr>
          <w:rFonts w:ascii="Times New Roman" w:hAnsi="Times New Roman"/>
          <w:sz w:val="24"/>
          <w:szCs w:val="24"/>
        </w:rPr>
        <w:t xml:space="preserve"> страхові внески до Фонду</w:t>
      </w:r>
      <w:r>
        <w:rPr>
          <w:rFonts w:ascii="Times New Roman" w:hAnsi="Times New Roman"/>
          <w:sz w:val="24"/>
          <w:szCs w:val="24"/>
        </w:rPr>
        <w:t>.</w:t>
      </w:r>
    </w:p>
    <w:p w:rsidR="00A97F0C" w:rsidRPr="00F325C6" w:rsidRDefault="00A97F0C" w:rsidP="00A97F0C">
      <w:pPr>
        <w:spacing w:after="0"/>
        <w:ind w:firstLine="851"/>
        <w:jc w:val="both"/>
        <w:rPr>
          <w:rFonts w:ascii="Times New Roman" w:hAnsi="Times New Roman"/>
          <w:b/>
          <w:sz w:val="24"/>
          <w:szCs w:val="24"/>
        </w:rPr>
      </w:pPr>
      <w:r w:rsidRPr="00F325C6">
        <w:rPr>
          <w:rFonts w:ascii="Times New Roman" w:hAnsi="Times New Roman"/>
          <w:b/>
          <w:sz w:val="24"/>
          <w:szCs w:val="24"/>
        </w:rPr>
        <w:lastRenderedPageBreak/>
        <w:t xml:space="preserve">Обмеження розміру матеріального забезпечення </w:t>
      </w:r>
    </w:p>
    <w:p w:rsidR="00A97F0C" w:rsidRDefault="00A97F0C" w:rsidP="00A97F0C">
      <w:pPr>
        <w:spacing w:after="0"/>
        <w:ind w:firstLine="851"/>
        <w:jc w:val="both"/>
        <w:rPr>
          <w:rFonts w:ascii="Times New Roman" w:hAnsi="Times New Roman"/>
          <w:color w:val="000000"/>
          <w:sz w:val="24"/>
          <w:szCs w:val="24"/>
          <w:shd w:val="clear" w:color="auto" w:fill="FFFFFF"/>
        </w:rPr>
      </w:pPr>
      <w:r>
        <w:rPr>
          <w:rFonts w:ascii="Times New Roman" w:hAnsi="Times New Roman"/>
          <w:sz w:val="24"/>
          <w:szCs w:val="24"/>
        </w:rPr>
        <w:t>Якщо</w:t>
      </w:r>
      <w:r>
        <w:rPr>
          <w:rFonts w:ascii="Times New Roman" w:hAnsi="Times New Roman"/>
          <w:color w:val="000000"/>
          <w:sz w:val="24"/>
          <w:szCs w:val="24"/>
          <w:shd w:val="clear" w:color="auto" w:fill="FFFFFF"/>
        </w:rPr>
        <w:t xml:space="preserve"> протягом дванадцяти місяців перед настанням страхового випадку застрахована особа має страховий стаж менше шести місяців: </w:t>
      </w:r>
    </w:p>
    <w:p w:rsidR="00A97F0C" w:rsidRDefault="00A97F0C" w:rsidP="00A97F0C">
      <w:pPr>
        <w:spacing w:after="0"/>
        <w:ind w:firstLine="851"/>
        <w:jc w:val="both"/>
        <w:rPr>
          <w:rFonts w:ascii="Times New Roman" w:hAnsi="Times New Roman"/>
          <w:sz w:val="24"/>
          <w:szCs w:val="24"/>
        </w:rPr>
      </w:pPr>
      <w:r>
        <w:rPr>
          <w:rFonts w:ascii="Times New Roman" w:hAnsi="Times New Roman"/>
          <w:color w:val="000000"/>
          <w:sz w:val="24"/>
          <w:szCs w:val="24"/>
          <w:shd w:val="clear" w:color="auto" w:fill="FFFFFF"/>
        </w:rPr>
        <w:t xml:space="preserve">а) допомога по тимчасовій </w:t>
      </w:r>
      <w:r w:rsidRPr="005A33E9">
        <w:rPr>
          <w:rFonts w:ascii="Times New Roman" w:hAnsi="Times New Roman"/>
          <w:sz w:val="24"/>
          <w:szCs w:val="24"/>
          <w:shd w:val="clear" w:color="auto" w:fill="FFFFFF"/>
        </w:rPr>
        <w:t>неп</w:t>
      </w:r>
      <w:r>
        <w:rPr>
          <w:rFonts w:ascii="Times New Roman" w:hAnsi="Times New Roman"/>
          <w:color w:val="000000"/>
          <w:sz w:val="24"/>
          <w:szCs w:val="24"/>
          <w:shd w:val="clear" w:color="auto" w:fill="FFFFFF"/>
        </w:rPr>
        <w:t xml:space="preserve">рацездатності обчислюється, виходячи з </w:t>
      </w:r>
      <w:r>
        <w:rPr>
          <w:rFonts w:ascii="Times New Roman" w:hAnsi="Times New Roman"/>
          <w:sz w:val="24"/>
          <w:szCs w:val="24"/>
        </w:rPr>
        <w:t>нарахованої заробітної плати, з якої сплачуються страхові внески, але в розрахунку на місяць не вище за розмір мінімальної заробітної плати, встановлений законом у місяці настання страхового випадку;</w:t>
      </w:r>
    </w:p>
    <w:p w:rsidR="00A97F0C" w:rsidRDefault="00A97F0C" w:rsidP="00A97F0C">
      <w:pPr>
        <w:spacing w:after="0"/>
        <w:ind w:firstLine="851"/>
        <w:jc w:val="both"/>
        <w:rPr>
          <w:rFonts w:ascii="Times New Roman" w:hAnsi="Times New Roman"/>
          <w:sz w:val="24"/>
          <w:szCs w:val="24"/>
        </w:rPr>
      </w:pPr>
      <w:r>
        <w:rPr>
          <w:rFonts w:ascii="Times New Roman" w:hAnsi="Times New Roman"/>
          <w:sz w:val="24"/>
          <w:szCs w:val="24"/>
        </w:rPr>
        <w:t>б) допомога по вагітності та пологах</w:t>
      </w:r>
      <w:r w:rsidRPr="000269FA">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обчислюється, виходячи з </w:t>
      </w:r>
      <w:r>
        <w:rPr>
          <w:rFonts w:ascii="Times New Roman" w:hAnsi="Times New Roman"/>
          <w:sz w:val="24"/>
          <w:szCs w:val="24"/>
        </w:rPr>
        <w:t>нарахованої заробітної плати, з якої сплачуються страхові внески, але в розрахунку на місяць не вище двократного розміру мінімальної заробітної плати, встановленого законом у місяці настання страхового випадку.</w:t>
      </w:r>
    </w:p>
    <w:p w:rsidR="00A97F0C" w:rsidRPr="00414AEE" w:rsidRDefault="00A97F0C" w:rsidP="00A97F0C">
      <w:pPr>
        <w:spacing w:after="0"/>
        <w:ind w:firstLine="851"/>
        <w:jc w:val="both"/>
        <w:rPr>
          <w:rFonts w:ascii="Times New Roman" w:hAnsi="Times New Roman"/>
          <w:sz w:val="24"/>
          <w:szCs w:val="24"/>
        </w:rPr>
      </w:pPr>
      <w:r w:rsidRPr="00D90075">
        <w:rPr>
          <w:rFonts w:ascii="Times New Roman" w:hAnsi="Times New Roman"/>
          <w:sz w:val="24"/>
          <w:szCs w:val="24"/>
        </w:rPr>
        <w:t>Нагадаємо,</w:t>
      </w:r>
      <w:r w:rsidRPr="00414AEE">
        <w:rPr>
          <w:rFonts w:ascii="Times New Roman" w:hAnsi="Times New Roman"/>
          <w:sz w:val="24"/>
          <w:szCs w:val="24"/>
        </w:rPr>
        <w:t xml:space="preserve"> допомога по вагітності та пологах складає 100% середньо</w:t>
      </w:r>
      <w:r>
        <w:rPr>
          <w:rFonts w:ascii="Times New Roman" w:hAnsi="Times New Roman"/>
          <w:sz w:val="24"/>
          <w:szCs w:val="24"/>
        </w:rPr>
        <w:t>денної</w:t>
      </w:r>
      <w:r w:rsidRPr="00414AEE">
        <w:rPr>
          <w:rFonts w:ascii="Times New Roman" w:hAnsi="Times New Roman"/>
          <w:sz w:val="24"/>
          <w:szCs w:val="24"/>
        </w:rPr>
        <w:t xml:space="preserve"> заробітної плати </w:t>
      </w:r>
      <w:r>
        <w:rPr>
          <w:rFonts w:ascii="Times New Roman" w:hAnsi="Times New Roman"/>
          <w:sz w:val="24"/>
          <w:szCs w:val="24"/>
        </w:rPr>
        <w:t xml:space="preserve">за весь період відпустки по вагітності та пологах </w:t>
      </w:r>
      <w:r w:rsidRPr="00414AEE">
        <w:rPr>
          <w:rFonts w:ascii="Times New Roman" w:hAnsi="Times New Roman"/>
          <w:sz w:val="24"/>
          <w:szCs w:val="24"/>
        </w:rPr>
        <w:t>і не залежить від страхового стажу.</w:t>
      </w:r>
    </w:p>
    <w:p w:rsidR="00A97F0C" w:rsidRDefault="00A97F0C" w:rsidP="00A97F0C">
      <w:pPr>
        <w:spacing w:after="0"/>
        <w:ind w:firstLine="851"/>
        <w:jc w:val="both"/>
        <w:rPr>
          <w:rFonts w:ascii="Times New Roman" w:hAnsi="Times New Roman"/>
          <w:sz w:val="24"/>
          <w:szCs w:val="24"/>
        </w:rPr>
      </w:pPr>
      <w:r>
        <w:rPr>
          <w:rFonts w:ascii="Times New Roman" w:hAnsi="Times New Roman"/>
          <w:sz w:val="24"/>
          <w:szCs w:val="24"/>
        </w:rPr>
        <w:t>Допомога</w:t>
      </w:r>
      <w:r w:rsidRPr="00414AEE">
        <w:rPr>
          <w:rFonts w:ascii="Times New Roman" w:hAnsi="Times New Roman"/>
          <w:sz w:val="24"/>
          <w:szCs w:val="24"/>
        </w:rPr>
        <w:t xml:space="preserve"> з тимчасової втрати працездатності </w:t>
      </w:r>
      <w:r>
        <w:rPr>
          <w:rFonts w:ascii="Times New Roman" w:hAnsi="Times New Roman"/>
          <w:sz w:val="24"/>
          <w:szCs w:val="24"/>
        </w:rPr>
        <w:t xml:space="preserve">виплачується Фондом, починаючи з 6-го дня тимчасової непрацездатності й до моменту одужання або встановлення МСЕК інвалідності. Розмір зазначеної допомоги залежить від тривалості страхового стажу та </w:t>
      </w:r>
      <w:r w:rsidRPr="00414AEE">
        <w:rPr>
          <w:rFonts w:ascii="Times New Roman" w:hAnsi="Times New Roman"/>
          <w:sz w:val="24"/>
          <w:szCs w:val="24"/>
        </w:rPr>
        <w:t>складає 50% середньо</w:t>
      </w:r>
      <w:r>
        <w:rPr>
          <w:rFonts w:ascii="Times New Roman" w:hAnsi="Times New Roman"/>
          <w:sz w:val="24"/>
          <w:szCs w:val="24"/>
        </w:rPr>
        <w:t>денної</w:t>
      </w:r>
      <w:r w:rsidRPr="00414AEE">
        <w:rPr>
          <w:rFonts w:ascii="Times New Roman" w:hAnsi="Times New Roman"/>
          <w:sz w:val="24"/>
          <w:szCs w:val="24"/>
        </w:rPr>
        <w:t xml:space="preserve"> заробітної плати (якщо стаж не перевищує 3 років), 60% (при стажі від 3 до 5 років), 70% (від 5 до 8 років) і 100% (якщо стаж – понад 8 років, або за наявності пільг відповідно до законодавства).</w:t>
      </w:r>
    </w:p>
    <w:p w:rsidR="00D219C7" w:rsidRDefault="00D219C7" w:rsidP="00D219C7">
      <w:pPr>
        <w:spacing w:after="0"/>
        <w:ind w:firstLine="851"/>
        <w:jc w:val="right"/>
        <w:rPr>
          <w:rFonts w:ascii="Times New Roman" w:hAnsi="Times New Roman"/>
          <w:sz w:val="24"/>
          <w:szCs w:val="24"/>
        </w:rPr>
      </w:pPr>
      <w:r>
        <w:rPr>
          <w:rFonts w:ascii="Times New Roman" w:hAnsi="Times New Roman"/>
          <w:sz w:val="24"/>
          <w:szCs w:val="24"/>
        </w:rPr>
        <w:t>Тернопільське відділення</w:t>
      </w:r>
    </w:p>
    <w:p w:rsidR="00D219C7" w:rsidRDefault="00D219C7" w:rsidP="00D219C7">
      <w:pPr>
        <w:spacing w:after="0"/>
        <w:ind w:firstLine="851"/>
        <w:jc w:val="right"/>
        <w:rPr>
          <w:rFonts w:ascii="Times New Roman" w:hAnsi="Times New Roman"/>
          <w:sz w:val="24"/>
          <w:szCs w:val="24"/>
        </w:rPr>
      </w:pPr>
      <w:r>
        <w:rPr>
          <w:rFonts w:ascii="Times New Roman" w:hAnsi="Times New Roman"/>
          <w:sz w:val="24"/>
          <w:szCs w:val="24"/>
        </w:rPr>
        <w:t>управління виконавчої дирекції</w:t>
      </w:r>
    </w:p>
    <w:p w:rsidR="00D219C7" w:rsidRDefault="00D219C7" w:rsidP="00D219C7">
      <w:pPr>
        <w:spacing w:after="0"/>
        <w:ind w:firstLine="851"/>
        <w:jc w:val="right"/>
        <w:rPr>
          <w:rFonts w:ascii="Times New Roman" w:hAnsi="Times New Roman"/>
          <w:sz w:val="24"/>
          <w:szCs w:val="24"/>
        </w:rPr>
      </w:pPr>
      <w:r>
        <w:rPr>
          <w:rFonts w:ascii="Times New Roman" w:hAnsi="Times New Roman"/>
          <w:sz w:val="24"/>
          <w:szCs w:val="24"/>
        </w:rPr>
        <w:t>Фонду соціального страхування України</w:t>
      </w:r>
    </w:p>
    <w:p w:rsidR="00D219C7" w:rsidRDefault="00D219C7" w:rsidP="00D219C7">
      <w:pPr>
        <w:spacing w:after="0"/>
        <w:ind w:firstLine="851"/>
        <w:jc w:val="right"/>
        <w:rPr>
          <w:rFonts w:ascii="Times New Roman" w:hAnsi="Times New Roman"/>
          <w:sz w:val="24"/>
          <w:szCs w:val="24"/>
        </w:rPr>
      </w:pPr>
      <w:r>
        <w:rPr>
          <w:rFonts w:ascii="Times New Roman" w:hAnsi="Times New Roman"/>
          <w:sz w:val="24"/>
          <w:szCs w:val="24"/>
        </w:rPr>
        <w:t>в Тернопільській</w:t>
      </w:r>
      <w:bookmarkStart w:id="0" w:name="_GoBack"/>
      <w:bookmarkEnd w:id="0"/>
      <w:r>
        <w:rPr>
          <w:rFonts w:ascii="Times New Roman" w:hAnsi="Times New Roman"/>
          <w:sz w:val="24"/>
          <w:szCs w:val="24"/>
        </w:rPr>
        <w:t xml:space="preserve"> області</w:t>
      </w:r>
    </w:p>
    <w:sectPr w:rsidR="00D219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F0C"/>
    <w:rsid w:val="0018511C"/>
    <w:rsid w:val="001E3AEA"/>
    <w:rsid w:val="00437C55"/>
    <w:rsid w:val="00690AAD"/>
    <w:rsid w:val="008543D1"/>
    <w:rsid w:val="008D2FDF"/>
    <w:rsid w:val="009B3ED4"/>
    <w:rsid w:val="00A97F0C"/>
    <w:rsid w:val="00CB0F8C"/>
    <w:rsid w:val="00D219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664E47-90DE-4ED7-92AE-D5F626858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F0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39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719</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5</cp:revision>
  <cp:lastPrinted>2018-09-12T13:13:00Z</cp:lastPrinted>
  <dcterms:created xsi:type="dcterms:W3CDTF">2018-09-13T07:25:00Z</dcterms:created>
  <dcterms:modified xsi:type="dcterms:W3CDTF">2018-09-13T07:30:00Z</dcterms:modified>
</cp:coreProperties>
</file>