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148" w:rsidRPr="00F12148" w:rsidRDefault="00F12148" w:rsidP="00F12148">
      <w:pPr>
        <w:jc w:val="right"/>
        <w:rPr>
          <w:rFonts w:ascii="Times New Roman" w:hAnsi="Times New Roman"/>
          <w:sz w:val="24"/>
          <w:szCs w:val="24"/>
        </w:rPr>
      </w:pPr>
      <w:bookmarkStart w:id="0" w:name="_GoBack"/>
      <w:bookmarkEnd w:id="0"/>
    </w:p>
    <w:p w:rsidR="00F12148" w:rsidRDefault="00F12148" w:rsidP="00F12148">
      <w:pPr>
        <w:jc w:val="center"/>
        <w:rPr>
          <w:rFonts w:ascii="Times New Roman" w:hAnsi="Times New Roman"/>
          <w:b/>
          <w:sz w:val="24"/>
          <w:szCs w:val="24"/>
        </w:rPr>
      </w:pPr>
      <w:r w:rsidRPr="007A3AC6">
        <w:rPr>
          <w:rFonts w:ascii="Times New Roman" w:hAnsi="Times New Roman"/>
          <w:b/>
          <w:sz w:val="24"/>
          <w:szCs w:val="24"/>
        </w:rPr>
        <w:t xml:space="preserve">Допомога по вагітності та пологах </w:t>
      </w:r>
      <w:r>
        <w:rPr>
          <w:rFonts w:ascii="Times New Roman" w:hAnsi="Times New Roman"/>
          <w:b/>
          <w:sz w:val="24"/>
          <w:szCs w:val="24"/>
        </w:rPr>
        <w:t xml:space="preserve">постраждалим </w:t>
      </w:r>
      <w:r w:rsidRPr="007A3AC6">
        <w:rPr>
          <w:rFonts w:ascii="Times New Roman" w:hAnsi="Times New Roman"/>
          <w:b/>
          <w:sz w:val="24"/>
          <w:szCs w:val="24"/>
        </w:rPr>
        <w:t>від Чорнобильської катастрофи</w:t>
      </w:r>
      <w:r>
        <w:rPr>
          <w:rFonts w:ascii="Times New Roman" w:hAnsi="Times New Roman"/>
          <w:b/>
          <w:sz w:val="24"/>
          <w:szCs w:val="24"/>
        </w:rPr>
        <w:t xml:space="preserve"> </w:t>
      </w:r>
      <w:r w:rsidRPr="007A3AC6">
        <w:rPr>
          <w:rFonts w:ascii="Times New Roman" w:hAnsi="Times New Roman"/>
          <w:b/>
          <w:sz w:val="24"/>
          <w:szCs w:val="24"/>
        </w:rPr>
        <w:t>1–3 категорії</w:t>
      </w:r>
      <w:r>
        <w:rPr>
          <w:rFonts w:ascii="Times New Roman" w:hAnsi="Times New Roman"/>
          <w:b/>
          <w:sz w:val="24"/>
          <w:szCs w:val="24"/>
        </w:rPr>
        <w:t xml:space="preserve"> </w:t>
      </w:r>
      <w:r w:rsidRPr="007A3AC6">
        <w:rPr>
          <w:rFonts w:ascii="Times New Roman" w:hAnsi="Times New Roman"/>
          <w:b/>
          <w:sz w:val="24"/>
          <w:szCs w:val="24"/>
        </w:rPr>
        <w:t>призначається з 27 тижня вагітності</w:t>
      </w:r>
    </w:p>
    <w:p w:rsidR="00F12148" w:rsidRPr="007A3AC6" w:rsidRDefault="00F12148" w:rsidP="00F12148">
      <w:pPr>
        <w:jc w:val="center"/>
        <w:rPr>
          <w:rFonts w:ascii="Times New Roman" w:hAnsi="Times New Roman"/>
          <w:b/>
          <w:sz w:val="24"/>
          <w:szCs w:val="24"/>
        </w:rPr>
      </w:pP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 xml:space="preserve">Допомога по вагітності та пологах надається за кошти Фонду соціального страхування України у розмірі 100% середньої заробітної плати за весь період відпустки у зв’язку із вагітністю та пологами. Право на виплати мають усі офіційно працевлаштовані жінки. </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У загальних випадках тривалість відпустки по вагітності та пологах складає 126 календарних днів (70 днів до передбачуваного дня пологів і 56 днів після пологів), листок непрацездатності видається з 30 тижня вагітності.</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Водночас, у разі вагітності жінок, віднесених до 1–3 категорій осіб, які постраждали внаслідок Чорнобильської катастрофи, тривалість листка непрацездатності у зв’язку із вагітністю та пологами складає 180 календарних днів (90 днів до передбачуваного дня пологів і 90 днів після пологів). Листок непрацездатності видається з 27 тижн</w:t>
      </w:r>
      <w:r>
        <w:rPr>
          <w:rFonts w:ascii="Times New Roman" w:hAnsi="Times New Roman"/>
          <w:sz w:val="24"/>
          <w:szCs w:val="24"/>
        </w:rPr>
        <w:t>я</w:t>
      </w:r>
      <w:r w:rsidRPr="007A3AC6">
        <w:rPr>
          <w:rFonts w:ascii="Times New Roman" w:hAnsi="Times New Roman"/>
          <w:sz w:val="24"/>
          <w:szCs w:val="24"/>
        </w:rPr>
        <w:t xml:space="preserve"> вагітності.</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Жінкам, віднесеним до 4 категорії осіб, які постраждали внаслідок Чорнобильської катастрофи, допомога надається на загальних підставах за період, тривалість якого становить 126 календарних днів.</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У випадку передчасних або багатоплідних пологів, виникнення ускладнень під час пологів або в післяпологовому періоді</w:t>
      </w:r>
      <w:r>
        <w:rPr>
          <w:rFonts w:ascii="Times New Roman" w:hAnsi="Times New Roman"/>
          <w:sz w:val="24"/>
          <w:szCs w:val="24"/>
        </w:rPr>
        <w:t>,</w:t>
      </w:r>
      <w:r w:rsidRPr="007A3AC6">
        <w:rPr>
          <w:rFonts w:ascii="Times New Roman" w:hAnsi="Times New Roman"/>
          <w:sz w:val="24"/>
          <w:szCs w:val="24"/>
        </w:rPr>
        <w:t xml:space="preserve"> додатково до основного видається листок непрацездатності у зв’язку з вагітністю та пологами тривалістю 14 календарних днів.</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Нагадаємо, для отримання допомоги по вагітності та пологах за рахунок коштів Фонду соціального страхування України, отриманий листок непрацездатності необхідно передати роботодавцю не пізніше 12 календарних місяців з дня закінчення відпустки у зв’язку із вагітністю та пологами. У разі роботи за сумісництвом надається копія листка непрацездатності, засвідчена підписом керівника і печаткою за основним місцем роботи.</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Комісія (уповноважений) із соціального страхування, що створюється на кожному підприємстві, в установі чи організації будь-якої форми власності, приймає рішення про призначення допомоги по вагітності та пологах.</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Документи для призначення допомоги по вагітності та пологах розглядаються комісією із соціального страхування (уповноваженим) підприємства не пізніше десяти днів з дня їх надходження.</w:t>
      </w:r>
    </w:p>
    <w:p w:rsidR="00F12148" w:rsidRPr="007A3AC6" w:rsidRDefault="00F12148" w:rsidP="00F12148">
      <w:pPr>
        <w:spacing w:after="240"/>
        <w:ind w:firstLine="851"/>
        <w:jc w:val="both"/>
        <w:rPr>
          <w:rFonts w:ascii="Times New Roman" w:hAnsi="Times New Roman"/>
          <w:sz w:val="24"/>
          <w:szCs w:val="24"/>
        </w:rPr>
      </w:pPr>
      <w:r w:rsidRPr="007A3AC6">
        <w:rPr>
          <w:rFonts w:ascii="Times New Roman" w:hAnsi="Times New Roman"/>
          <w:sz w:val="24"/>
          <w:szCs w:val="24"/>
        </w:rPr>
        <w:t>Протокол засідання комісії із соціального страхування або рішення уповноваженого передаються бухгалтеру підприємства разом із листком непрацездатності, на підставі чого здійснюється розрахунок суми допомоги по вагітності та пологах, що фінансується Фондом соціального страхування України.</w:t>
      </w:r>
    </w:p>
    <w:p w:rsidR="00F12148" w:rsidRPr="007A3AC6" w:rsidRDefault="00F12148" w:rsidP="00F12148">
      <w:pPr>
        <w:ind w:firstLine="851"/>
        <w:jc w:val="both"/>
        <w:rPr>
          <w:rFonts w:ascii="Times New Roman" w:hAnsi="Times New Roman"/>
          <w:sz w:val="24"/>
          <w:szCs w:val="24"/>
        </w:rPr>
      </w:pPr>
      <w:r w:rsidRPr="007A3AC6">
        <w:rPr>
          <w:rFonts w:ascii="Times New Roman" w:hAnsi="Times New Roman"/>
          <w:sz w:val="24"/>
          <w:szCs w:val="24"/>
        </w:rPr>
        <w:t>Для надання матеріального забезпечення застрахованій особі за рахунок коштів ФССУ, на підставі здійснених розрахунків, роботодавцем заповнюється заява-розрахунок за встановленою формою і передається до робочого органу Фонду за місцем обліку страхувальника. Заяву-розрахунок також можна подати у електронному вигляді із застосування електронного цифрового підпису.</w:t>
      </w:r>
    </w:p>
    <w:p w:rsidR="00F12148" w:rsidRDefault="00F12148" w:rsidP="00F12148">
      <w:pPr>
        <w:ind w:left="4820"/>
        <w:rPr>
          <w:rFonts w:ascii="Times New Roman" w:hAnsi="Times New Roman"/>
          <w:b/>
          <w:sz w:val="24"/>
          <w:szCs w:val="24"/>
        </w:rPr>
      </w:pPr>
      <w:r>
        <w:rPr>
          <w:rFonts w:ascii="Times New Roman" w:hAnsi="Times New Roman"/>
          <w:b/>
          <w:sz w:val="24"/>
          <w:szCs w:val="24"/>
        </w:rPr>
        <w:t xml:space="preserve">Прес-служба виконавчої дирекції </w:t>
      </w:r>
    </w:p>
    <w:p w:rsidR="00F12148" w:rsidRDefault="00F12148" w:rsidP="00F12148">
      <w:pPr>
        <w:spacing w:line="288" w:lineRule="auto"/>
        <w:ind w:left="4820"/>
        <w:rPr>
          <w:rFonts w:ascii="Times New Roman" w:hAnsi="Times New Roman"/>
          <w:b/>
          <w:sz w:val="24"/>
          <w:szCs w:val="24"/>
        </w:rPr>
      </w:pPr>
      <w:r>
        <w:rPr>
          <w:rFonts w:ascii="Times New Roman" w:hAnsi="Times New Roman"/>
          <w:b/>
          <w:sz w:val="24"/>
          <w:szCs w:val="24"/>
        </w:rPr>
        <w:t>Фонду соціального страхування України</w:t>
      </w:r>
    </w:p>
    <w:p w:rsidR="008543D1" w:rsidRDefault="008543D1"/>
    <w:sectPr w:rsidR="008543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148"/>
    <w:rsid w:val="0042127B"/>
    <w:rsid w:val="00437C55"/>
    <w:rsid w:val="00690AAD"/>
    <w:rsid w:val="008543D1"/>
    <w:rsid w:val="008D2FDF"/>
    <w:rsid w:val="00B54190"/>
    <w:rsid w:val="00CB0F8C"/>
    <w:rsid w:val="00D3492E"/>
    <w:rsid w:val="00F12148"/>
    <w:rsid w:val="00F27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FF9BE-56A6-48F4-9C64-AC40D964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148"/>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436</Words>
  <Characters>2488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3</cp:revision>
  <cp:lastPrinted>2019-02-05T13:35:00Z</cp:lastPrinted>
  <dcterms:created xsi:type="dcterms:W3CDTF">2019-02-05T13:25:00Z</dcterms:created>
  <dcterms:modified xsi:type="dcterms:W3CDTF">2019-02-06T12:28:00Z</dcterms:modified>
</cp:coreProperties>
</file>