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E35" w:rsidRPr="00387B1F" w:rsidRDefault="00A14E35" w:rsidP="007405D1">
      <w:pPr>
        <w:shd w:val="clear" w:color="auto" w:fill="FFFFFF"/>
        <w:spacing w:after="60"/>
        <w:outlineLvl w:val="0"/>
        <w:rPr>
          <w:rFonts w:ascii="Times New Roman" w:eastAsia="Times New Roman" w:hAnsi="Times New Roman"/>
          <w:b/>
          <w:color w:val="000000"/>
          <w:kern w:val="36"/>
          <w:sz w:val="26"/>
          <w:szCs w:val="26"/>
          <w:lang w:eastAsia="uk-UA"/>
        </w:rPr>
      </w:pPr>
      <w:r w:rsidRPr="00387B1F">
        <w:rPr>
          <w:rFonts w:ascii="Times New Roman" w:eastAsia="Times New Roman" w:hAnsi="Times New Roman"/>
          <w:b/>
          <w:color w:val="000000"/>
          <w:kern w:val="36"/>
          <w:sz w:val="26"/>
          <w:szCs w:val="26"/>
          <w:lang w:eastAsia="uk-UA"/>
        </w:rPr>
        <w:t>МІНІСТЕРСТВО ЮСТИЦІЇ КОНСУЛЬТУЄ В РАМКАХ ПРОЄКТУ «Я МАЮ ПРАВО!»:  що потрібно знати про договір довічного утримання</w:t>
      </w:r>
      <w:r w:rsidR="007405D1" w:rsidRPr="00387B1F">
        <w:rPr>
          <w:rFonts w:ascii="Times New Roman" w:eastAsia="Times New Roman" w:hAnsi="Times New Roman"/>
          <w:b/>
          <w:color w:val="000000"/>
          <w:kern w:val="36"/>
          <w:sz w:val="26"/>
          <w:szCs w:val="26"/>
          <w:lang w:eastAsia="uk-UA"/>
        </w:rPr>
        <w:t xml:space="preserve"> (догляду)</w:t>
      </w:r>
      <w:r w:rsidRPr="00387B1F">
        <w:rPr>
          <w:rFonts w:ascii="Times New Roman" w:eastAsia="Times New Roman" w:hAnsi="Times New Roman"/>
          <w:b/>
          <w:color w:val="000000"/>
          <w:kern w:val="36"/>
          <w:sz w:val="26"/>
          <w:szCs w:val="26"/>
          <w:lang w:eastAsia="uk-UA"/>
        </w:rPr>
        <w:t>?</w:t>
      </w:r>
    </w:p>
    <w:p w:rsidR="00E43C03" w:rsidRPr="00387B1F" w:rsidRDefault="007405D1" w:rsidP="007405D1">
      <w:pPr>
        <w:shd w:val="clear" w:color="auto" w:fill="FFFFFF"/>
        <w:spacing w:after="60"/>
        <w:outlineLvl w:val="0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Багатьом </w:t>
      </w:r>
      <w:r w:rsidR="00146485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 нас </w:t>
      </w:r>
      <w:r w:rsidRPr="00387B1F">
        <w:rPr>
          <w:rFonts w:ascii="Times New Roman" w:hAnsi="Times New Roman" w:cs="Times New Roman"/>
          <w:i/>
          <w:color w:val="000000"/>
          <w:sz w:val="24"/>
          <w:szCs w:val="24"/>
        </w:rPr>
        <w:t>знайома ситуація, коли літні люди</w:t>
      </w:r>
      <w:r w:rsidR="00E43C03" w:rsidRPr="00387B1F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E43C03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які не спроможні самі забезпечувати власні потреби,  змушені звертатися за допомогою до сторонніх осіб. В більшості випадків, на користь цих осіб, укладаються договори, в результаті чого вони стають власниками нерухомого майна, а літні люди залишаються на вулиці. </w:t>
      </w:r>
      <w:r w:rsidR="00DF0D3F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Юридична необізнаність громадян </w:t>
      </w:r>
      <w:r w:rsidR="00E43C03" w:rsidRPr="00387B1F">
        <w:rPr>
          <w:rFonts w:ascii="Times New Roman" w:hAnsi="Times New Roman" w:cs="Times New Roman"/>
          <w:i/>
          <w:color w:val="000000"/>
          <w:sz w:val="24"/>
          <w:szCs w:val="24"/>
        </w:rPr>
        <w:t>– є головною причиною</w:t>
      </w:r>
      <w:r w:rsidR="00512FED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</w:t>
      </w:r>
      <w:r w:rsidR="00DF0D3F" w:rsidRPr="00387B1F">
        <w:rPr>
          <w:rFonts w:ascii="Times New Roman" w:hAnsi="Times New Roman" w:cs="Times New Roman"/>
          <w:i/>
          <w:color w:val="000000"/>
          <w:sz w:val="24"/>
          <w:szCs w:val="24"/>
        </w:rPr>
        <w:t>аких</w:t>
      </w:r>
      <w:r w:rsidR="00512FED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негативних наслідків</w:t>
      </w:r>
      <w:r w:rsidR="00E43C03" w:rsidRPr="00387B1F">
        <w:rPr>
          <w:rFonts w:ascii="Times New Roman" w:hAnsi="Times New Roman" w:cs="Times New Roman"/>
          <w:i/>
          <w:color w:val="000000"/>
          <w:sz w:val="24"/>
          <w:szCs w:val="24"/>
        </w:rPr>
        <w:t>.</w:t>
      </w:r>
      <w:r w:rsidR="00512FED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Таким чином виникає питання: як уберегти себе від шахраїв та відчу</w:t>
      </w:r>
      <w:r w:rsidR="00DF0D3F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ти </w:t>
      </w:r>
      <w:r w:rsidR="00512FED" w:rsidRPr="00387B1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захищеність? </w:t>
      </w:r>
    </w:p>
    <w:p w:rsidR="00EC1090" w:rsidRPr="00387B1F" w:rsidRDefault="00EC1090" w:rsidP="00A14E35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Що таке договір довічного утримання?</w:t>
      </w:r>
    </w:p>
    <w:p w:rsidR="00EC1090" w:rsidRPr="00387B1F" w:rsidRDefault="00EC1090" w:rsidP="00D5733F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Договір довічного утримання (догляду)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 - домовленість двох сторін, за якою одна сторона (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) передає у власність другій стороні (набувачеві) житловий будинок, квартиру або їх частину, інше нерухоме або рухоме майно, яке має значну цінність, взамін чого набувач зобов'язується забезпечувати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відчужувача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утриманням та (або) доглядом довічно.</w:t>
      </w:r>
    </w:p>
    <w:p w:rsidR="00EC1090" w:rsidRPr="00387B1F" w:rsidRDefault="00EC1090" w:rsidP="00D5733F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Договір довічного утримання вважається укла</w:t>
      </w:r>
      <w:r w:rsidR="00850DC4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деним з моменту передання майна.</w:t>
      </w:r>
    </w:p>
    <w:p w:rsidR="00EC1090" w:rsidRPr="00387B1F" w:rsidRDefault="00A14E35" w:rsidP="00A14E35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Хто є сторонами у даному договорі?</w:t>
      </w:r>
    </w:p>
    <w:p w:rsidR="00D5733F" w:rsidRPr="00387B1F" w:rsidRDefault="009C1B4C" w:rsidP="00D5733F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Сторонами договору є </w:t>
      </w:r>
      <w:proofErr w:type="spellStart"/>
      <w:r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відчужувач</w:t>
      </w:r>
      <w:proofErr w:type="spellEnd"/>
      <w:r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 та набувач. </w:t>
      </w:r>
      <w:proofErr w:type="spellStart"/>
      <w:r w:rsidR="00EC1090"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Відчужувач</w:t>
      </w:r>
      <w:r w:rsidR="00387B1F"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ем</w:t>
      </w:r>
      <w:proofErr w:type="spellEnd"/>
      <w:r w:rsidR="00387B1F"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 xml:space="preserve"> може бути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фізична особа</w:t>
      </w:r>
      <w:r w:rsidR="00387B1F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,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незалежно від віку та стану здоров’я.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C1090"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Набувач</w:t>
      </w:r>
      <w:r w:rsidRPr="00387B1F">
        <w:rPr>
          <w:rFonts w:ascii="Times New Roman" w:eastAsia="Times New Roman" w:hAnsi="Times New Roman" w:cs="Times New Roman"/>
          <w:iCs/>
          <w:sz w:val="24"/>
          <w:szCs w:val="24"/>
          <w:lang w:eastAsia="uk-UA"/>
        </w:rPr>
        <w:t>ем може бути</w:t>
      </w:r>
      <w:r w:rsidR="00A14E35" w:rsidRPr="00387B1F">
        <w:rPr>
          <w:rFonts w:ascii="Times New Roman" w:eastAsia="Times New Roman" w:hAnsi="Times New Roman" w:cs="Times New Roman"/>
          <w:i/>
          <w:iCs/>
          <w:sz w:val="24"/>
          <w:szCs w:val="24"/>
          <w:lang w:eastAsia="uk-UA"/>
        </w:rPr>
        <w:t xml:space="preserve">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фізична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(кілька фізичних осіб)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D5733F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або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юридична особа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EC1090" w:rsidRPr="00387B1F" w:rsidRDefault="00A14E35" w:rsidP="00A14E35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Яка ф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орма укладення договору довічного утримання</w:t>
      </w:r>
      <w:r w:rsidR="00D5733F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?</w:t>
      </w:r>
    </w:p>
    <w:p w:rsidR="00D946D2" w:rsidRPr="00387B1F" w:rsidRDefault="00A14E35" w:rsidP="007405D1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Для договору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довічного утримання (догляду) передбачена</w:t>
      </w:r>
      <w:r w:rsidR="00EC1090" w:rsidRPr="00387B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 </w:t>
      </w:r>
      <w:r w:rsidR="00EC1090" w:rsidRPr="00387B1F">
        <w:rPr>
          <w:rFonts w:ascii="Times New Roman" w:eastAsia="Times New Roman" w:hAnsi="Times New Roman" w:cs="Times New Roman"/>
          <w:b/>
          <w:bCs/>
          <w:iCs/>
          <w:sz w:val="24"/>
          <w:szCs w:val="24"/>
          <w:u w:val="single"/>
          <w:lang w:eastAsia="uk-UA"/>
        </w:rPr>
        <w:t>обов’язкова письмова форма та нотаріальне посвідчення</w:t>
      </w:r>
      <w:r w:rsidRPr="00387B1F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Недотримання </w:t>
      </w:r>
      <w:r w:rsidR="00D946D2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цієї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вимоги тягне за собою визнання договору </w:t>
      </w:r>
      <w:hyperlink r:id="rId5" w:history="1">
        <w:r w:rsidR="00EC1090" w:rsidRPr="00387B1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недійсним</w:t>
        </w:r>
      </w:hyperlink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. </w:t>
      </w:r>
    </w:p>
    <w:p w:rsidR="00D946D2" w:rsidRPr="00387B1F" w:rsidRDefault="00D946D2" w:rsidP="007405D1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свою чергу, </w:t>
      </w:r>
      <w:hyperlink r:id="rId6" w:history="1">
        <w:r w:rsidRPr="00387B1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н</w:t>
        </w:r>
        <w:r w:rsidR="00EC1090" w:rsidRPr="00387B1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отаріус, завіряючи договір</w:t>
        </w:r>
      </w:hyperlink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, повинен перевірити документи, необхідні для відчуження майна.</w:t>
      </w:r>
      <w:r w:rsidR="00A14E35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Якщо предметом договору є нерухомість, то такий договір підлягає </w:t>
      </w:r>
      <w:hyperlink r:id="rId7" w:history="1">
        <w:r w:rsidR="00EC1090" w:rsidRPr="00387B1F">
          <w:rPr>
            <w:rFonts w:ascii="Times New Roman" w:eastAsia="Times New Roman" w:hAnsi="Times New Roman" w:cs="Times New Roman"/>
            <w:sz w:val="24"/>
            <w:szCs w:val="24"/>
            <w:lang w:eastAsia="uk-UA"/>
          </w:rPr>
          <w:t>обов’язковій державній реєстрації</w:t>
        </w:r>
      </w:hyperlink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</w:p>
    <w:p w:rsidR="00EC1090" w:rsidRPr="00387B1F" w:rsidRDefault="00D5733F" w:rsidP="00A14E35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Які о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бов’язки </w:t>
      </w: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покладаються на </w:t>
      </w:r>
      <w:r w:rsidR="005F27B8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сторони 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за договором довічного утримання (догляду)</w:t>
      </w: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?</w:t>
      </w:r>
    </w:p>
    <w:p w:rsidR="00D946D2" w:rsidRPr="00387B1F" w:rsidRDefault="00EC1090" w:rsidP="004B3D91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Виконання договору полягає у надання всіх видів матеріального забезпечення у натурі відповідно до змісту договору. При укладанні договору довічного утримання сторони повинні визначити всі види матеріального забезпечення, обсяг, способи </w:t>
      </w:r>
      <w:r w:rsidR="004B3D91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та форми</w:t>
      </w:r>
      <w:r w:rsidR="005F27B8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догляду, їх періодичність, якість та зміст, наприклад:</w:t>
      </w:r>
      <w:r w:rsidR="004B3D91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p w:rsidR="00D946D2" w:rsidRPr="00387B1F" w:rsidRDefault="00EC1090" w:rsidP="004B3D91">
      <w:pPr>
        <w:pStyle w:val="a5"/>
        <w:numPr>
          <w:ilvl w:val="0"/>
          <w:numId w:val="3"/>
        </w:num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вид і кількість харчування – скільки разів на добу, кал</w:t>
      </w:r>
      <w:r w:rsidR="00D946D2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орійність та окремі елементи;</w:t>
      </w:r>
    </w:p>
    <w:p w:rsidR="00D946D2" w:rsidRPr="00387B1F" w:rsidRDefault="00EC1090" w:rsidP="004B3D91">
      <w:pPr>
        <w:pStyle w:val="a5"/>
        <w:numPr>
          <w:ilvl w:val="0"/>
          <w:numId w:val="3"/>
        </w:num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медичне обслуговування – вид послуги медичного обслуго</w:t>
      </w:r>
      <w:r w:rsidR="00D946D2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вування, які ліки необхідні, їх 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кі</w:t>
      </w:r>
      <w:r w:rsidR="00D946D2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лькість і приблизна вартість;</w:t>
      </w:r>
    </w:p>
    <w:p w:rsidR="00EC1090" w:rsidRPr="00387B1F" w:rsidRDefault="00EC1090" w:rsidP="004B3D91">
      <w:pPr>
        <w:pStyle w:val="a5"/>
        <w:numPr>
          <w:ilvl w:val="0"/>
          <w:numId w:val="3"/>
        </w:num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матеріальне забезпечення - чітко визначена грошова сума,</w:t>
      </w:r>
      <w:r w:rsidR="005F27B8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черговість виплат грошових сум тощо.</w:t>
      </w:r>
    </w:p>
    <w:p w:rsidR="00D946D2" w:rsidRPr="00387B1F" w:rsidRDefault="009809E6" w:rsidP="009809E6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</w:t>
      </w:r>
      <w:r w:rsidR="00C658EC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разі смерті </w:t>
      </w:r>
      <w:proofErr w:type="spellStart"/>
      <w:r w:rsidR="00C658EC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відчужувача</w:t>
      </w:r>
      <w:proofErr w:type="spellEnd"/>
      <w:r w:rsidR="00C658EC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набувач зобов’язаний поховати його, навіть якщо це не було передбачено договором довічного утримання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Якщо частина майна </w:t>
      </w:r>
      <w:proofErr w:type="spellStart"/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відчужувача</w:t>
      </w:r>
      <w:proofErr w:type="spellEnd"/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перейшла до його спадкоємців, витрати на його поховання мають бути справедливо роз</w:t>
      </w:r>
      <w:r w:rsidR="00D946D2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поділені між ними та набувачем.</w:t>
      </w:r>
    </w:p>
    <w:p w:rsidR="007405D1" w:rsidRPr="00387B1F" w:rsidRDefault="007405D1" w:rsidP="009809E6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За договором довічного утримання можливий перехід обов’язків набувача у разі його смерті до спадкоємців, яким надходить відчужуване за договором майно. Якщо спадкоємці відмовляються від майна, воно повертається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відчужувачу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, а договір вважається припиненим.</w:t>
      </w:r>
    </w:p>
    <w:p w:rsidR="00EC1090" w:rsidRPr="00387B1F" w:rsidRDefault="009809E6" w:rsidP="009809E6">
      <w:pPr>
        <w:spacing w:before="240" w:after="6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Якщо договір 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довічного утримання </w:t>
      </w: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укладений 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щодо майна, що є у спільній сумісній власності</w:t>
      </w: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?</w:t>
      </w:r>
    </w:p>
    <w:p w:rsidR="009809E6" w:rsidRPr="00387B1F" w:rsidRDefault="00EC1090" w:rsidP="009809E6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Майно, що належить кільком фізичним особам чи подружжю (або одному з подружжя) на праві спільної сумісної власності, може бути відчужене на підставі договору довічного утримання. </w:t>
      </w:r>
    </w:p>
    <w:p w:rsidR="00850DC4" w:rsidRPr="00387B1F" w:rsidRDefault="00EC1090" w:rsidP="009809E6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Співвласники майна, а також подружжя за договором довічного утримання повинні передати набувачеві майно, останній, у свою чергу, повинен надати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відчужувачам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(кожному окремо) належне утримання. </w:t>
      </w:r>
    </w:p>
    <w:p w:rsidR="00850DC4" w:rsidRPr="00387B1F" w:rsidRDefault="00EC1090" w:rsidP="009809E6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 разі смерті одного із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відчужувачів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оскільки виконання було призначене безпосередньо особисто для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відчужувача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, договір припиняється. Набувач у свою чергу продовжує утримуват</w:t>
      </w:r>
      <w:r w:rsidR="00850DC4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и </w:t>
      </w:r>
      <w:r w:rsidR="009809E6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іншого </w:t>
      </w:r>
      <w:r w:rsidR="00850DC4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співвласника, який залишився.</w:t>
      </w:r>
    </w:p>
    <w:p w:rsidR="00EC1090" w:rsidRPr="00387B1F" w:rsidRDefault="00EC1090" w:rsidP="009809E6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Якщо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відчужувачем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є один із співвласників майна, що належить їм на праві спільної сумісної власності, договір довічного утримання (догляду) може бути укладений після визначення частки цього співвласника у спільному майні або визначення між співвласниками порядку користування цим майном.</w:t>
      </w:r>
    </w:p>
    <w:p w:rsidR="00EC1090" w:rsidRPr="00387B1F" w:rsidRDefault="00D5733F" w:rsidP="00A14E35">
      <w:pPr>
        <w:spacing w:before="240" w:after="6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Яким чином вносяться 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змін</w:t>
      </w:r>
      <w:r w:rsidR="005F27B8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и</w:t>
      </w:r>
      <w:r w:rsidR="00EC1090"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 xml:space="preserve"> до договору</w:t>
      </w:r>
      <w:r w:rsidRPr="00387B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uk-UA"/>
        </w:rPr>
        <w:t>?</w:t>
      </w:r>
    </w:p>
    <w:p w:rsidR="007405D1" w:rsidRPr="00387B1F" w:rsidRDefault="00EC1090" w:rsidP="00512FED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Сторони в договорі можуть передбачати заміну майна, яке було передане набувачеві. Тобто набувач та </w:t>
      </w:r>
      <w:proofErr w:type="spellStart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</w:t>
      </w:r>
      <w:proofErr w:type="spellEnd"/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 певних обставин, які виникли у процесі дії договору довічного утримання можуть домовитися про заміну речі на іншу. У цьому разі обсяг обов’язків набувача може бути за домовленістю сторін змінений або залишений незмінним.</w:t>
      </w:r>
    </w:p>
    <w:p w:rsidR="00EC1090" w:rsidRPr="00387B1F" w:rsidRDefault="00D5733F" w:rsidP="007405D1">
      <w:pPr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387B1F">
        <w:rPr>
          <w:rFonts w:ascii="Times New Roman" w:hAnsi="Times New Roman" w:cs="Times New Roman"/>
          <w:b/>
          <w:sz w:val="24"/>
          <w:szCs w:val="24"/>
          <w:lang w:eastAsia="uk-UA"/>
        </w:rPr>
        <w:t>Коли п</w:t>
      </w:r>
      <w:r w:rsidR="00EC1090" w:rsidRPr="00387B1F">
        <w:rPr>
          <w:rFonts w:ascii="Times New Roman" w:hAnsi="Times New Roman" w:cs="Times New Roman"/>
          <w:b/>
          <w:sz w:val="24"/>
          <w:szCs w:val="24"/>
          <w:lang w:eastAsia="uk-UA"/>
        </w:rPr>
        <w:t>рипин</w:t>
      </w:r>
      <w:r w:rsidRPr="00387B1F">
        <w:rPr>
          <w:rFonts w:ascii="Times New Roman" w:hAnsi="Times New Roman" w:cs="Times New Roman"/>
          <w:b/>
          <w:sz w:val="24"/>
          <w:szCs w:val="24"/>
          <w:lang w:eastAsia="uk-UA"/>
        </w:rPr>
        <w:t>яється дія договору?</w:t>
      </w:r>
    </w:p>
    <w:p w:rsidR="007405D1" w:rsidRPr="00387B1F" w:rsidRDefault="007405D1" w:rsidP="007405D1">
      <w:pPr>
        <w:rPr>
          <w:rFonts w:ascii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hAnsi="Times New Roman" w:cs="Times New Roman"/>
          <w:sz w:val="24"/>
          <w:szCs w:val="24"/>
          <w:lang w:eastAsia="uk-UA"/>
        </w:rPr>
        <w:t xml:space="preserve">Смерть </w:t>
      </w:r>
      <w:proofErr w:type="spellStart"/>
      <w:r w:rsidRPr="00387B1F">
        <w:rPr>
          <w:rFonts w:ascii="Times New Roman" w:hAnsi="Times New Roman" w:cs="Times New Roman"/>
          <w:sz w:val="24"/>
          <w:szCs w:val="24"/>
          <w:lang w:eastAsia="uk-UA"/>
        </w:rPr>
        <w:t>відчужувача</w:t>
      </w:r>
      <w:proofErr w:type="spellEnd"/>
      <w:r w:rsidRPr="00387B1F">
        <w:rPr>
          <w:rFonts w:ascii="Times New Roman" w:hAnsi="Times New Roman" w:cs="Times New Roman"/>
          <w:sz w:val="24"/>
          <w:szCs w:val="24"/>
          <w:lang w:eastAsia="uk-UA"/>
        </w:rPr>
        <w:t xml:space="preserve"> майна є однією з умов припинення договору довічного утримання.</w:t>
      </w:r>
    </w:p>
    <w:p w:rsidR="00EC1090" w:rsidRPr="00387B1F" w:rsidRDefault="00EC1090" w:rsidP="007405D1">
      <w:pPr>
        <w:rPr>
          <w:rFonts w:ascii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hAnsi="Times New Roman" w:cs="Times New Roman"/>
          <w:sz w:val="24"/>
          <w:szCs w:val="24"/>
          <w:lang w:eastAsia="uk-UA"/>
        </w:rPr>
        <w:t>Договір довічного утримання може бути </w:t>
      </w:r>
      <w:r w:rsidRPr="00387B1F">
        <w:rPr>
          <w:rFonts w:ascii="Times New Roman" w:hAnsi="Times New Roman" w:cs="Times New Roman"/>
          <w:bCs/>
          <w:iCs/>
          <w:sz w:val="24"/>
          <w:szCs w:val="24"/>
          <w:lang w:eastAsia="uk-UA"/>
        </w:rPr>
        <w:t>розірваний</w:t>
      </w:r>
      <w:r w:rsidRPr="00387B1F">
        <w:rPr>
          <w:rFonts w:ascii="Times New Roman" w:hAnsi="Times New Roman" w:cs="Times New Roman"/>
          <w:sz w:val="24"/>
          <w:szCs w:val="24"/>
          <w:lang w:eastAsia="uk-UA"/>
        </w:rPr>
        <w:t> </w:t>
      </w:r>
      <w:r w:rsidR="004F3511" w:rsidRPr="00387B1F">
        <w:rPr>
          <w:rFonts w:ascii="Times New Roman" w:hAnsi="Times New Roman" w:cs="Times New Roman"/>
          <w:sz w:val="24"/>
          <w:szCs w:val="24"/>
          <w:lang w:eastAsia="uk-UA"/>
        </w:rPr>
        <w:t xml:space="preserve">лише </w:t>
      </w:r>
      <w:r w:rsidRPr="00387B1F">
        <w:rPr>
          <w:rFonts w:ascii="Times New Roman" w:hAnsi="Times New Roman" w:cs="Times New Roman"/>
          <w:sz w:val="24"/>
          <w:szCs w:val="24"/>
          <w:lang w:eastAsia="uk-UA"/>
        </w:rPr>
        <w:t>на підставі рішення суду:</w:t>
      </w:r>
    </w:p>
    <w:p w:rsidR="00EC1090" w:rsidRPr="00387B1F" w:rsidRDefault="00EC1090" w:rsidP="007405D1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hAnsi="Times New Roman" w:cs="Times New Roman"/>
          <w:sz w:val="24"/>
          <w:szCs w:val="24"/>
          <w:lang w:eastAsia="uk-UA"/>
        </w:rPr>
        <w:t xml:space="preserve">на вимогу </w:t>
      </w:r>
      <w:proofErr w:type="spellStart"/>
      <w:r w:rsidRPr="00387B1F">
        <w:rPr>
          <w:rFonts w:ascii="Times New Roman" w:hAnsi="Times New Roman" w:cs="Times New Roman"/>
          <w:sz w:val="24"/>
          <w:szCs w:val="24"/>
          <w:lang w:eastAsia="uk-UA"/>
        </w:rPr>
        <w:t>відчужувача</w:t>
      </w:r>
      <w:proofErr w:type="spellEnd"/>
      <w:r w:rsidRPr="00387B1F">
        <w:rPr>
          <w:rFonts w:ascii="Times New Roman" w:hAnsi="Times New Roman" w:cs="Times New Roman"/>
          <w:sz w:val="24"/>
          <w:szCs w:val="24"/>
          <w:lang w:eastAsia="uk-UA"/>
        </w:rPr>
        <w:t xml:space="preserve"> або третьої особи у разі невиконання або неналежного виконання набувачем своїх обов’язків, незалежно від їх вини;</w:t>
      </w:r>
    </w:p>
    <w:p w:rsidR="007405D1" w:rsidRPr="00387B1F" w:rsidRDefault="00EC1090" w:rsidP="00512FED">
      <w:pPr>
        <w:pStyle w:val="a5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hAnsi="Times New Roman" w:cs="Times New Roman"/>
          <w:sz w:val="24"/>
          <w:szCs w:val="24"/>
          <w:lang w:eastAsia="uk-UA"/>
        </w:rPr>
        <w:t>на вимогу набувача.</w:t>
      </w:r>
    </w:p>
    <w:p w:rsidR="002A6413" w:rsidRPr="00387B1F" w:rsidRDefault="002A6413" w:rsidP="005F27B8">
      <w:pPr>
        <w:spacing w:before="120" w:after="120"/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u w:val="single"/>
          <w:lang w:eastAsia="uk-UA"/>
        </w:rPr>
        <w:t xml:space="preserve">Однак, варто пам’ятати: </w:t>
      </w:r>
    </w:p>
    <w:p w:rsidR="00EC1090" w:rsidRPr="00387B1F" w:rsidRDefault="002A6413" w:rsidP="00911518">
      <w:pPr>
        <w:pStyle w:val="a5"/>
        <w:numPr>
          <w:ilvl w:val="0"/>
          <w:numId w:val="10"/>
        </w:num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евиконання обов’язків або неналежне виконання обов’язків не завжди призводить до припинення договору. </w:t>
      </w:r>
      <w:proofErr w:type="spellStart"/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Відчужувач</w:t>
      </w:r>
      <w:proofErr w:type="spellEnd"/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вправі пред’явити позов про відшкодування збитків. У винятковому випадку існує можливість подати позов не про припинення дії договору довічного утримання, а про обов’язок набувача виконати в натурі обов’язки, взяті на себе, або про стягнення грошової компенсації всіх видів матеріального забезпечення, вказаних у договорі</w:t>
      </w: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;</w:t>
      </w:r>
    </w:p>
    <w:p w:rsidR="002A6413" w:rsidRPr="00387B1F" w:rsidRDefault="002A6413" w:rsidP="00911518">
      <w:pPr>
        <w:pStyle w:val="a5"/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512FED" w:rsidRPr="00387B1F" w:rsidRDefault="002A6413" w:rsidP="00A14E35">
      <w:pPr>
        <w:pStyle w:val="a5"/>
        <w:numPr>
          <w:ilvl w:val="0"/>
          <w:numId w:val="10"/>
        </w:numPr>
        <w:spacing w:before="120" w:after="120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>н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абувач вправі припинити договір тільки в тому випадку, коли через незалежні від нього обставини його майнове становище змінилося настільки, що він не в змозі надавати набувачеві належне матеріальне забезпечення, обумовлене в договорі. У разі розірвання договору у зв’язку з неможливістю його подальшого виконання набувачем з підстав, що мають істотне значення, суд може залишити за набувачем право власності </w:t>
      </w:r>
      <w:r w:rsidR="00EC1090" w:rsidRPr="00387B1F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>на частину майна, з урахуванням тривалості часу, протягом якого він належно виконував свої обов’язки за договором.</w:t>
      </w:r>
    </w:p>
    <w:p w:rsidR="00083A34" w:rsidRPr="00387B1F" w:rsidRDefault="00512FED" w:rsidP="00512FED">
      <w:pPr>
        <w:spacing w:before="120" w:after="120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87B1F">
        <w:rPr>
          <w:rFonts w:ascii="Times New Roman" w:hAnsi="Times New Roman" w:cs="Times New Roman"/>
          <w:b/>
          <w:sz w:val="24"/>
          <w:szCs w:val="24"/>
        </w:rPr>
        <w:t xml:space="preserve">Яка </w:t>
      </w:r>
      <w:r w:rsidR="001006BD" w:rsidRPr="00387B1F">
        <w:rPr>
          <w:rFonts w:ascii="Times New Roman" w:hAnsi="Times New Roman" w:cs="Times New Roman"/>
          <w:b/>
          <w:sz w:val="24"/>
          <w:szCs w:val="24"/>
        </w:rPr>
        <w:t>відмінність між договором довічного утримання, договором дарування та заповітом</w:t>
      </w:r>
      <w:r w:rsidRPr="00387B1F">
        <w:rPr>
          <w:rFonts w:ascii="Times New Roman" w:hAnsi="Times New Roman" w:cs="Times New Roman"/>
          <w:b/>
          <w:sz w:val="24"/>
          <w:szCs w:val="24"/>
        </w:rPr>
        <w:t>?</w:t>
      </w:r>
    </w:p>
    <w:tbl>
      <w:tblPr>
        <w:tblStyle w:val="a6"/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984"/>
        <w:gridCol w:w="1844"/>
        <w:gridCol w:w="1842"/>
        <w:gridCol w:w="1843"/>
      </w:tblGrid>
      <w:tr w:rsidR="008B2D07" w:rsidRPr="00387B1F" w:rsidTr="008B2D07">
        <w:tc>
          <w:tcPr>
            <w:tcW w:w="1418" w:type="dxa"/>
          </w:tcPr>
          <w:p w:rsidR="00083A34" w:rsidRPr="00387B1F" w:rsidRDefault="0084200A" w:rsidP="008420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7B1F">
              <w:rPr>
                <w:rFonts w:ascii="Times New Roman" w:hAnsi="Times New Roman" w:cs="Times New Roman"/>
                <w:i/>
                <w:sz w:val="20"/>
                <w:szCs w:val="20"/>
              </w:rPr>
              <w:t>Документ</w:t>
            </w:r>
          </w:p>
        </w:tc>
        <w:tc>
          <w:tcPr>
            <w:tcW w:w="2268" w:type="dxa"/>
          </w:tcPr>
          <w:p w:rsidR="00083A34" w:rsidRPr="00387B1F" w:rsidRDefault="00083A34" w:rsidP="008420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7B1F">
              <w:rPr>
                <w:rFonts w:ascii="Times New Roman" w:hAnsi="Times New Roman" w:cs="Times New Roman"/>
                <w:i/>
                <w:sz w:val="20"/>
                <w:szCs w:val="20"/>
              </w:rPr>
              <w:t>Суть</w:t>
            </w:r>
          </w:p>
        </w:tc>
        <w:tc>
          <w:tcPr>
            <w:tcW w:w="1984" w:type="dxa"/>
          </w:tcPr>
          <w:p w:rsidR="00083A34" w:rsidRPr="00387B1F" w:rsidRDefault="00083A34" w:rsidP="008420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7B1F">
              <w:rPr>
                <w:rFonts w:ascii="Times New Roman" w:hAnsi="Times New Roman" w:cs="Times New Roman"/>
                <w:i/>
                <w:sz w:val="20"/>
                <w:szCs w:val="20"/>
              </w:rPr>
              <w:t>Право власності на майно після підписання</w:t>
            </w:r>
          </w:p>
        </w:tc>
        <w:tc>
          <w:tcPr>
            <w:tcW w:w="1844" w:type="dxa"/>
          </w:tcPr>
          <w:p w:rsidR="00083A34" w:rsidRPr="00387B1F" w:rsidRDefault="00E34508" w:rsidP="008420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7B1F">
              <w:rPr>
                <w:rFonts w:ascii="Times New Roman" w:hAnsi="Times New Roman" w:cs="Times New Roman"/>
                <w:i/>
                <w:sz w:val="20"/>
                <w:szCs w:val="20"/>
              </w:rPr>
              <w:t>Внесення змін</w:t>
            </w:r>
          </w:p>
        </w:tc>
        <w:tc>
          <w:tcPr>
            <w:tcW w:w="1842" w:type="dxa"/>
          </w:tcPr>
          <w:p w:rsidR="00083A34" w:rsidRPr="00387B1F" w:rsidRDefault="00F872E2" w:rsidP="008420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7B1F">
              <w:rPr>
                <w:rFonts w:ascii="Times New Roman" w:hAnsi="Times New Roman" w:cs="Times New Roman"/>
                <w:i/>
                <w:sz w:val="20"/>
                <w:szCs w:val="20"/>
              </w:rPr>
              <w:t>Розірвання договору</w:t>
            </w:r>
          </w:p>
        </w:tc>
        <w:tc>
          <w:tcPr>
            <w:tcW w:w="1843" w:type="dxa"/>
          </w:tcPr>
          <w:p w:rsidR="00083A34" w:rsidRPr="00387B1F" w:rsidRDefault="0084200A" w:rsidP="0084200A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87B1F">
              <w:rPr>
                <w:rFonts w:ascii="Times New Roman" w:hAnsi="Times New Roman" w:cs="Times New Roman"/>
                <w:i/>
                <w:sz w:val="20"/>
                <w:szCs w:val="20"/>
              </w:rPr>
              <w:t>Умова про надання підтримки</w:t>
            </w:r>
          </w:p>
        </w:tc>
      </w:tr>
      <w:tr w:rsidR="008B2D07" w:rsidRPr="00387B1F" w:rsidTr="008B2D07">
        <w:trPr>
          <w:trHeight w:val="4163"/>
        </w:trPr>
        <w:tc>
          <w:tcPr>
            <w:tcW w:w="1418" w:type="dxa"/>
          </w:tcPr>
          <w:p w:rsidR="00083A34" w:rsidRPr="00387B1F" w:rsidRDefault="00083A34" w:rsidP="0011526C">
            <w:pPr>
              <w:spacing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Договір довічного утримання </w:t>
            </w:r>
          </w:p>
        </w:tc>
        <w:tc>
          <w:tcPr>
            <w:tcW w:w="2268" w:type="dxa"/>
          </w:tcPr>
          <w:p w:rsidR="008B2D07" w:rsidRPr="00387B1F" w:rsidRDefault="0084200A" w:rsidP="008B2D07">
            <w:pPr>
              <w:spacing w:before="120" w:after="120" w:line="276" w:lineRule="auto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proofErr w:type="spellStart"/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</w:t>
            </w:r>
            <w:r w:rsidR="00083A34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ідчужувач</w:t>
            </w:r>
            <w:proofErr w:type="spellEnd"/>
            <w:r w:rsidR="00083A34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передає у власність набувачеві житловий будинок, квартиру або їх частину, інше нерухоме або рухоме майно, яке має значну цінність, взамін чого набувач зобов'язується забезпечувати </w:t>
            </w:r>
            <w:proofErr w:type="spellStart"/>
            <w:r w:rsidR="00083A34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відчужувача</w:t>
            </w:r>
            <w:proofErr w:type="spellEnd"/>
            <w:r w:rsidR="00083A34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утриманням та (або) доглядом довічно.</w:t>
            </w:r>
          </w:p>
        </w:tc>
        <w:tc>
          <w:tcPr>
            <w:tcW w:w="1984" w:type="dxa"/>
          </w:tcPr>
          <w:p w:rsidR="0084200A" w:rsidRPr="00387B1F" w:rsidRDefault="00083A34" w:rsidP="0011526C">
            <w:pPr>
              <w:pStyle w:val="a5"/>
              <w:numPr>
                <w:ilvl w:val="0"/>
                <w:numId w:val="5"/>
              </w:numPr>
              <w:spacing w:before="120" w:after="12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Право власності на майно переходить набувачу. </w:t>
            </w:r>
          </w:p>
          <w:p w:rsidR="00083A34" w:rsidRPr="00387B1F" w:rsidRDefault="00083A34" w:rsidP="0011526C">
            <w:pPr>
              <w:pStyle w:val="a5"/>
              <w:numPr>
                <w:ilvl w:val="0"/>
                <w:numId w:val="5"/>
              </w:numPr>
              <w:spacing w:before="120" w:after="120" w:line="276" w:lineRule="auto"/>
              <w:ind w:left="0"/>
              <w:jc w:val="left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Але набувач до смерті </w:t>
            </w:r>
            <w:proofErr w:type="spellStart"/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відчужувача</w:t>
            </w:r>
            <w:proofErr w:type="spellEnd"/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11526C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не має право  </w:t>
            </w:r>
            <w:r w:rsidR="0011526C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продавати, </w:t>
            </w:r>
            <w:r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дарувати, міняти, передавати в заставу таке майно</w:t>
            </w:r>
            <w:r w:rsidR="0084200A" w:rsidRPr="00387B1F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.</w:t>
            </w:r>
          </w:p>
          <w:p w:rsidR="00083A34" w:rsidRPr="00387B1F" w:rsidRDefault="00083A34" w:rsidP="0011526C">
            <w:pPr>
              <w:spacing w:line="276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4" w:type="dxa"/>
          </w:tcPr>
          <w:p w:rsidR="00083A34" w:rsidRPr="00387B1F" w:rsidRDefault="0084200A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В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процесі дії договору довічного утримання сторони можуть домовитися про заміну майна на інше і у зв’язку з цим на зміну обов’язків набувача майна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1842" w:type="dxa"/>
          </w:tcPr>
          <w:p w:rsidR="00083A34" w:rsidRPr="00387B1F" w:rsidRDefault="00F872E2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Договір може бути розірваний за рішенням суду</w:t>
            </w:r>
          </w:p>
        </w:tc>
        <w:tc>
          <w:tcPr>
            <w:tcW w:w="1843" w:type="dxa"/>
          </w:tcPr>
          <w:p w:rsidR="00083A34" w:rsidRPr="00387B1F" w:rsidRDefault="0084200A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Набувач майна зобов’язаний</w:t>
            </w:r>
            <w:r w:rsidR="0011526C"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забезпечувати </w:t>
            </w:r>
            <w:proofErr w:type="spellStart"/>
            <w:r w:rsidR="0011526C" w:rsidRPr="00387B1F">
              <w:rPr>
                <w:rFonts w:ascii="Times New Roman" w:hAnsi="Times New Roman" w:cs="Times New Roman"/>
                <w:sz w:val="21"/>
                <w:szCs w:val="21"/>
              </w:rPr>
              <w:t>відчу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жувача</w:t>
            </w:r>
            <w:proofErr w:type="spellEnd"/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довічним утриманням</w:t>
            </w:r>
          </w:p>
        </w:tc>
      </w:tr>
      <w:tr w:rsidR="008B2D07" w:rsidRPr="00387B1F" w:rsidTr="008B2D07">
        <w:tc>
          <w:tcPr>
            <w:tcW w:w="1418" w:type="dxa"/>
          </w:tcPr>
          <w:p w:rsidR="00083A34" w:rsidRPr="00387B1F" w:rsidRDefault="00083A34" w:rsidP="0011526C">
            <w:pPr>
              <w:spacing w:line="276" w:lineRule="auto"/>
              <w:jc w:val="left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b/>
                <w:sz w:val="21"/>
                <w:szCs w:val="21"/>
              </w:rPr>
              <w:t xml:space="preserve">Договір дарування </w:t>
            </w:r>
          </w:p>
        </w:tc>
        <w:tc>
          <w:tcPr>
            <w:tcW w:w="2268" w:type="dxa"/>
          </w:tcPr>
          <w:p w:rsidR="00083A34" w:rsidRPr="00387B1F" w:rsidRDefault="0011526C" w:rsidP="008B2D07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="00083A34"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арувальник передає або зобов’язується передати 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83A34" w:rsidRPr="00387B1F">
              <w:rPr>
                <w:rFonts w:ascii="Times New Roman" w:hAnsi="Times New Roman" w:cs="Times New Roman"/>
                <w:sz w:val="21"/>
                <w:szCs w:val="21"/>
              </w:rPr>
              <w:t>в майбутньому обдарованому  безоплатно майно (дарунок) у власність</w:t>
            </w:r>
          </w:p>
          <w:p w:rsidR="00083A34" w:rsidRPr="00387B1F" w:rsidRDefault="00083A34" w:rsidP="008B2D07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</w:tcPr>
          <w:p w:rsidR="008B2D07" w:rsidRPr="00387B1F" w:rsidRDefault="00E34508" w:rsidP="008B2D07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Право власності на майно переходить обдарованому, який має право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: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8B2D07" w:rsidRPr="00387B1F" w:rsidRDefault="008B2D07" w:rsidP="008B2D07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B2D07" w:rsidRPr="00387B1F" w:rsidRDefault="00E34508" w:rsidP="008B2D07">
            <w:pPr>
              <w:pStyle w:val="a5"/>
              <w:numPr>
                <w:ilvl w:val="0"/>
                <w:numId w:val="13"/>
              </w:numPr>
              <w:spacing w:line="276" w:lineRule="auto"/>
              <w:ind w:left="176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вимагати передачі йому майна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8B2D07" w:rsidRPr="00387B1F" w:rsidRDefault="00E34508" w:rsidP="008B2D07">
            <w:pPr>
              <w:pStyle w:val="a5"/>
              <w:numPr>
                <w:ilvl w:val="0"/>
                <w:numId w:val="13"/>
              </w:numPr>
              <w:spacing w:line="276" w:lineRule="auto"/>
              <w:ind w:left="176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проживати у подарованому будинку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8B2D07" w:rsidRPr="00387B1F" w:rsidRDefault="00E34508" w:rsidP="008B2D07">
            <w:pPr>
              <w:pStyle w:val="a5"/>
              <w:numPr>
                <w:ilvl w:val="0"/>
                <w:numId w:val="13"/>
              </w:numPr>
              <w:spacing w:line="276" w:lineRule="auto"/>
              <w:ind w:left="176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вимагати від дарувальника висилитися із житла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083A34" w:rsidRPr="00387B1F" w:rsidRDefault="00E34508" w:rsidP="008B2D07">
            <w:pPr>
              <w:pStyle w:val="a5"/>
              <w:numPr>
                <w:ilvl w:val="0"/>
                <w:numId w:val="13"/>
              </w:numPr>
              <w:spacing w:line="276" w:lineRule="auto"/>
              <w:ind w:left="176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заборонити дарувальнику користуватися майном </w:t>
            </w:r>
          </w:p>
          <w:p w:rsidR="00E34508" w:rsidRPr="00387B1F" w:rsidRDefault="00E34508" w:rsidP="008B2D07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4" w:type="dxa"/>
          </w:tcPr>
          <w:p w:rsidR="00083A34" w:rsidRPr="00387B1F" w:rsidRDefault="00F872E2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Внесення змін до договору законодавством не передбачено</w:t>
            </w:r>
          </w:p>
        </w:tc>
        <w:tc>
          <w:tcPr>
            <w:tcW w:w="1842" w:type="dxa"/>
          </w:tcPr>
          <w:p w:rsidR="00083A34" w:rsidRPr="00387B1F" w:rsidRDefault="00F872E2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Договір дарування мо</w:t>
            </w:r>
            <w:r w:rsidR="0011526C" w:rsidRPr="00387B1F">
              <w:rPr>
                <w:rFonts w:ascii="Times New Roman" w:hAnsi="Times New Roman" w:cs="Times New Roman"/>
                <w:sz w:val="21"/>
                <w:szCs w:val="21"/>
              </w:rPr>
              <w:t>же бути розірваний дарувальником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:</w:t>
            </w:r>
          </w:p>
          <w:p w:rsidR="00F872E2" w:rsidRPr="00387B1F" w:rsidRDefault="00F872E2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72E2" w:rsidRPr="00387B1F" w:rsidRDefault="0011526C" w:rsidP="008B2D07">
            <w:pPr>
              <w:pStyle w:val="a5"/>
              <w:numPr>
                <w:ilvl w:val="0"/>
                <w:numId w:val="6"/>
              </w:num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щ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>одо нерухоми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х речей чи іншого цінного майна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, якщо обдарований умисно вчинив злочин 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проти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життя, здоров'я, 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>власності  дарувальника, його родичів;</w:t>
            </w:r>
          </w:p>
          <w:p w:rsidR="00F872E2" w:rsidRPr="00387B1F" w:rsidRDefault="00F872E2" w:rsidP="008B2D07">
            <w:p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72E2" w:rsidRPr="00387B1F" w:rsidRDefault="0011526C" w:rsidP="008B2D07">
            <w:pPr>
              <w:pStyle w:val="a5"/>
              <w:numPr>
                <w:ilvl w:val="0"/>
                <w:numId w:val="6"/>
              </w:num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>кщо обдаровуваний вчини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в умисне вбивство дарувальника, 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>спадкоємці дарувальника мають право вимагати розірвати договір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872E2" w:rsidRPr="00387B1F" w:rsidRDefault="00F872E2" w:rsidP="008B2D07">
            <w:p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B2D07" w:rsidRPr="00387B1F" w:rsidRDefault="008B2D07" w:rsidP="008B2D07">
            <w:p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72E2" w:rsidRPr="00387B1F" w:rsidRDefault="0011526C" w:rsidP="008B2D07">
            <w:pPr>
              <w:pStyle w:val="a5"/>
              <w:numPr>
                <w:ilvl w:val="0"/>
                <w:numId w:val="6"/>
              </w:num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якщо 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>обдаровуваний створює загрозу безповоротної втрати дарунка, що має для дарувальника велику немайнову цінність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;</w:t>
            </w:r>
          </w:p>
          <w:p w:rsidR="00F872E2" w:rsidRPr="00387B1F" w:rsidRDefault="00F872E2" w:rsidP="008B2D07">
            <w:p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F872E2" w:rsidRPr="00387B1F" w:rsidRDefault="0011526C" w:rsidP="008B2D07">
            <w:pPr>
              <w:pStyle w:val="a5"/>
              <w:numPr>
                <w:ilvl w:val="0"/>
                <w:numId w:val="6"/>
              </w:numPr>
              <w:spacing w:line="276" w:lineRule="auto"/>
              <w:ind w:left="175" w:hanging="142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я</w:t>
            </w:r>
            <w:r w:rsidR="00F872E2" w:rsidRPr="00387B1F">
              <w:rPr>
                <w:rFonts w:ascii="Times New Roman" w:hAnsi="Times New Roman" w:cs="Times New Roman"/>
                <w:sz w:val="21"/>
                <w:szCs w:val="21"/>
              </w:rPr>
              <w:t>кщо внаслідок недбалого ставлення обдаровуваного до речі, що становить історичну, наукову, культурну цінність</w:t>
            </w:r>
            <w:r w:rsidR="0084200A" w:rsidRPr="00387B1F">
              <w:rPr>
                <w:rFonts w:ascii="Times New Roman" w:hAnsi="Times New Roman" w:cs="Times New Roman"/>
                <w:sz w:val="21"/>
                <w:szCs w:val="21"/>
              </w:rPr>
              <w:t>, може бути знищена або істотно пошкоджена</w:t>
            </w:r>
          </w:p>
          <w:p w:rsidR="0084200A" w:rsidRPr="00387B1F" w:rsidRDefault="0084200A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3" w:type="dxa"/>
          </w:tcPr>
          <w:p w:rsidR="00083A34" w:rsidRPr="00387B1F" w:rsidRDefault="0084200A" w:rsidP="0011526C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За </w:t>
            </w:r>
            <w:r w:rsidR="008B2D07" w:rsidRPr="00387B1F">
              <w:rPr>
                <w:rFonts w:ascii="Times New Roman" w:hAnsi="Times New Roman" w:cs="Times New Roman"/>
                <w:sz w:val="21"/>
                <w:szCs w:val="21"/>
              </w:rPr>
              <w:t>домовлені</w:t>
            </w: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стю сторін, але без права вимоги такої підтримки від іншої сторони</w:t>
            </w:r>
          </w:p>
        </w:tc>
      </w:tr>
      <w:tr w:rsidR="008B2D07" w:rsidRPr="00387B1F" w:rsidTr="008B2D07">
        <w:tc>
          <w:tcPr>
            <w:tcW w:w="1418" w:type="dxa"/>
          </w:tcPr>
          <w:p w:rsidR="00083A34" w:rsidRPr="00387B1F" w:rsidRDefault="00083A34" w:rsidP="0011526C">
            <w:pPr>
              <w:spacing w:line="276" w:lineRule="auto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b/>
                <w:sz w:val="21"/>
                <w:szCs w:val="21"/>
              </w:rPr>
              <w:lastRenderedPageBreak/>
              <w:t xml:space="preserve"> Заповіт </w:t>
            </w:r>
          </w:p>
        </w:tc>
        <w:tc>
          <w:tcPr>
            <w:tcW w:w="2268" w:type="dxa"/>
          </w:tcPr>
          <w:p w:rsidR="00083A34" w:rsidRPr="00387B1F" w:rsidRDefault="00083A34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Особисте розпорядження фізичної особи на випадок своєї смерті</w:t>
            </w:r>
          </w:p>
          <w:p w:rsidR="00083A34" w:rsidRPr="00387B1F" w:rsidRDefault="00083A34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83A34" w:rsidRPr="00387B1F" w:rsidRDefault="00083A34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984" w:type="dxa"/>
          </w:tcPr>
          <w:p w:rsidR="00083A34" w:rsidRPr="00387B1F" w:rsidRDefault="00E34508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Право власності   на майно залишається у спадкодавця. </w:t>
            </w:r>
            <w:proofErr w:type="spellStart"/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Спадкоєцям</w:t>
            </w:r>
            <w:proofErr w:type="spellEnd"/>
            <w:r w:rsidRPr="00387B1F">
              <w:rPr>
                <w:rFonts w:ascii="Times New Roman" w:hAnsi="Times New Roman" w:cs="Times New Roman"/>
                <w:sz w:val="21"/>
                <w:szCs w:val="21"/>
              </w:rPr>
              <w:t xml:space="preserve"> таке право перейде лише після смерті спадкодавця.</w:t>
            </w:r>
          </w:p>
          <w:p w:rsidR="00E34508" w:rsidRPr="00387B1F" w:rsidRDefault="00E34508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844" w:type="dxa"/>
          </w:tcPr>
          <w:p w:rsidR="00083A34" w:rsidRPr="00387B1F" w:rsidRDefault="00F872E2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Зміни можуть вноситися в будь-який час</w:t>
            </w:r>
          </w:p>
        </w:tc>
        <w:tc>
          <w:tcPr>
            <w:tcW w:w="1842" w:type="dxa"/>
          </w:tcPr>
          <w:p w:rsidR="0084200A" w:rsidRPr="00387B1F" w:rsidRDefault="0084200A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В будь-який час заповіт може бути скасований, або складений новий заповіт, що автоматично скасовує попередній</w:t>
            </w:r>
          </w:p>
        </w:tc>
        <w:tc>
          <w:tcPr>
            <w:tcW w:w="1843" w:type="dxa"/>
          </w:tcPr>
          <w:p w:rsidR="00083A34" w:rsidRPr="00387B1F" w:rsidRDefault="0084200A" w:rsidP="00D5733F">
            <w:pPr>
              <w:spacing w:line="276" w:lineRule="auto"/>
              <w:jc w:val="left"/>
              <w:rPr>
                <w:rFonts w:ascii="Times New Roman" w:hAnsi="Times New Roman" w:cs="Times New Roman"/>
                <w:sz w:val="21"/>
                <w:szCs w:val="21"/>
              </w:rPr>
            </w:pPr>
            <w:r w:rsidRPr="00387B1F">
              <w:rPr>
                <w:rFonts w:ascii="Times New Roman" w:hAnsi="Times New Roman" w:cs="Times New Roman"/>
                <w:sz w:val="21"/>
                <w:szCs w:val="21"/>
              </w:rPr>
              <w:t>За домовленістю сторін, але без права вимоги такої підтримки від іншої особи</w:t>
            </w:r>
          </w:p>
        </w:tc>
      </w:tr>
    </w:tbl>
    <w:p w:rsidR="00083A34" w:rsidRPr="00387B1F" w:rsidRDefault="00083A34" w:rsidP="00A14E35">
      <w:pPr>
        <w:rPr>
          <w:rFonts w:ascii="Times New Roman" w:hAnsi="Times New Roman" w:cs="Times New Roman"/>
          <w:sz w:val="24"/>
          <w:szCs w:val="24"/>
        </w:rPr>
      </w:pPr>
    </w:p>
    <w:p w:rsidR="008B2D07" w:rsidRPr="00387B1F" w:rsidRDefault="008B2D07" w:rsidP="008B2D07">
      <w:pP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  <w:bookmarkStart w:id="0" w:name="_GoBack"/>
      <w:r w:rsidRPr="00387B1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Куди звертатися за більш детальною консультацією та роз’ясненнями?</w:t>
      </w:r>
    </w:p>
    <w:p w:rsidR="008B2D07" w:rsidRPr="00387B1F" w:rsidRDefault="008B2D07" w:rsidP="008B2D07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387B1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Якщо у вас залишились питання з цього приводу, будь ласка, телефонуйте до контакт-центру системи безоплатної правової допомоги за номером </w:t>
      </w:r>
      <w:r w:rsidRPr="00387B1F">
        <w:rPr>
          <w:rFonts w:ascii="Times New Roman" w:eastAsia="Times New Roman" w:hAnsi="Times New Roman"/>
          <w:b/>
          <w:color w:val="000000"/>
          <w:sz w:val="24"/>
          <w:szCs w:val="24"/>
          <w:lang w:eastAsia="uk-UA"/>
        </w:rPr>
        <w:t>0 (800) 213 103</w:t>
      </w:r>
      <w:r w:rsidRPr="00387B1F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, цілодобово та безкоштовно в межах України. В центрах та бюро надання безоплатної правової допомоги по всій країні ви можете отримати юридичну консультацію та правовий захист.</w:t>
      </w:r>
    </w:p>
    <w:bookmarkEnd w:id="0"/>
    <w:p w:rsidR="008B2D07" w:rsidRPr="00387B1F" w:rsidRDefault="008B2D07" w:rsidP="008B2D07"/>
    <w:p w:rsidR="008B2D07" w:rsidRPr="00387B1F" w:rsidRDefault="008B2D07" w:rsidP="00A14E35">
      <w:pPr>
        <w:rPr>
          <w:rFonts w:ascii="Times New Roman" w:hAnsi="Times New Roman" w:cs="Times New Roman"/>
          <w:sz w:val="24"/>
          <w:szCs w:val="24"/>
        </w:rPr>
      </w:pPr>
    </w:p>
    <w:sectPr w:rsidR="008B2D07" w:rsidRPr="00387B1F" w:rsidSect="00512FED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8ED"/>
    <w:multiLevelType w:val="hybridMultilevel"/>
    <w:tmpl w:val="4404D0E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570E7E"/>
    <w:multiLevelType w:val="hybridMultilevel"/>
    <w:tmpl w:val="4E72E1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5C1"/>
    <w:multiLevelType w:val="multilevel"/>
    <w:tmpl w:val="34003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625A01"/>
    <w:multiLevelType w:val="hybridMultilevel"/>
    <w:tmpl w:val="2AB6F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562EB"/>
    <w:multiLevelType w:val="multilevel"/>
    <w:tmpl w:val="5C5A7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9B947DC"/>
    <w:multiLevelType w:val="hybridMultilevel"/>
    <w:tmpl w:val="1A0A49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132B8F"/>
    <w:multiLevelType w:val="hybridMultilevel"/>
    <w:tmpl w:val="72326EBE"/>
    <w:lvl w:ilvl="0" w:tplc="A72A8A5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65038"/>
    <w:multiLevelType w:val="hybridMultilevel"/>
    <w:tmpl w:val="6B1C9B2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6C3672"/>
    <w:multiLevelType w:val="hybridMultilevel"/>
    <w:tmpl w:val="D57200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826B35"/>
    <w:multiLevelType w:val="hybridMultilevel"/>
    <w:tmpl w:val="419A08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8666B2"/>
    <w:multiLevelType w:val="hybridMultilevel"/>
    <w:tmpl w:val="24DA0780"/>
    <w:lvl w:ilvl="0" w:tplc="A72A8A5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8A69A7"/>
    <w:multiLevelType w:val="hybridMultilevel"/>
    <w:tmpl w:val="D674A9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86B9F"/>
    <w:multiLevelType w:val="hybridMultilevel"/>
    <w:tmpl w:val="1A0A49A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5"/>
  </w:num>
  <w:num w:numId="5">
    <w:abstractNumId w:val="12"/>
  </w:num>
  <w:num w:numId="6">
    <w:abstractNumId w:val="7"/>
  </w:num>
  <w:num w:numId="7">
    <w:abstractNumId w:val="10"/>
  </w:num>
  <w:num w:numId="8">
    <w:abstractNumId w:val="6"/>
  </w:num>
  <w:num w:numId="9">
    <w:abstractNumId w:val="9"/>
  </w:num>
  <w:num w:numId="10">
    <w:abstractNumId w:val="11"/>
  </w:num>
  <w:num w:numId="11">
    <w:abstractNumId w:val="1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1090"/>
    <w:rsid w:val="00083A34"/>
    <w:rsid w:val="001006BD"/>
    <w:rsid w:val="0011526C"/>
    <w:rsid w:val="00146485"/>
    <w:rsid w:val="00163189"/>
    <w:rsid w:val="002A6413"/>
    <w:rsid w:val="00387B1F"/>
    <w:rsid w:val="004B3D91"/>
    <w:rsid w:val="004F3511"/>
    <w:rsid w:val="00512FED"/>
    <w:rsid w:val="005B3562"/>
    <w:rsid w:val="005F27B8"/>
    <w:rsid w:val="00631526"/>
    <w:rsid w:val="007405D1"/>
    <w:rsid w:val="0084200A"/>
    <w:rsid w:val="00850DC4"/>
    <w:rsid w:val="008B2D07"/>
    <w:rsid w:val="00911518"/>
    <w:rsid w:val="009809E6"/>
    <w:rsid w:val="009C1B4C"/>
    <w:rsid w:val="00A14E35"/>
    <w:rsid w:val="00A34EA2"/>
    <w:rsid w:val="00B43255"/>
    <w:rsid w:val="00B85F3D"/>
    <w:rsid w:val="00C30CCD"/>
    <w:rsid w:val="00C658EC"/>
    <w:rsid w:val="00D10434"/>
    <w:rsid w:val="00D5733F"/>
    <w:rsid w:val="00D946D2"/>
    <w:rsid w:val="00DF0D3F"/>
    <w:rsid w:val="00E34508"/>
    <w:rsid w:val="00E43C03"/>
    <w:rsid w:val="00EC1090"/>
    <w:rsid w:val="00F8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69284"/>
  <w15:docId w15:val="{2D97D9F4-E718-433C-9BF0-826AFC33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526"/>
  </w:style>
  <w:style w:type="paragraph" w:styleId="1">
    <w:name w:val="heading 1"/>
    <w:basedOn w:val="a"/>
    <w:link w:val="10"/>
    <w:uiPriority w:val="9"/>
    <w:qFormat/>
    <w:rsid w:val="00EC1090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link w:val="20"/>
    <w:uiPriority w:val="9"/>
    <w:qFormat/>
    <w:rsid w:val="00EC1090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09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EC1090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approvedandlatestmsg">
    <w:name w:val="approvedandlatestmsg"/>
    <w:basedOn w:val="a0"/>
    <w:rsid w:val="00EC1090"/>
  </w:style>
  <w:style w:type="character" w:customStyle="1" w:styleId="approvinguser">
    <w:name w:val="approvinguser"/>
    <w:basedOn w:val="a0"/>
    <w:rsid w:val="00EC1090"/>
  </w:style>
  <w:style w:type="character" w:styleId="a3">
    <w:name w:val="Hyperlink"/>
    <w:basedOn w:val="a0"/>
    <w:uiPriority w:val="99"/>
    <w:semiHidden/>
    <w:unhideWhenUsed/>
    <w:rsid w:val="00EC1090"/>
    <w:rPr>
      <w:color w:val="0000FF"/>
      <w:u w:val="single"/>
    </w:rPr>
  </w:style>
  <w:style w:type="character" w:customStyle="1" w:styleId="toctoggle">
    <w:name w:val="toctoggle"/>
    <w:basedOn w:val="a0"/>
    <w:rsid w:val="00EC1090"/>
  </w:style>
  <w:style w:type="character" w:customStyle="1" w:styleId="tocnumber">
    <w:name w:val="tocnumber"/>
    <w:basedOn w:val="a0"/>
    <w:rsid w:val="00EC1090"/>
  </w:style>
  <w:style w:type="character" w:customStyle="1" w:styleId="toctext">
    <w:name w:val="toctext"/>
    <w:basedOn w:val="a0"/>
    <w:rsid w:val="00EC1090"/>
  </w:style>
  <w:style w:type="character" w:customStyle="1" w:styleId="mw-headline">
    <w:name w:val="mw-headline"/>
    <w:basedOn w:val="a0"/>
    <w:rsid w:val="00EC1090"/>
  </w:style>
  <w:style w:type="paragraph" w:styleId="a4">
    <w:name w:val="Normal (Web)"/>
    <w:basedOn w:val="a"/>
    <w:uiPriority w:val="99"/>
    <w:semiHidden/>
    <w:unhideWhenUsed/>
    <w:rsid w:val="00EC109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D946D2"/>
    <w:pPr>
      <w:ind w:left="720"/>
      <w:contextualSpacing/>
    </w:pPr>
  </w:style>
  <w:style w:type="table" w:styleId="a6">
    <w:name w:val="Table Grid"/>
    <w:basedOn w:val="a1"/>
    <w:uiPriority w:val="59"/>
    <w:rsid w:val="00083A3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11518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17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206">
              <w:marLeft w:val="240"/>
              <w:marRight w:val="0"/>
              <w:marTop w:val="0"/>
              <w:marBottom w:val="33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43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5" w:color="A2A9B1"/>
                        <w:left w:val="single" w:sz="6" w:space="5" w:color="A2A9B1"/>
                        <w:bottom w:val="single" w:sz="6" w:space="5" w:color="A2A9B1"/>
                        <w:right w:val="single" w:sz="6" w:space="5" w:color="A2A9B1"/>
                      </w:divBdr>
                    </w:div>
                    <w:div w:id="367923472">
                      <w:marLeft w:val="336"/>
                      <w:marRight w:val="0"/>
                      <w:marTop w:val="120"/>
                      <w:marBottom w:val="31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93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C8CCD1"/>
                            <w:left w:val="single" w:sz="6" w:space="2" w:color="C8CCD1"/>
                            <w:bottom w:val="single" w:sz="6" w:space="2" w:color="C8CCD1"/>
                            <w:right w:val="single" w:sz="6" w:space="2" w:color="C8CCD1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iki.legalaid.gov.ua:8555/index.php/%D0%94%D0%B5%D1%80%D0%B6%D0%B0%D0%B2%D0%BD%D0%B0_%D1%80%D0%B5%D1%94%D1%81%D1%82%D1%80%D0%B0%D1%86%D1%96%D1%8F_%D1%80%D0%B5%D1%87%D0%BE%D0%B2%D0%B8%D1%85_%D0%BF%D1%80%D0%B0%D0%B2_%D0%BD%D0%B0_%D0%BD%D0%B5%D1%80%D1%83%D1%85%D0%BE%D0%BC%D0%B5_%D0%BC%D0%B0%D0%B9%D0%BD%D0%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iki.legalaid.gov.ua:8555/index.php/%D0%9D%D0%BE%D1%82%D0%B0%D1%80%D1%96%D0%B0%D0%BB%D1%8C%D0%BD%D0%B5_%D0%BF%D0%BE%D1%81%D0%B2%D1%96%D0%B4%D1%87%D0%B5%D0%BD%D0%BD%D1%8F_%D0%BF%D1%80%D0%B0%D0%B2%D0%BE%D1%87%D0%B8%D0%BD%D1%96%D0%B2" TargetMode="External"/><Relationship Id="rId5" Type="http://schemas.openxmlformats.org/officeDocument/2006/relationships/hyperlink" Target="http://wiki.legalaid.gov.ua:8555/index.php/%D0%92%D0%B8%D0%B7%D0%BD%D0%B0%D0%BD%D0%BD%D1%8F_%D0%BF%D1%80%D0%B0%D0%B2%D0%BE%D1%87%D0%B8%D0%BD%D1%83_%D0%BD%D0%B5%D0%B4%D1%96%D0%B9%D1%81%D0%BD%D0%B8%D0%B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1378</Words>
  <Characters>7856</Characters>
  <Application>Microsoft Office Word</Application>
  <DocSecurity>0</DocSecurity>
  <Lines>65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z.levitska</dc:creator>
  <cp:keywords/>
  <dc:description/>
  <cp:lastModifiedBy>Admin</cp:lastModifiedBy>
  <cp:revision>7</cp:revision>
  <dcterms:created xsi:type="dcterms:W3CDTF">2019-10-09T08:10:00Z</dcterms:created>
  <dcterms:modified xsi:type="dcterms:W3CDTF">2019-10-15T11:34:00Z</dcterms:modified>
</cp:coreProperties>
</file>