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620" w:rsidRPr="00127620" w:rsidRDefault="00127620" w:rsidP="00127620">
      <w:pPr>
        <w:pStyle w:val="a5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127620">
        <w:rPr>
          <w:rFonts w:ascii="Times New Roman" w:eastAsia="Calibri" w:hAnsi="Times New Roman" w:cs="Times New Roman"/>
          <w:b/>
          <w:sz w:val="24"/>
          <w:szCs w:val="24"/>
          <w:lang w:val="uk-UA" w:eastAsia="en-US"/>
        </w:rPr>
        <w:t>Додаток №1: Інформаційні матеріали</w:t>
      </w:r>
    </w:p>
    <w:p w:rsidR="00127620" w:rsidRDefault="00127620" w:rsidP="00802B01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:rsidR="00664703" w:rsidRPr="00ED4D71" w:rsidRDefault="00664703" w:rsidP="00127620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ED4D7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Готовність роботодавців працевлаштовувати людей з інвалідністю зростає</w:t>
      </w:r>
    </w:p>
    <w:p w:rsidR="00BE3DD0" w:rsidRPr="00ED4D71" w:rsidRDefault="00DB7B57" w:rsidP="00802B0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41% роботодавців готові працевлаштовувати осіб з інвалідністю понад встановлену державою квоту у 4% середньооблікової чисельності штатних працівників. Ще 4% роботодав</w:t>
      </w:r>
      <w:r w:rsidR="00BE3DD0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ців зовсім не бачать різниці під час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працевлаштуванн</w:t>
      </w:r>
      <w:r w:rsidR="00BE3DD0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я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людей з обмеженими можливостями, для них головне – рівень кваліфікації і вмотивованості кандидата на посаду. </w:t>
      </w:r>
      <w:r w:rsidR="004D5303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Водночас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55% роботодавців не бачать потреби у працевлаштуванні осіб з інвалідністю після заповнення встановленої законодавством квоти. </w:t>
      </w:r>
    </w:p>
    <w:p w:rsidR="00DB7B57" w:rsidRPr="00ED4D71" w:rsidRDefault="00DB7B57" w:rsidP="00802B0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Такі результати опитування роботодавців, яке було проведене в рамках </w:t>
      </w:r>
      <w:r w:rsidR="00BE3DD0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спільної ініціативи 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Міністерств</w:t>
      </w:r>
      <w:r w:rsidR="00BE3DD0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соціальної політики України</w:t>
      </w:r>
      <w:r w:rsidR="00BE3DD0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64703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проекту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Ради Європи</w:t>
      </w:r>
      <w:r w:rsidR="00BE3DD0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«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Розвиток соціальних прав людини як ключовий чинник сталої демократії в</w:t>
      </w:r>
      <w:r w:rsidR="00BE3DD0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Україні</w:t>
      </w:r>
      <w:r w:rsidR="00BE3DD0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» 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та</w:t>
      </w:r>
      <w:r w:rsidR="00BE3DD0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громадсько</w:t>
      </w:r>
      <w:r w:rsidR="00BE3DD0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ї організації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«Громадський рух «Соціальна єдність»</w:t>
      </w:r>
      <w:r w:rsidR="00BE3DD0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Опитування стало одним з етапів побудови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діалогу з бізнесом щодо бар’єрів і можливостей у створенні</w:t>
      </w:r>
      <w:r w:rsidR="00BE3DD0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сприятливих умов для працевлаштування людей з інвалідністю.</w:t>
      </w:r>
    </w:p>
    <w:p w:rsidR="00BE3DD0" w:rsidRPr="00ED4D71" w:rsidRDefault="00BE3DD0" w:rsidP="00802B01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Результати опитування свідчать про поступове зростання готовності роботодавців до працевлаштування осіб з інвалідністю і створення для них комфортних умов праці. Цей про</w:t>
      </w:r>
      <w:r w:rsidR="00664703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грес зумовлений розвитком програм соціальної відповідальності бізнеса на українських підприємствах. Всього було </w:t>
      </w:r>
      <w:r w:rsidR="001961F2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опитано </w:t>
      </w:r>
      <w:r w:rsidR="00664703" w:rsidRPr="00ED4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понад сто компаній в усіх регіонах України, які представляють великий, середній та малий бізнес. Повні результати дослідження будуть оприлюднені 17 червня під час представлення громадськості пілотного проекту Міністерства соціальної політики «Працюй вільно».</w:t>
      </w:r>
    </w:p>
    <w:p w:rsidR="00703DBA" w:rsidRPr="00802B01" w:rsidRDefault="00703DBA" w:rsidP="0080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3DBA" w:rsidRPr="00802B01" w:rsidRDefault="00703DBA" w:rsidP="00802B0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b/>
          <w:sz w:val="24"/>
          <w:szCs w:val="24"/>
          <w:lang w:val="uk-UA"/>
        </w:rPr>
        <w:t>Чи є у вас потреба і бажання працевлаштовувати осіб з інвалідністю?</w:t>
      </w:r>
    </w:p>
    <w:p w:rsidR="00664703" w:rsidRPr="00802B01" w:rsidRDefault="00AB1471" w:rsidP="0080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76925" cy="1895475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703DBA" w:rsidRPr="00802B01" w:rsidRDefault="00802B01" w:rsidP="00802B01">
      <w:pPr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Джерело: дані </w:t>
      </w:r>
      <w:proofErr w:type="spellStart"/>
      <w:r w:rsidRPr="00802B01">
        <w:rPr>
          <w:rFonts w:ascii="Times New Roman" w:hAnsi="Times New Roman" w:cs="Times New Roman"/>
          <w:b/>
          <w:i/>
          <w:sz w:val="24"/>
          <w:szCs w:val="24"/>
          <w:lang w:val="uk-UA"/>
        </w:rPr>
        <w:t>Мінсоцполітики</w:t>
      </w:r>
      <w:proofErr w:type="spellEnd"/>
    </w:p>
    <w:p w:rsidR="00703DBA" w:rsidRPr="00802B01" w:rsidRDefault="00703DBA" w:rsidP="00802B0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802B01" w:rsidRDefault="00802B0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F66683" w:rsidRPr="00802B01" w:rsidRDefault="00F66683" w:rsidP="0012762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Українські роботодавці готові інвестувати в обладнання робочих місць для інвалідів</w:t>
      </w:r>
    </w:p>
    <w:p w:rsidR="00F66683" w:rsidRPr="00802B01" w:rsidRDefault="00F66683" w:rsidP="0080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sz w:val="24"/>
          <w:szCs w:val="24"/>
          <w:lang w:val="uk-UA"/>
        </w:rPr>
        <w:t xml:space="preserve">43% роботодавців готові витрачати власні кошти на пристосування робочих місць для осіб з інвалідністю у разі прийняття рішення про їх працевлаштування. Ще 4% роботодавців вже здійснили інвестиції у адаптацію робочих місць. </w:t>
      </w:r>
    </w:p>
    <w:p w:rsidR="00F66683" w:rsidRPr="00802B01" w:rsidRDefault="00F66683" w:rsidP="0080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sz w:val="24"/>
          <w:szCs w:val="24"/>
          <w:lang w:val="uk-UA"/>
        </w:rPr>
        <w:t>Водночас 53% роботодавців поки не готові витрачати власні кошти на пристосування робочих місць до потреб працівників з інвалідністю. Більша частина з них вважає, що на це повинна витрачатись держава.</w:t>
      </w:r>
    </w:p>
    <w:p w:rsidR="00F66683" w:rsidRPr="00802B01" w:rsidRDefault="00F66683" w:rsidP="0080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sz w:val="24"/>
          <w:szCs w:val="24"/>
          <w:lang w:val="uk-UA"/>
        </w:rPr>
        <w:t>Такі результати опитування роботодавців, яке було проведене в рамках спільної ініціативи Міністерства соціальної політики України, проекту Ради Європи «Розвиток соціальних прав людини як ключовий чинник сталої демократії в Україні» та громадської організації «Громадський рух «Соціальна єдність».  Опитування стало одним з етапів побудови діалогу з бізнесом щодо бар’єрів і можливостей у створенні сприятливих умов для працевлаштування людей з інвалідністю.</w:t>
      </w:r>
    </w:p>
    <w:p w:rsidR="00703DBA" w:rsidRDefault="00F66683" w:rsidP="0080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sz w:val="24"/>
          <w:szCs w:val="24"/>
          <w:lang w:val="uk-UA"/>
        </w:rPr>
        <w:t xml:space="preserve">Результати опитування свідчать про поступове зростання готовності роботодавців до працевлаштування осіб з інвалідністю і створення для них комфортних умов праці. Цей прогрес зумовлений розвитком програм соціальної відповідальності бізнеса на українських підприємствах. Всього було </w:t>
      </w:r>
      <w:r w:rsidR="001961F2" w:rsidRPr="00802B01">
        <w:rPr>
          <w:rFonts w:ascii="Times New Roman" w:hAnsi="Times New Roman" w:cs="Times New Roman"/>
          <w:sz w:val="24"/>
          <w:szCs w:val="24"/>
          <w:lang w:val="uk-UA"/>
        </w:rPr>
        <w:t xml:space="preserve">опитано </w:t>
      </w:r>
      <w:r w:rsidRPr="00802B01">
        <w:rPr>
          <w:rFonts w:ascii="Times New Roman" w:hAnsi="Times New Roman" w:cs="Times New Roman"/>
          <w:sz w:val="24"/>
          <w:szCs w:val="24"/>
          <w:lang w:val="uk-UA"/>
        </w:rPr>
        <w:t>понад сто компаній в усіх регіонах України, які представляють великий, середній та малий бізнес. Повні результати дослідження будуть оприлюднені 17 червня під час представлення громадськості пілотного проекту Міністерства соціальної політики «Працюй вільно».</w:t>
      </w:r>
    </w:p>
    <w:p w:rsidR="0022253F" w:rsidRPr="00802B01" w:rsidRDefault="0022253F" w:rsidP="0080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3DBA" w:rsidRPr="00802B01" w:rsidRDefault="00703DBA" w:rsidP="00802B0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b/>
          <w:sz w:val="24"/>
          <w:szCs w:val="24"/>
          <w:lang w:val="uk-UA"/>
        </w:rPr>
        <w:t>Чи готова компанія витрачати власні кошти для пристосування робочих місць до потреб працівників з інвалідністю?</w:t>
      </w:r>
    </w:p>
    <w:p w:rsidR="00703DBA" w:rsidRPr="00802B01" w:rsidRDefault="00ED4D71" w:rsidP="0080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08040" cy="1871133"/>
            <wp:effectExtent l="19050" t="0" r="1651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2253F" w:rsidRPr="00802B01" w:rsidRDefault="0022253F" w:rsidP="0022253F">
      <w:pPr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Джерело: дані </w:t>
      </w:r>
      <w:proofErr w:type="spellStart"/>
      <w:r w:rsidRPr="00802B01">
        <w:rPr>
          <w:rFonts w:ascii="Times New Roman" w:hAnsi="Times New Roman" w:cs="Times New Roman"/>
          <w:b/>
          <w:i/>
          <w:sz w:val="24"/>
          <w:szCs w:val="24"/>
          <w:lang w:val="uk-UA"/>
        </w:rPr>
        <w:t>Мінсоцполітики</w:t>
      </w:r>
      <w:proofErr w:type="spellEnd"/>
    </w:p>
    <w:p w:rsidR="00703DBA" w:rsidRPr="00802B01" w:rsidRDefault="00703DBA" w:rsidP="00802B0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3DBA" w:rsidRPr="00802B01" w:rsidRDefault="00703DBA" w:rsidP="00802B0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22253F" w:rsidRDefault="0022253F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br w:type="page"/>
      </w:r>
    </w:p>
    <w:p w:rsidR="00F66683" w:rsidRPr="00802B01" w:rsidRDefault="00076BB4" w:rsidP="0012762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Бізнес потребує допомоги держави для працевлаштування осіб з інвалідністю</w:t>
      </w:r>
    </w:p>
    <w:p w:rsidR="00076BB4" w:rsidRPr="00802B01" w:rsidRDefault="00076BB4" w:rsidP="0080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sz w:val="24"/>
          <w:szCs w:val="24"/>
          <w:lang w:val="uk-UA"/>
        </w:rPr>
        <w:t>33% підприємців назвали вагомим стимулом для працевлаштування осіб з інвалідн</w:t>
      </w:r>
      <w:r w:rsidR="00ED4D71">
        <w:rPr>
          <w:rFonts w:ascii="Times New Roman" w:hAnsi="Times New Roman" w:cs="Times New Roman"/>
          <w:sz w:val="24"/>
          <w:szCs w:val="24"/>
          <w:lang w:val="uk-UA"/>
        </w:rPr>
        <w:t>істю податкові пільги, ще 24% –</w:t>
      </w:r>
      <w:r w:rsidRPr="00802B01">
        <w:rPr>
          <w:rFonts w:ascii="Times New Roman" w:hAnsi="Times New Roman" w:cs="Times New Roman"/>
          <w:sz w:val="24"/>
          <w:szCs w:val="24"/>
          <w:lang w:val="uk-UA"/>
        </w:rPr>
        <w:t xml:space="preserve"> фінансову допомогу на придбання матеріалів та устаткування для облаштування робочого місця. Для 2% роботодавців важливою виявилась наявність оплачуваного державою фахівця, який би здійснював супровід особи з інвалідністю</w:t>
      </w:r>
      <w:r w:rsidR="000B3D1B" w:rsidRPr="00802B01">
        <w:rPr>
          <w:rFonts w:ascii="Times New Roman" w:hAnsi="Times New Roman" w:cs="Times New Roman"/>
          <w:sz w:val="24"/>
          <w:szCs w:val="24"/>
          <w:lang w:val="uk-UA"/>
        </w:rPr>
        <w:t xml:space="preserve"> на період адаптації на робочому місці</w:t>
      </w:r>
      <w:r w:rsidRPr="00802B01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C4AEB" w:rsidRPr="00802B01">
        <w:rPr>
          <w:rFonts w:ascii="Times New Roman" w:hAnsi="Times New Roman" w:cs="Times New Roman"/>
          <w:sz w:val="24"/>
          <w:szCs w:val="24"/>
          <w:lang w:val="uk-UA"/>
        </w:rPr>
        <w:t xml:space="preserve"> Водночас 39% підприємців заявили, що здатні впоратись з усіма проблемами працевлаштування інвалідів самостійно і допомога держави їм не потрібна. А ще 2% опитаних вважають, що </w:t>
      </w:r>
      <w:r w:rsidR="00ED4D71">
        <w:rPr>
          <w:rFonts w:ascii="Times New Roman" w:hAnsi="Times New Roman" w:cs="Times New Roman"/>
          <w:sz w:val="24"/>
          <w:szCs w:val="24"/>
          <w:lang w:val="uk-UA"/>
        </w:rPr>
        <w:t>краща допомога з боку держави –</w:t>
      </w:r>
      <w:r w:rsidR="008C4AEB" w:rsidRPr="00802B01">
        <w:rPr>
          <w:rFonts w:ascii="Times New Roman" w:hAnsi="Times New Roman" w:cs="Times New Roman"/>
          <w:sz w:val="24"/>
          <w:szCs w:val="24"/>
          <w:lang w:val="uk-UA"/>
        </w:rPr>
        <w:t xml:space="preserve"> «не заважати працювати».</w:t>
      </w:r>
    </w:p>
    <w:p w:rsidR="008C4AEB" w:rsidRPr="00802B01" w:rsidRDefault="008C4AEB" w:rsidP="0080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sz w:val="24"/>
          <w:szCs w:val="24"/>
          <w:lang w:val="uk-UA"/>
        </w:rPr>
        <w:t>Такі результати опитування роботодавців, яке було проведене в рамках спільної ініціативи Міністерства соціальної політики України, проекту Ради Європи «Розвиток соціальних прав людини як ключовий чинник сталої демократії в Україні» та громадської організації «Громадський рух «Соціальна єдність».  Опитування стало одним з етапів побудови діалогу з бізнесом щодо бар’єрів і можливостей у створенні сприятливих умов для працевлаштування людей з інвалідністю.</w:t>
      </w:r>
    </w:p>
    <w:p w:rsidR="008C4AEB" w:rsidRPr="00802B01" w:rsidRDefault="008C4AEB" w:rsidP="0080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sz w:val="24"/>
          <w:szCs w:val="24"/>
          <w:lang w:val="uk-UA"/>
        </w:rPr>
        <w:t xml:space="preserve">Результати опитування свідчать про поступове зростання готовності роботодавців до працевлаштування осіб з інвалідністю і створення для них комфортних умов праці. Цей прогрес зумовлений розвитком програм соціальної відповідальності бізнеса на українських підприємствах. Всього було </w:t>
      </w:r>
      <w:r w:rsidR="001961F2" w:rsidRPr="00802B01">
        <w:rPr>
          <w:rFonts w:ascii="Times New Roman" w:hAnsi="Times New Roman" w:cs="Times New Roman"/>
          <w:sz w:val="24"/>
          <w:szCs w:val="24"/>
          <w:lang w:val="uk-UA"/>
        </w:rPr>
        <w:t xml:space="preserve">опитано </w:t>
      </w:r>
      <w:bookmarkStart w:id="0" w:name="_GoBack"/>
      <w:bookmarkEnd w:id="0"/>
      <w:r w:rsidRPr="00802B01">
        <w:rPr>
          <w:rFonts w:ascii="Times New Roman" w:hAnsi="Times New Roman" w:cs="Times New Roman"/>
          <w:sz w:val="24"/>
          <w:szCs w:val="24"/>
          <w:lang w:val="uk-UA"/>
        </w:rPr>
        <w:t>понад сто компаній в усіх регіонах України, які представляють великий, середній та малий бізнес. Повні результати дослідження будуть оприлюднені 17 червня під час представлення громадськості пілотного проекту Міністерства соціальної політики «Працюй вільно».</w:t>
      </w:r>
    </w:p>
    <w:p w:rsidR="00703DBA" w:rsidRPr="00802B01" w:rsidRDefault="00703DBA" w:rsidP="0080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3DBA" w:rsidRDefault="00703DBA" w:rsidP="00802B0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b/>
          <w:sz w:val="24"/>
          <w:szCs w:val="24"/>
          <w:lang w:val="uk-UA"/>
        </w:rPr>
        <w:t>Яка допомога з боку держави є важливою при працевлаштуванні осіб з інвалідністю?</w:t>
      </w:r>
    </w:p>
    <w:p w:rsidR="00ED4D71" w:rsidRPr="00802B01" w:rsidRDefault="00ED4D71" w:rsidP="00802B01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963103" cy="2177143"/>
            <wp:effectExtent l="19050" t="0" r="18597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D75D1D" w:rsidRPr="00802B01" w:rsidRDefault="00D75D1D" w:rsidP="00D75D1D">
      <w:pPr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802B01">
        <w:rPr>
          <w:rFonts w:ascii="Times New Roman" w:hAnsi="Times New Roman" w:cs="Times New Roman"/>
          <w:b/>
          <w:i/>
          <w:sz w:val="24"/>
          <w:szCs w:val="24"/>
          <w:lang w:val="uk-UA"/>
        </w:rPr>
        <w:t xml:space="preserve">Джерело: дані </w:t>
      </w:r>
      <w:proofErr w:type="spellStart"/>
      <w:r w:rsidRPr="00802B01">
        <w:rPr>
          <w:rFonts w:ascii="Times New Roman" w:hAnsi="Times New Roman" w:cs="Times New Roman"/>
          <w:b/>
          <w:i/>
          <w:sz w:val="24"/>
          <w:szCs w:val="24"/>
          <w:lang w:val="uk-UA"/>
        </w:rPr>
        <w:t>Мінсоцполітики</w:t>
      </w:r>
      <w:proofErr w:type="spellEnd"/>
    </w:p>
    <w:p w:rsidR="00AB1471" w:rsidRPr="00802B01" w:rsidRDefault="00AB1471" w:rsidP="00802B0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B1471" w:rsidRPr="00802B01" w:rsidSect="00435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C69FF"/>
    <w:rsid w:val="00076BB4"/>
    <w:rsid w:val="000B3D1B"/>
    <w:rsid w:val="00127620"/>
    <w:rsid w:val="001961F2"/>
    <w:rsid w:val="0022253F"/>
    <w:rsid w:val="00413514"/>
    <w:rsid w:val="00435902"/>
    <w:rsid w:val="004A75B6"/>
    <w:rsid w:val="004D5303"/>
    <w:rsid w:val="00585CCD"/>
    <w:rsid w:val="00664703"/>
    <w:rsid w:val="00703DBA"/>
    <w:rsid w:val="00802B01"/>
    <w:rsid w:val="008C4AEB"/>
    <w:rsid w:val="00AB1471"/>
    <w:rsid w:val="00BC5A06"/>
    <w:rsid w:val="00BE3DD0"/>
    <w:rsid w:val="00CC69FF"/>
    <w:rsid w:val="00D75D1D"/>
    <w:rsid w:val="00DB7B57"/>
    <w:rsid w:val="00EC18E2"/>
    <w:rsid w:val="00ED4D71"/>
    <w:rsid w:val="00F666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02B0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unhideWhenUsed/>
    <w:rsid w:val="00127620"/>
    <w:pPr>
      <w:spacing w:after="0" w:line="240" w:lineRule="auto"/>
    </w:pPr>
    <w:rPr>
      <w:rFonts w:ascii="Consolas" w:hAnsi="Consolas" w:cs="Consolas"/>
      <w:sz w:val="21"/>
      <w:szCs w:val="21"/>
      <w:lang w:eastAsia="ru-RU"/>
    </w:rPr>
  </w:style>
  <w:style w:type="character" w:customStyle="1" w:styleId="a6">
    <w:name w:val="Текст Знак"/>
    <w:basedOn w:val="a0"/>
    <w:link w:val="a5"/>
    <w:uiPriority w:val="99"/>
    <w:semiHidden/>
    <w:rsid w:val="00127620"/>
    <w:rPr>
      <w:rFonts w:ascii="Consolas" w:hAnsi="Consolas" w:cs="Consolas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2;&#1083;&#1086;&#1078;&#1077;&#1085;&#1080;&#1077;%20&#1073;&#1077;&#1079;%20&#1080;&#1084;&#1077;&#1085;&#1080;%20008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User\Desktop\&#1042;&#1083;&#1086;&#1078;&#1077;&#1085;&#1080;&#1077;%20&#1073;&#1077;&#1079;%20&#1080;&#1084;&#1077;&#1085;&#1080;%20008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1.2727856200212941E-2"/>
          <c:y val="6.6617714239766174E-2"/>
          <c:w val="0.25262513984779456"/>
          <c:h val="0.7832648808346192"/>
        </c:manualLayout>
      </c:layout>
      <c:doughnutChart>
        <c:varyColors val="1"/>
        <c:ser>
          <c:idx val="0"/>
          <c:order val="0"/>
          <c:dPt>
            <c:idx val="0"/>
            <c:spPr>
              <a:solidFill>
                <a:schemeClr val="accent1"/>
              </a:solidFill>
              <a:ln w="9525" cap="flat" cmpd="sng" algn="ctr">
                <a:solidFill>
                  <a:schemeClr val="accent1">
                    <a:shade val="95000"/>
                  </a:schemeClr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A1EF-45C5-940D-5752D5D1BD7A}"/>
              </c:ext>
            </c:extLst>
          </c:dPt>
          <c:dPt>
            <c:idx val="1"/>
            <c:spPr>
              <a:solidFill>
                <a:schemeClr val="accent6"/>
              </a:solidFill>
              <a:ln w="9525" cap="flat" cmpd="sng" algn="ctr">
                <a:solidFill>
                  <a:schemeClr val="accent6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A1EF-45C5-940D-5752D5D1BD7A}"/>
              </c:ext>
            </c:extLst>
          </c:dPt>
          <c:dPt>
            <c:idx val="2"/>
            <c:spPr>
              <a:solidFill>
                <a:schemeClr val="accent4"/>
              </a:solidFill>
              <a:ln w="9525" cap="flat" cmpd="sng" algn="ctr">
                <a:solidFill>
                  <a:schemeClr val="accent3">
                    <a:shade val="95000"/>
                  </a:schemeClr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A1EF-45C5-940D-5752D5D1BD7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Percent val="1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'отработанный вариант вар 2'!$N$2:$N$4</c:f>
              <c:strCache>
                <c:ptCount val="3"/>
                <c:pt idx="0">
                  <c:v>Потреби немає, вакансії відсутні</c:v>
                </c:pt>
                <c:pt idx="1">
                  <c:v>Так, люди з інвалідністью мають такі ж права, як і здорові люди тощо</c:v>
                </c:pt>
                <c:pt idx="2">
                  <c:v>Якщо відмінний спеціаліст, то інвалідність  не має значення</c:v>
                </c:pt>
              </c:strCache>
            </c:strRef>
          </c:cat>
          <c:val>
            <c:numRef>
              <c:f>'отработанный вариант вар 2'!$O$2:$O$4</c:f>
              <c:numCache>
                <c:formatCode>General</c:formatCode>
                <c:ptCount val="3"/>
                <c:pt idx="0">
                  <c:v>27</c:v>
                </c:pt>
                <c:pt idx="1">
                  <c:v>20</c:v>
                </c:pt>
                <c:pt idx="2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A1EF-45C5-940D-5752D5D1BD7A}"/>
            </c:ext>
          </c:extLst>
        </c:ser>
        <c:dLbls>
          <c:showPercent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135217822245478"/>
          <c:y val="4.8427557918938706E-2"/>
          <c:w val="0.64704518094071317"/>
          <c:h val="0.76338490352022581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26761853338839958"/>
          <c:y val="7.5345258728267847E-2"/>
          <c:w val="0.26195929614559144"/>
          <c:h val="0.8271277349071392"/>
        </c:manualLayout>
      </c:layout>
      <c:doughnutChart>
        <c:varyColors val="1"/>
        <c:ser>
          <c:idx val="0"/>
          <c:order val="0"/>
          <c:dPt>
            <c:idx val="0"/>
            <c:spPr>
              <a:solidFill>
                <a:schemeClr val="accent1"/>
              </a:solidFill>
              <a:ln w="9525" cap="flat" cmpd="sng" algn="ctr">
                <a:solidFill>
                  <a:schemeClr val="accent1">
                    <a:shade val="95000"/>
                  </a:schemeClr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6CE-4E21-942A-F463B6554B67}"/>
              </c:ext>
            </c:extLst>
          </c:dPt>
          <c:dPt>
            <c:idx val="1"/>
            <c:spPr>
              <a:solidFill>
                <a:schemeClr val="accent6"/>
              </a:solidFill>
              <a:ln w="9525" cap="flat" cmpd="sng" algn="ctr">
                <a:solidFill>
                  <a:schemeClr val="accent6"/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6CE-4E21-942A-F463B6554B67}"/>
              </c:ext>
            </c:extLst>
          </c:dPt>
          <c:dPt>
            <c:idx val="2"/>
            <c:spPr>
              <a:solidFill>
                <a:srgbClr val="FFC000"/>
              </a:solidFill>
              <a:ln w="9525" cap="flat" cmpd="sng" algn="ctr">
                <a:solidFill>
                  <a:schemeClr val="accent3">
                    <a:shade val="95000"/>
                  </a:schemeClr>
                </a:solidFill>
                <a:round/>
              </a:ln>
              <a:effectLst/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6CE-4E21-942A-F463B6554B67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100" b="1" i="0" u="none" strike="noStrike" kern="120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Percent val="1"/>
            <c:showLeaderLines val="1"/>
            <c:leaderLines>
              <c:spPr>
                <a:ln w="9525">
                  <a:solidFill>
                    <a:schemeClr val="tx1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'отработанный вариант вар 2'!$S$2:$S$4</c:f>
              <c:strCache>
                <c:ptCount val="3"/>
                <c:pt idx="0">
                  <c:v>Так, готові</c:v>
                </c:pt>
                <c:pt idx="1">
                  <c:v>Ні. Не готові</c:v>
                </c:pt>
                <c:pt idx="2">
                  <c:v>Вже реалізовано</c:v>
                </c:pt>
              </c:strCache>
            </c:strRef>
          </c:cat>
          <c:val>
            <c:numRef>
              <c:f>'отработанный вариант вар 2'!$T$2:$T$4</c:f>
              <c:numCache>
                <c:formatCode>General</c:formatCode>
                <c:ptCount val="3"/>
                <c:pt idx="0">
                  <c:v>21</c:v>
                </c:pt>
                <c:pt idx="1">
                  <c:v>26</c:v>
                </c:pt>
                <c:pt idx="2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F6CE-4E21-942A-F463B6554B67}"/>
            </c:ext>
          </c:extLst>
        </c:ser>
        <c:dLbls>
          <c:showPercent val="1"/>
        </c:dLbls>
        <c:firstSliceAng val="0"/>
        <c:holeSize val="50"/>
      </c:doughnut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49748461418676931"/>
          <c:y val="0.16601011258953804"/>
          <c:w val="0.39629014021570608"/>
          <c:h val="0.51372328458942662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1.7414591027523761E-2"/>
          <c:y val="0.12083312855425667"/>
          <c:w val="0.2726099146702648"/>
          <c:h val="0.7466670769903494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spPr>
              <a:solidFill>
                <a:schemeClr val="accent6"/>
              </a:solidFill>
            </c:spPr>
          </c:dPt>
          <c:dLbls>
            <c:txPr>
              <a:bodyPr/>
              <a:lstStyle/>
              <a:p>
                <a:pPr>
                  <a:defRPr sz="1100" b="1"/>
                </a:pPr>
                <a:endParaRPr lang="ru-RU"/>
              </a:p>
            </c:txPr>
            <c:showVal val="1"/>
            <c:showLeaderLines val="1"/>
          </c:dLbls>
          <c:cat>
            <c:strRef>
              <c:f>Лист1!$A$2:$A$6</c:f>
              <c:strCache>
                <c:ptCount val="5"/>
                <c:pt idx="0">
                  <c:v>Не заважати працювати</c:v>
                </c:pt>
                <c:pt idx="1">
                  <c:v>Ні, не потребуємо</c:v>
                </c:pt>
                <c:pt idx="2">
                  <c:v>Податкові пільги</c:v>
                </c:pt>
                <c:pt idx="3">
                  <c:v>Супровід фахівця</c:v>
                </c:pt>
                <c:pt idx="4">
                  <c:v>Фінансова допомога для придбання матеріальних цінностей</c:v>
                </c:pt>
              </c:strCache>
            </c:strRef>
          </c:cat>
          <c:val>
            <c:numRef>
              <c:f>Лист1!$B$2:$B$6</c:f>
              <c:numCache>
                <c:formatCode>0%</c:formatCode>
                <c:ptCount val="5"/>
                <c:pt idx="0">
                  <c:v>2.0000000000000004E-2</c:v>
                </c:pt>
                <c:pt idx="1">
                  <c:v>0.39000000000000007</c:v>
                </c:pt>
                <c:pt idx="2">
                  <c:v>0.33000000000000007</c:v>
                </c:pt>
                <c:pt idx="3">
                  <c:v>2.0000000000000004E-2</c:v>
                </c:pt>
                <c:pt idx="4">
                  <c:v>0.24000000000000002</c:v>
                </c:pt>
              </c:numCache>
            </c:numRef>
          </c:val>
        </c:ser>
        <c:firstSliceAng val="0"/>
        <c:holeSize val="50"/>
      </c:doughnutChart>
    </c:plotArea>
    <c:legend>
      <c:legendPos val="r"/>
      <c:layout>
        <c:manualLayout>
          <c:xMode val="edge"/>
          <c:yMode val="edge"/>
          <c:x val="0.33086649685574793"/>
          <c:y val="9.8488707448247517E-2"/>
          <c:w val="0.65635492125492378"/>
          <c:h val="0.80302258510350488"/>
        </c:manualLayout>
      </c:layout>
      <c:txPr>
        <a:bodyPr/>
        <a:lstStyle/>
        <a:p>
          <a:pPr>
            <a:defRPr sz="1100" b="1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70EC5-F8A9-4170-B792-7A150ACF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6</cp:revision>
  <dcterms:created xsi:type="dcterms:W3CDTF">2021-06-08T12:57:00Z</dcterms:created>
  <dcterms:modified xsi:type="dcterms:W3CDTF">2021-06-08T13:07:00Z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