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1372" w:rsidRPr="001475C7" w:rsidRDefault="00F01372" w:rsidP="00F01372">
      <w:pPr>
        <w:spacing w:after="240"/>
        <w:ind w:firstLine="851"/>
        <w:jc w:val="center"/>
        <w:rPr>
          <w:rFonts w:ascii="Times New Roman" w:hAnsi="Times New Roman"/>
          <w:b/>
          <w:sz w:val="24"/>
          <w:szCs w:val="24"/>
        </w:rPr>
      </w:pPr>
      <w:proofErr w:type="spellStart"/>
      <w:r w:rsidRPr="001475C7">
        <w:rPr>
          <w:rFonts w:ascii="Times New Roman" w:hAnsi="Times New Roman"/>
          <w:b/>
          <w:sz w:val="24"/>
          <w:szCs w:val="24"/>
          <w:lang w:val="ru-RU"/>
        </w:rPr>
        <w:t>Допомога</w:t>
      </w:r>
      <w:proofErr w:type="spellEnd"/>
      <w:r w:rsidRPr="001475C7">
        <w:rPr>
          <w:rFonts w:ascii="Times New Roman" w:hAnsi="Times New Roman"/>
          <w:b/>
          <w:sz w:val="24"/>
          <w:szCs w:val="24"/>
          <w:lang w:val="ru-RU"/>
        </w:rPr>
        <w:t xml:space="preserve"> по ваг</w:t>
      </w:r>
      <w:proofErr w:type="spellStart"/>
      <w:r w:rsidRPr="001475C7">
        <w:rPr>
          <w:rFonts w:ascii="Times New Roman" w:hAnsi="Times New Roman"/>
          <w:b/>
          <w:sz w:val="24"/>
          <w:szCs w:val="24"/>
        </w:rPr>
        <w:t>ітності</w:t>
      </w:r>
      <w:proofErr w:type="spellEnd"/>
      <w:r w:rsidRPr="001475C7">
        <w:rPr>
          <w:rFonts w:ascii="Times New Roman" w:hAnsi="Times New Roman"/>
          <w:b/>
          <w:sz w:val="24"/>
          <w:szCs w:val="24"/>
        </w:rPr>
        <w:t xml:space="preserve"> та пологах не може бути меншою за розраховану з мінімальної заробітної плати</w:t>
      </w:r>
    </w:p>
    <w:p w:rsidR="00F01372" w:rsidRPr="001475C7" w:rsidRDefault="00F01372" w:rsidP="00F01372">
      <w:pPr>
        <w:spacing w:after="240"/>
        <w:ind w:firstLine="851"/>
        <w:jc w:val="both"/>
        <w:rPr>
          <w:rFonts w:ascii="Times New Roman" w:hAnsi="Times New Roman"/>
          <w:sz w:val="24"/>
          <w:szCs w:val="24"/>
        </w:rPr>
      </w:pPr>
      <w:r w:rsidRPr="001475C7">
        <w:rPr>
          <w:rFonts w:ascii="Times New Roman" w:hAnsi="Times New Roman"/>
          <w:sz w:val="24"/>
          <w:szCs w:val="24"/>
        </w:rPr>
        <w:t xml:space="preserve">За рахунок коштів Фонду соціального страхування України допомога по вагітності та пологах надається у розмірі 100% середньої заробітної плати за весь період перебування у відпустці по вагітності та пологах. Якщо середній дохід застрахованої особи менший за мінімальну зарплату, встановлену на час настання страхового випадку, допомога </w:t>
      </w:r>
      <w:r>
        <w:rPr>
          <w:rFonts w:ascii="Times New Roman" w:hAnsi="Times New Roman"/>
          <w:sz w:val="24"/>
          <w:szCs w:val="24"/>
        </w:rPr>
        <w:t xml:space="preserve">розраховується </w:t>
      </w:r>
      <w:r w:rsidRPr="001475C7">
        <w:rPr>
          <w:rFonts w:ascii="Times New Roman" w:hAnsi="Times New Roman"/>
          <w:sz w:val="24"/>
          <w:szCs w:val="24"/>
        </w:rPr>
        <w:t>виходячи з мінімальної заробітної плати.</w:t>
      </w:r>
    </w:p>
    <w:p w:rsidR="00F01372" w:rsidRPr="001475C7" w:rsidRDefault="00F01372" w:rsidP="00F01372">
      <w:pPr>
        <w:spacing w:after="240"/>
        <w:ind w:firstLine="851"/>
        <w:jc w:val="both"/>
        <w:rPr>
          <w:rFonts w:ascii="Times New Roman" w:hAnsi="Times New Roman"/>
          <w:sz w:val="24"/>
          <w:szCs w:val="24"/>
        </w:rPr>
      </w:pPr>
      <w:r w:rsidRPr="001475C7">
        <w:rPr>
          <w:rFonts w:ascii="Times New Roman" w:hAnsi="Times New Roman"/>
          <w:sz w:val="24"/>
          <w:szCs w:val="24"/>
        </w:rPr>
        <w:t xml:space="preserve">«Зазначений вид матеріального забезпечення фінансується Фондом незалежно від тривалості страхового стажу і, на відміну від допомоги з тимчасової втрати працездатності, має </w:t>
      </w:r>
      <w:r>
        <w:rPr>
          <w:rFonts w:ascii="Times New Roman" w:hAnsi="Times New Roman"/>
          <w:sz w:val="24"/>
          <w:szCs w:val="24"/>
        </w:rPr>
        <w:t>мінімальну гарантію щодо його</w:t>
      </w:r>
      <w:r w:rsidRPr="001475C7">
        <w:rPr>
          <w:rFonts w:ascii="Times New Roman" w:hAnsi="Times New Roman"/>
          <w:sz w:val="24"/>
          <w:szCs w:val="24"/>
        </w:rPr>
        <w:t xml:space="preserve"> розміру. Наприклад, якщо застрахована особа працює за основним місцем роботи неповний робочий день та має дохід, менший за мінімальний, допомога по вагітності та пологах буде розрахована для неї виходячи із затвердженої мінімальної заробітної плати», – </w:t>
      </w:r>
      <w:r>
        <w:rPr>
          <w:rFonts w:ascii="Times New Roman" w:hAnsi="Times New Roman"/>
          <w:sz w:val="24"/>
          <w:szCs w:val="24"/>
        </w:rPr>
        <w:t xml:space="preserve">зазначає </w:t>
      </w:r>
      <w:r w:rsidRPr="001475C7">
        <w:rPr>
          <w:rFonts w:ascii="Times New Roman" w:hAnsi="Times New Roman"/>
          <w:sz w:val="24"/>
          <w:szCs w:val="24"/>
        </w:rPr>
        <w:t>заступник директора департаменту страхових виплат та матеріального забезпечення виконавчої дирекції ФССУ Ганна Харченко.</w:t>
      </w:r>
    </w:p>
    <w:p w:rsidR="00F01372" w:rsidRPr="001475C7" w:rsidRDefault="00F01372" w:rsidP="00F01372">
      <w:pPr>
        <w:spacing w:after="240"/>
        <w:ind w:firstLine="851"/>
        <w:jc w:val="both"/>
        <w:rPr>
          <w:rFonts w:ascii="Times New Roman" w:hAnsi="Times New Roman"/>
          <w:sz w:val="24"/>
          <w:szCs w:val="24"/>
        </w:rPr>
      </w:pPr>
      <w:r w:rsidRPr="001475C7">
        <w:rPr>
          <w:rFonts w:ascii="Times New Roman" w:hAnsi="Times New Roman"/>
          <w:sz w:val="24"/>
          <w:szCs w:val="24"/>
        </w:rPr>
        <w:t xml:space="preserve">Водночас, якщо упродовж 12 місяців перед настанням страхового випадку стаж застрахованої особи складає менше 6 місяців, </w:t>
      </w:r>
      <w:r>
        <w:rPr>
          <w:rFonts w:ascii="Times New Roman" w:hAnsi="Times New Roman"/>
          <w:sz w:val="24"/>
          <w:szCs w:val="24"/>
        </w:rPr>
        <w:t>сума</w:t>
      </w:r>
      <w:r w:rsidRPr="001475C7">
        <w:rPr>
          <w:rFonts w:ascii="Times New Roman" w:hAnsi="Times New Roman"/>
          <w:sz w:val="24"/>
          <w:szCs w:val="24"/>
        </w:rPr>
        <w:t xml:space="preserve"> допомоги розраховується виходячи з нарахованої заробітної плати (доходу), з якої сплачуються страхові внески, але не більше за розмір допомоги, обчислений із двократного розміру мінімальної заробітної плати.</w:t>
      </w:r>
    </w:p>
    <w:p w:rsidR="00F01372" w:rsidRPr="001475C7" w:rsidRDefault="00F01372" w:rsidP="00F01372">
      <w:pPr>
        <w:spacing w:after="240"/>
        <w:ind w:firstLine="851"/>
        <w:jc w:val="both"/>
        <w:rPr>
          <w:rFonts w:ascii="Times New Roman" w:hAnsi="Times New Roman"/>
          <w:sz w:val="24"/>
          <w:szCs w:val="24"/>
        </w:rPr>
      </w:pPr>
      <w:r w:rsidRPr="001475C7">
        <w:rPr>
          <w:rFonts w:ascii="Times New Roman" w:hAnsi="Times New Roman"/>
          <w:sz w:val="24"/>
          <w:szCs w:val="24"/>
        </w:rPr>
        <w:t>Також сума матеріального забезпечення у розрахунку на місяць не має перевищувати розміру максимальної величини бази нарахування єдиного внеску, з якої сплачувалися страхові внески до Фонду.</w:t>
      </w:r>
    </w:p>
    <w:p w:rsidR="00F01372" w:rsidRPr="001475C7" w:rsidRDefault="00F01372" w:rsidP="00F01372">
      <w:pPr>
        <w:spacing w:after="240"/>
        <w:ind w:firstLine="851"/>
        <w:jc w:val="both"/>
        <w:rPr>
          <w:rFonts w:ascii="Times New Roman" w:hAnsi="Times New Roman"/>
          <w:sz w:val="24"/>
          <w:szCs w:val="24"/>
        </w:rPr>
      </w:pPr>
      <w:r w:rsidRPr="001475C7">
        <w:rPr>
          <w:rFonts w:ascii="Times New Roman" w:hAnsi="Times New Roman"/>
          <w:sz w:val="24"/>
          <w:szCs w:val="24"/>
        </w:rPr>
        <w:t>Листок непрацездатності у зв’язку із вагітністю та пологами видається з 30 тижня вагітності та складає 126 календарних днів. Жінкам, віднесених до 1–3 категорій осіб, які постраждали внаслідок Чорнобильської катастрофи, листок непрацездатності видається з 27 тижня вагітності тривалістю 180 календарних днів. У разі передчасних або багатоплідних пологів, виникнення ускладнень під час пологів або в післяпологовому періоді додатково до основного видається листок непрацездатності строком 14 календарних днів.</w:t>
      </w:r>
    </w:p>
    <w:p w:rsidR="00F01372" w:rsidRPr="001475C7" w:rsidRDefault="00F01372" w:rsidP="00F01372">
      <w:pPr>
        <w:spacing w:after="240"/>
        <w:ind w:firstLine="851"/>
        <w:jc w:val="both"/>
        <w:rPr>
          <w:rFonts w:ascii="Times New Roman" w:hAnsi="Times New Roman"/>
          <w:sz w:val="24"/>
          <w:szCs w:val="24"/>
        </w:rPr>
      </w:pPr>
      <w:r w:rsidRPr="001475C7">
        <w:rPr>
          <w:rFonts w:ascii="Times New Roman" w:hAnsi="Times New Roman"/>
          <w:sz w:val="24"/>
          <w:szCs w:val="24"/>
        </w:rPr>
        <w:t xml:space="preserve">Приклад </w:t>
      </w:r>
      <w:r>
        <w:rPr>
          <w:rFonts w:ascii="Times New Roman" w:hAnsi="Times New Roman"/>
          <w:sz w:val="24"/>
          <w:szCs w:val="24"/>
        </w:rPr>
        <w:t xml:space="preserve">загального </w:t>
      </w:r>
      <w:r w:rsidRPr="001475C7">
        <w:rPr>
          <w:rFonts w:ascii="Times New Roman" w:hAnsi="Times New Roman"/>
          <w:sz w:val="24"/>
          <w:szCs w:val="24"/>
        </w:rPr>
        <w:t>розрахунку допомоги по вагітності та пологах, виходячи з мінімальної заробітної плати:</w:t>
      </w:r>
    </w:p>
    <w:p w:rsidR="00F01372" w:rsidRPr="001475C7" w:rsidRDefault="00F01372" w:rsidP="00F01372">
      <w:pPr>
        <w:jc w:val="both"/>
        <w:rPr>
          <w:rFonts w:ascii="Times New Roman" w:hAnsi="Times New Roman"/>
          <w:sz w:val="24"/>
          <w:szCs w:val="24"/>
        </w:rPr>
      </w:pPr>
      <w:r w:rsidRPr="001475C7">
        <w:rPr>
          <w:rFonts w:ascii="Times New Roman" w:hAnsi="Times New Roman"/>
          <w:sz w:val="24"/>
          <w:szCs w:val="24"/>
        </w:rPr>
        <w:t xml:space="preserve">(3 723 грн (заробітна плата застрахованої особи) * 12 місяців) / 365 календарних днів * 126 календарних днів (тривалість лікарняного) = сума допомоги по вагітності та пологах від ФССУ складе 15 422,40 грн. </w:t>
      </w:r>
      <w:r>
        <w:rPr>
          <w:rFonts w:ascii="Times New Roman" w:hAnsi="Times New Roman"/>
          <w:sz w:val="24"/>
          <w:szCs w:val="24"/>
        </w:rPr>
        <w:t>П</w:t>
      </w:r>
      <w:r w:rsidRPr="001475C7">
        <w:rPr>
          <w:rFonts w:ascii="Times New Roman" w:hAnsi="Times New Roman"/>
          <w:sz w:val="24"/>
          <w:szCs w:val="24"/>
        </w:rPr>
        <w:t>одатки та внески з зазначеної суми не утримуються.</w:t>
      </w:r>
    </w:p>
    <w:p w:rsidR="00F01372" w:rsidRDefault="00F01372" w:rsidP="00F01372">
      <w:pPr>
        <w:tabs>
          <w:tab w:val="left" w:pos="4678"/>
          <w:tab w:val="left" w:pos="4820"/>
        </w:tabs>
        <w:spacing w:line="288" w:lineRule="auto"/>
        <w:ind w:left="4820"/>
        <w:rPr>
          <w:rFonts w:ascii="Times New Roman" w:hAnsi="Times New Roman"/>
          <w:b/>
          <w:sz w:val="24"/>
          <w:szCs w:val="24"/>
        </w:rPr>
      </w:pPr>
    </w:p>
    <w:p w:rsidR="005264F1" w:rsidRDefault="005264F1" w:rsidP="005264F1">
      <w:pPr>
        <w:ind w:firstLine="709"/>
        <w:jc w:val="right"/>
        <w:rPr>
          <w:rFonts w:ascii="Times New Roman" w:hAnsi="Times New Roman"/>
          <w:sz w:val="24"/>
          <w:szCs w:val="24"/>
        </w:rPr>
      </w:pPr>
      <w:r>
        <w:rPr>
          <w:rFonts w:ascii="Times New Roman" w:hAnsi="Times New Roman"/>
          <w:sz w:val="24"/>
          <w:szCs w:val="24"/>
        </w:rPr>
        <w:t>Тернопільське відділення</w:t>
      </w:r>
    </w:p>
    <w:p w:rsidR="005264F1" w:rsidRDefault="005264F1" w:rsidP="005264F1">
      <w:pPr>
        <w:ind w:firstLine="709"/>
        <w:jc w:val="right"/>
        <w:rPr>
          <w:rFonts w:ascii="Times New Roman" w:hAnsi="Times New Roman"/>
          <w:sz w:val="24"/>
          <w:szCs w:val="24"/>
        </w:rPr>
      </w:pPr>
      <w:r>
        <w:rPr>
          <w:rFonts w:ascii="Times New Roman" w:hAnsi="Times New Roman"/>
          <w:sz w:val="24"/>
          <w:szCs w:val="24"/>
        </w:rPr>
        <w:t>управління виконавчої дирекції</w:t>
      </w:r>
    </w:p>
    <w:p w:rsidR="005264F1" w:rsidRDefault="005264F1" w:rsidP="005264F1">
      <w:pPr>
        <w:ind w:firstLine="709"/>
        <w:jc w:val="right"/>
        <w:rPr>
          <w:rFonts w:ascii="Times New Roman" w:hAnsi="Times New Roman"/>
          <w:sz w:val="24"/>
          <w:szCs w:val="24"/>
        </w:rPr>
      </w:pPr>
      <w:r>
        <w:rPr>
          <w:rFonts w:ascii="Times New Roman" w:hAnsi="Times New Roman"/>
          <w:sz w:val="24"/>
          <w:szCs w:val="24"/>
        </w:rPr>
        <w:t>Фонду соціального страхування України</w:t>
      </w:r>
    </w:p>
    <w:p w:rsidR="008543D1" w:rsidRDefault="005264F1" w:rsidP="005264F1">
      <w:pPr>
        <w:ind w:firstLine="709"/>
        <w:jc w:val="right"/>
      </w:pPr>
      <w:r>
        <w:rPr>
          <w:rFonts w:ascii="Times New Roman" w:hAnsi="Times New Roman"/>
          <w:sz w:val="24"/>
          <w:szCs w:val="24"/>
        </w:rPr>
        <w:t>в Тернопільській області</w:t>
      </w:r>
      <w:bookmarkStart w:id="0" w:name="_GoBack"/>
      <w:bookmarkEnd w:id="0"/>
    </w:p>
    <w:sectPr w:rsidR="008543D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tiqua">
    <w:altName w:val="Century Gothic"/>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372"/>
    <w:rsid w:val="00437C55"/>
    <w:rsid w:val="005264F1"/>
    <w:rsid w:val="005E204D"/>
    <w:rsid w:val="00690AAD"/>
    <w:rsid w:val="008543D1"/>
    <w:rsid w:val="008D2FDF"/>
    <w:rsid w:val="00AE2B56"/>
    <w:rsid w:val="00CB0F8C"/>
    <w:rsid w:val="00D93E1E"/>
    <w:rsid w:val="00F01372"/>
    <w:rsid w:val="00F8163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BC08E0-46BF-4EB5-9372-ABAEB7AC6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1372"/>
    <w:pPr>
      <w:spacing w:after="0" w:line="240" w:lineRule="auto"/>
    </w:pPr>
    <w:rPr>
      <w:rFonts w:ascii="Antiqua" w:eastAsia="Times New Roman" w:hAnsi="Antiqua"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386</Words>
  <Characters>2206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Зоряна</dc:creator>
  <cp:lastModifiedBy>Олександр Романюк</cp:lastModifiedBy>
  <cp:revision>3</cp:revision>
  <cp:lastPrinted>2018-09-05T12:18:00Z</cp:lastPrinted>
  <dcterms:created xsi:type="dcterms:W3CDTF">2018-09-06T10:59:00Z</dcterms:created>
  <dcterms:modified xsi:type="dcterms:W3CDTF">2018-09-06T11:00:00Z</dcterms:modified>
</cp:coreProperties>
</file>