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F54" w:rsidRPr="009B0F54" w:rsidRDefault="009B0F54" w:rsidP="009B0F54">
      <w:pPr>
        <w:shd w:val="clear" w:color="auto" w:fill="FFFFFF"/>
        <w:spacing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44444"/>
          <w:sz w:val="36"/>
          <w:szCs w:val="36"/>
          <w:lang w:eastAsia="uk-UA"/>
        </w:rPr>
      </w:pPr>
      <w:r w:rsidRPr="009B0F54">
        <w:rPr>
          <w:rFonts w:ascii="Times New Roman" w:eastAsia="Times New Roman" w:hAnsi="Times New Roman" w:cs="Times New Roman"/>
          <w:b/>
          <w:bCs/>
          <w:color w:val="444444"/>
          <w:sz w:val="36"/>
          <w:szCs w:val="36"/>
          <w:lang w:eastAsia="uk-UA"/>
        </w:rPr>
        <w:t>Оголошення про припинення ведення Міністерством юстиції України та Головними територіальними управліннями юстиції в областях Єдиного державного реєстру осіб, які вчинили корупційні правопорушення</w:t>
      </w:r>
    </w:p>
    <w:p w:rsidR="009B0F54" w:rsidRPr="009B0F54" w:rsidRDefault="009B0F54" w:rsidP="009B0F5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B0F54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Відповідно до статті 59 Закону України «Про запобігання корупції» відомості про осіб, яких притягнуто до кримінальної, адміністративної, дисциплінарної або цивільно-правової відповідальності за вчинення корупційних або пов’язаних з корупцією правопорушень, а також про юридичних осіб, до яких застосовано заходи кримінально-правового характеру у зв’язку з вчиненням корупційного правопорушення, вносяться до Єдиного державного реєстру осіб, які вчинили корупційні або пов’язані з корупцією правопорушення, що формується та ведеться Національним агентством з питань запобігання корупції (далі – Національне агентство).</w:t>
      </w:r>
    </w:p>
    <w:p w:rsidR="009B0F54" w:rsidRPr="009B0F54" w:rsidRDefault="009B0F54" w:rsidP="009B0F5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B0F54">
        <w:rPr>
          <w:rFonts w:ascii="Times New Roman" w:eastAsia="Times New Roman" w:hAnsi="Times New Roman" w:cs="Times New Roman"/>
          <w:sz w:val="24"/>
          <w:szCs w:val="24"/>
          <w:lang w:eastAsia="uk-UA"/>
        </w:rPr>
        <w:t>До початку ведення Національним агентством Єдиного державного реєстру осіб, які вчинили корупційні або пов’язані з корупцією правопорушення, на Міністерство юстиції України, відповідно до постанови Кабінету Міністрів України від 25 березня 2015 року № 171, було покладено повноваження щодо продовження забезпечення ведення Єдиного державного реєстру осіб, які вчинили корупційні правопорушення, та надання інформації з нього згідно з Порядком проведення спеціальної перевірки стосовно осіб, які претендують на зайняття посад, які передбачають зайняття відповідального або особливо відповідального становища, та посад з підвищеним корупційним ризиком, затвердженим цією постановою.</w:t>
      </w:r>
    </w:p>
    <w:p w:rsidR="009B0F54" w:rsidRPr="009B0F54" w:rsidRDefault="009B0F54" w:rsidP="009B0F5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B0F54">
        <w:rPr>
          <w:rFonts w:ascii="Times New Roman" w:eastAsia="Times New Roman" w:hAnsi="Times New Roman" w:cs="Times New Roman"/>
          <w:sz w:val="24"/>
          <w:szCs w:val="24"/>
          <w:lang w:eastAsia="uk-UA"/>
        </w:rPr>
        <w:t>01 лютого 2019 року Міністерством юстиції та Національним агентством відповідно до спільного наказу від 16 січня 2019 року № 140/5/4/19 «Про передачу нематеріального активу – бази даних» підписано Акт приймання-передачі нематеріального активу – бази даних «Єдиний державний реєстр осіб, які вчинили корупційні правопорушення».</w:t>
      </w:r>
    </w:p>
    <w:p w:rsidR="009B0F54" w:rsidRPr="009B0F54" w:rsidRDefault="009B0F54" w:rsidP="009B0F5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B0F54">
        <w:rPr>
          <w:rFonts w:ascii="Times New Roman" w:eastAsia="Times New Roman" w:hAnsi="Times New Roman" w:cs="Times New Roman"/>
          <w:sz w:val="24"/>
          <w:szCs w:val="24"/>
          <w:lang w:eastAsia="uk-UA"/>
        </w:rPr>
        <w:t>У зв’язку з припиненням ведення Міністерством юстиції України та Головними територіальними управліннями юстиції в областях та місті Києві Єдиного державного реєстру осіб, які вчинили корупційні правопорушення, інформуємо державні органи, органи місцевого самоврядування, підприємства, установи та організації незалежно від форми власності, громадян про необхідність в подальшому надсилати запити щодо проведення спеціальної перевірки осіб, які претендують на зайняття посади, яка передбачає зайняття відповідального або особливого відповідального становища, або посади з підвищеним корупційним ризиком, наказів про накладання або зняття дисциплінарного стягнення за вчинення корупційного правопорушення, отримання інформаційних довідок за зверненнями фізичних осіб (уповноважених ними осіб) до Національного агентства.</w:t>
      </w:r>
    </w:p>
    <w:p w:rsidR="009B0F54" w:rsidRPr="009B0F54" w:rsidRDefault="009B0F54" w:rsidP="009B0F5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B0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Про початок ведення Національним агентством Єдиного державного реєстру осіб, які вчинили корупційні або пов’язані з корупцією правопорушення, буде оголошено на його офіційному </w:t>
      </w:r>
      <w:proofErr w:type="spellStart"/>
      <w:r w:rsidRPr="009B0F54">
        <w:rPr>
          <w:rFonts w:ascii="Times New Roman" w:eastAsia="Times New Roman" w:hAnsi="Times New Roman" w:cs="Times New Roman"/>
          <w:sz w:val="24"/>
          <w:szCs w:val="24"/>
          <w:lang w:eastAsia="uk-UA"/>
        </w:rPr>
        <w:t>веб-сайті</w:t>
      </w:r>
      <w:proofErr w:type="spellEnd"/>
      <w:r w:rsidRPr="009B0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 посиланням: </w:t>
      </w:r>
      <w:hyperlink r:id="rId4" w:history="1">
        <w:r w:rsidRPr="009B0F54">
          <w:rPr>
            <w:rFonts w:ascii="Times New Roman" w:eastAsia="Times New Roman" w:hAnsi="Times New Roman" w:cs="Times New Roman"/>
            <w:color w:val="00437B"/>
            <w:sz w:val="24"/>
            <w:szCs w:val="24"/>
            <w:u w:val="single"/>
            <w:lang w:eastAsia="uk-UA"/>
          </w:rPr>
          <w:t>https://nazk.gov.ua/</w:t>
        </w:r>
      </w:hyperlink>
      <w:r w:rsidRPr="009B0F54">
        <w:rPr>
          <w:rFonts w:ascii="Times New Roman" w:eastAsia="Times New Roman" w:hAnsi="Times New Roman" w:cs="Times New Roman"/>
          <w:sz w:val="24"/>
          <w:szCs w:val="24"/>
          <w:lang w:eastAsia="uk-UA"/>
        </w:rPr>
        <w:t> після прийняття рішення Агентством про введення в промислову експлуатацію зазначеного Реєстру.</w:t>
      </w:r>
    </w:p>
    <w:p w:rsidR="00CF3B52" w:rsidRDefault="00CF3B52" w:rsidP="00CF3B52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CF3B52">
        <w:rPr>
          <w:rFonts w:ascii="Times New Roman" w:hAnsi="Times New Roman" w:cs="Times New Roman"/>
          <w:b/>
          <w:sz w:val="28"/>
          <w:szCs w:val="28"/>
        </w:rPr>
        <w:t xml:space="preserve">Головне територіальне управління </w:t>
      </w:r>
    </w:p>
    <w:p w:rsidR="006A64D8" w:rsidRPr="00CF3B52" w:rsidRDefault="00CF3B52" w:rsidP="00CF3B52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CF3B52">
        <w:rPr>
          <w:rFonts w:ascii="Times New Roman" w:hAnsi="Times New Roman" w:cs="Times New Roman"/>
          <w:b/>
          <w:sz w:val="28"/>
          <w:szCs w:val="28"/>
        </w:rPr>
        <w:t>юстиції у Тернопільській області</w:t>
      </w:r>
    </w:p>
    <w:sectPr w:rsidR="006A64D8" w:rsidRPr="00CF3B52" w:rsidSect="006A64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B0F54"/>
    <w:rsid w:val="005618F6"/>
    <w:rsid w:val="006A64D8"/>
    <w:rsid w:val="009B0F54"/>
    <w:rsid w:val="009C275E"/>
    <w:rsid w:val="009E0EFB"/>
    <w:rsid w:val="00AC3EDD"/>
    <w:rsid w:val="00CF3B52"/>
    <w:rsid w:val="00D24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4D8"/>
  </w:style>
  <w:style w:type="paragraph" w:styleId="1">
    <w:name w:val="heading 1"/>
    <w:basedOn w:val="a"/>
    <w:link w:val="10"/>
    <w:uiPriority w:val="9"/>
    <w:qFormat/>
    <w:rsid w:val="009B0F5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link w:val="20"/>
    <w:uiPriority w:val="9"/>
    <w:qFormat/>
    <w:rsid w:val="009B0F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0F54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9B0F54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3">
    <w:name w:val="Normal (Web)"/>
    <w:basedOn w:val="a"/>
    <w:uiPriority w:val="99"/>
    <w:semiHidden/>
    <w:unhideWhenUsed/>
    <w:rsid w:val="009B0F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9B0F5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2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03723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1" w:color="DADADA"/>
            <w:bottom w:val="single" w:sz="6" w:space="11" w:color="DADADA"/>
            <w:right w:val="single" w:sz="6" w:space="11" w:color="DADADA"/>
          </w:divBdr>
          <w:divsChild>
            <w:div w:id="2002545016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nazk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1949</Words>
  <Characters>1111</Characters>
  <Application>Microsoft Office Word</Application>
  <DocSecurity>0</DocSecurity>
  <Lines>9</Lines>
  <Paragraphs>6</Paragraphs>
  <ScaleCrop>false</ScaleCrop>
  <Company/>
  <LinksUpToDate>false</LinksUpToDate>
  <CharactersWithSpaces>3054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2019-02-04T11:44:00Z</dcterms:created>
  <dcterms:modified xsi:type="dcterms:W3CDTF">2019-02-04T11:47:00Z</dcterms:modified>
</cp:coreProperties>
</file>