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12A" w:rsidRPr="00311482" w:rsidRDefault="0078212A" w:rsidP="0078212A">
      <w:pPr>
        <w:pStyle w:val="a3"/>
        <w:jc w:val="center"/>
        <w:rPr>
          <w:b/>
          <w:sz w:val="26"/>
          <w:szCs w:val="26"/>
          <w:lang w:val="uk-UA"/>
        </w:rPr>
      </w:pPr>
      <w:r w:rsidRPr="00311482">
        <w:rPr>
          <w:b/>
          <w:sz w:val="26"/>
          <w:szCs w:val="26"/>
          <w:lang w:val="uk-UA"/>
        </w:rPr>
        <w:t>Механізми захисту від домашнього насильства</w:t>
      </w:r>
    </w:p>
    <w:p w:rsidR="00C102F8" w:rsidRPr="00311482" w:rsidRDefault="0078212A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Закон України «Про запобігання та протидію домашньому насильству» передбачає</w:t>
      </w:r>
      <w:r w:rsidR="00C102F8" w:rsidRPr="00311482">
        <w:rPr>
          <w:sz w:val="26"/>
          <w:szCs w:val="26"/>
          <w:lang w:val="uk-UA"/>
        </w:rPr>
        <w:t xml:space="preserve"> механізми захисту від домашнього насильства</w:t>
      </w:r>
      <w:r w:rsidRPr="00311482">
        <w:rPr>
          <w:sz w:val="26"/>
          <w:szCs w:val="26"/>
          <w:lang w:val="uk-UA"/>
        </w:rPr>
        <w:t xml:space="preserve">. </w:t>
      </w:r>
      <w:r w:rsidR="00C102F8" w:rsidRPr="00311482">
        <w:rPr>
          <w:sz w:val="26"/>
          <w:szCs w:val="26"/>
          <w:lang w:val="uk-UA"/>
        </w:rPr>
        <w:t xml:space="preserve"> </w:t>
      </w:r>
    </w:p>
    <w:p w:rsidR="00C102F8" w:rsidRPr="00311482" w:rsidRDefault="00C102F8" w:rsidP="0078212A">
      <w:pPr>
        <w:pStyle w:val="a3"/>
        <w:jc w:val="both"/>
        <w:rPr>
          <w:b/>
          <w:sz w:val="26"/>
          <w:szCs w:val="26"/>
          <w:lang w:val="uk-UA"/>
        </w:rPr>
      </w:pPr>
      <w:r w:rsidRPr="00311482">
        <w:rPr>
          <w:b/>
          <w:sz w:val="26"/>
          <w:szCs w:val="26"/>
          <w:lang w:val="uk-UA"/>
        </w:rPr>
        <w:t>Терміновий заборонний припис</w:t>
      </w:r>
    </w:p>
    <w:p w:rsidR="0078212A" w:rsidRPr="00311482" w:rsidRDefault="0078212A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 xml:space="preserve">Підстава: </w:t>
      </w:r>
      <w:r w:rsidR="00C102F8" w:rsidRPr="00311482">
        <w:rPr>
          <w:sz w:val="26"/>
          <w:szCs w:val="26"/>
          <w:lang w:val="uk-UA"/>
        </w:rPr>
        <w:t>ініціатива поліції або заява постраж</w:t>
      </w:r>
      <w:r w:rsidR="00CB25E1" w:rsidRPr="00311482">
        <w:rPr>
          <w:sz w:val="26"/>
          <w:szCs w:val="26"/>
          <w:lang w:val="uk-UA"/>
        </w:rPr>
        <w:t>д</w:t>
      </w:r>
      <w:r w:rsidR="00C102F8" w:rsidRPr="00311482">
        <w:rPr>
          <w:sz w:val="26"/>
          <w:szCs w:val="26"/>
          <w:lang w:val="uk-UA"/>
        </w:rPr>
        <w:t>алої особи</w:t>
      </w:r>
      <w:r w:rsidRPr="00311482">
        <w:rPr>
          <w:sz w:val="26"/>
          <w:szCs w:val="26"/>
          <w:lang w:val="uk-UA"/>
        </w:rPr>
        <w:t>.</w:t>
      </w:r>
    </w:p>
    <w:p w:rsidR="0078212A" w:rsidRPr="00311482" w:rsidRDefault="00C102F8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Передбачає для кривдника:</w:t>
      </w:r>
    </w:p>
    <w:p w:rsidR="0078212A" w:rsidRPr="00311482" w:rsidRDefault="00C102F8" w:rsidP="0078212A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зобов’язання залишити місце проживання (п</w:t>
      </w:r>
      <w:r w:rsidR="0078212A" w:rsidRPr="00311482">
        <w:rPr>
          <w:sz w:val="26"/>
          <w:szCs w:val="26"/>
          <w:lang w:val="uk-UA"/>
        </w:rPr>
        <w:t>еребування) постраждалої особи;</w:t>
      </w:r>
    </w:p>
    <w:p w:rsidR="0078212A" w:rsidRPr="00311482" w:rsidRDefault="00C102F8" w:rsidP="0078212A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заборону на вхід та перебування у місці проживання (п</w:t>
      </w:r>
      <w:r w:rsidR="0078212A" w:rsidRPr="00311482">
        <w:rPr>
          <w:sz w:val="26"/>
          <w:szCs w:val="26"/>
          <w:lang w:val="uk-UA"/>
        </w:rPr>
        <w:t>еребування) постраждалої особи;</w:t>
      </w:r>
    </w:p>
    <w:p w:rsidR="0078212A" w:rsidRPr="00311482" w:rsidRDefault="00C102F8" w:rsidP="0078212A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заборону в будь-який спосіб конта</w:t>
      </w:r>
      <w:r w:rsidR="0078212A" w:rsidRPr="00311482">
        <w:rPr>
          <w:sz w:val="26"/>
          <w:szCs w:val="26"/>
          <w:lang w:val="uk-UA"/>
        </w:rPr>
        <w:t>ктувати із постраждалою особою.</w:t>
      </w:r>
    </w:p>
    <w:p w:rsidR="0078212A" w:rsidRPr="00311482" w:rsidRDefault="0078212A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За невиконання припису загрожують</w:t>
      </w:r>
      <w:r w:rsidR="00C102F8" w:rsidRPr="00311482">
        <w:rPr>
          <w:sz w:val="26"/>
          <w:szCs w:val="26"/>
          <w:lang w:val="uk-UA"/>
        </w:rPr>
        <w:t xml:space="preserve"> штраф, громадські роб</w:t>
      </w:r>
      <w:r w:rsidRPr="00311482">
        <w:rPr>
          <w:sz w:val="26"/>
          <w:szCs w:val="26"/>
          <w:lang w:val="uk-UA"/>
        </w:rPr>
        <w:t>оти або адміністративний арешт.</w:t>
      </w:r>
    </w:p>
    <w:p w:rsidR="00C102F8" w:rsidRPr="00311482" w:rsidRDefault="00C102F8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Термін дії припису - до 10 діб.</w:t>
      </w:r>
    </w:p>
    <w:p w:rsidR="00C102F8" w:rsidRPr="00311482" w:rsidRDefault="00C102F8" w:rsidP="0078212A">
      <w:pPr>
        <w:pStyle w:val="a3"/>
        <w:jc w:val="both"/>
        <w:rPr>
          <w:b/>
          <w:sz w:val="26"/>
          <w:szCs w:val="26"/>
          <w:lang w:val="uk-UA"/>
        </w:rPr>
      </w:pPr>
      <w:r w:rsidRPr="00311482">
        <w:rPr>
          <w:b/>
          <w:sz w:val="26"/>
          <w:szCs w:val="26"/>
          <w:lang w:val="uk-UA"/>
        </w:rPr>
        <w:t>Обмежувальний припис</w:t>
      </w:r>
    </w:p>
    <w:p w:rsidR="0078212A" w:rsidRPr="00311482" w:rsidRDefault="00C102F8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Підстава:</w:t>
      </w:r>
      <w:r w:rsidR="00CB25E1" w:rsidRPr="00311482">
        <w:rPr>
          <w:sz w:val="26"/>
          <w:szCs w:val="26"/>
          <w:lang w:val="uk-UA"/>
        </w:rPr>
        <w:t xml:space="preserve"> </w:t>
      </w:r>
      <w:r w:rsidRPr="00311482">
        <w:rPr>
          <w:sz w:val="26"/>
          <w:szCs w:val="26"/>
          <w:lang w:val="uk-UA"/>
        </w:rPr>
        <w:t>заява потерпілої особи або її представника, батьків, родич</w:t>
      </w:r>
      <w:r w:rsidR="0078212A" w:rsidRPr="00311482">
        <w:rPr>
          <w:sz w:val="26"/>
          <w:szCs w:val="26"/>
          <w:lang w:val="uk-UA"/>
        </w:rPr>
        <w:t>ів, органу опіки та піклування.</w:t>
      </w:r>
    </w:p>
    <w:p w:rsidR="0078212A" w:rsidRPr="00311482" w:rsidRDefault="00C102F8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Рішення про застосування обмежувального припису п</w:t>
      </w:r>
      <w:r w:rsidR="0078212A" w:rsidRPr="00311482">
        <w:rPr>
          <w:sz w:val="26"/>
          <w:szCs w:val="26"/>
          <w:lang w:val="uk-UA"/>
        </w:rPr>
        <w:t>риймає суд не пізніше 72 годин.</w:t>
      </w:r>
    </w:p>
    <w:p w:rsidR="0078212A" w:rsidRPr="00311482" w:rsidRDefault="0078212A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Передбачає для кривдника:</w:t>
      </w:r>
    </w:p>
    <w:p w:rsidR="0078212A" w:rsidRPr="00311482" w:rsidRDefault="00C102F8" w:rsidP="0078212A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заборону перебувати у в місці спільн</w:t>
      </w:r>
      <w:r w:rsidR="0078212A" w:rsidRPr="00311482">
        <w:rPr>
          <w:sz w:val="26"/>
          <w:szCs w:val="26"/>
          <w:lang w:val="uk-UA"/>
        </w:rPr>
        <w:t>ого проживання (перебування);</w:t>
      </w:r>
    </w:p>
    <w:p w:rsidR="0078212A" w:rsidRPr="00311482" w:rsidRDefault="00C102F8" w:rsidP="0078212A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усунення перешкод у користува</w:t>
      </w:r>
      <w:r w:rsidR="0078212A" w:rsidRPr="00311482">
        <w:rPr>
          <w:sz w:val="26"/>
          <w:szCs w:val="26"/>
          <w:lang w:val="uk-UA"/>
        </w:rPr>
        <w:t>ння майном потерпілою особою;</w:t>
      </w:r>
    </w:p>
    <w:p w:rsidR="0078212A" w:rsidRPr="00311482" w:rsidRDefault="00C102F8" w:rsidP="0078212A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обмеження спілку</w:t>
      </w:r>
      <w:r w:rsidR="0078212A" w:rsidRPr="00311482">
        <w:rPr>
          <w:sz w:val="26"/>
          <w:szCs w:val="26"/>
          <w:lang w:val="uk-UA"/>
        </w:rPr>
        <w:t>вання з постраждалою дитиною;</w:t>
      </w:r>
    </w:p>
    <w:p w:rsidR="0078212A" w:rsidRPr="00311482" w:rsidRDefault="00C102F8" w:rsidP="0078212A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заборону наближатися на визначен</w:t>
      </w:r>
      <w:r w:rsidR="0078212A" w:rsidRPr="00311482">
        <w:rPr>
          <w:sz w:val="26"/>
          <w:szCs w:val="26"/>
          <w:lang w:val="uk-UA"/>
        </w:rPr>
        <w:t xml:space="preserve">у відстань до місця проживання </w:t>
      </w:r>
      <w:r w:rsidRPr="00311482">
        <w:rPr>
          <w:sz w:val="26"/>
          <w:szCs w:val="26"/>
          <w:lang w:val="uk-UA"/>
        </w:rPr>
        <w:t>(перебування), навчання, роботи, інших місця відвідування постр</w:t>
      </w:r>
      <w:r w:rsidR="0078212A" w:rsidRPr="00311482">
        <w:rPr>
          <w:sz w:val="26"/>
          <w:szCs w:val="26"/>
          <w:lang w:val="uk-UA"/>
        </w:rPr>
        <w:t>аждалої особи;</w:t>
      </w:r>
    </w:p>
    <w:p w:rsidR="0078212A" w:rsidRPr="00311482" w:rsidRDefault="00C102F8" w:rsidP="0078212A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заборону особисто і через третіх осіб розшукувати постраждалу особу, переслід</w:t>
      </w:r>
      <w:r w:rsidR="0078212A" w:rsidRPr="00311482">
        <w:rPr>
          <w:sz w:val="26"/>
          <w:szCs w:val="26"/>
          <w:lang w:val="uk-UA"/>
        </w:rPr>
        <w:t>увати її, спілкуватися з нею;</w:t>
      </w:r>
    </w:p>
    <w:p w:rsidR="0078212A" w:rsidRPr="00311482" w:rsidRDefault="00C102F8" w:rsidP="0078212A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заборону вести л</w:t>
      </w:r>
      <w:bookmarkStart w:id="0" w:name="_GoBack"/>
      <w:bookmarkEnd w:id="0"/>
      <w:r w:rsidRPr="00311482">
        <w:rPr>
          <w:sz w:val="26"/>
          <w:szCs w:val="26"/>
          <w:lang w:val="uk-UA"/>
        </w:rPr>
        <w:t>истування, телефонні пе</w:t>
      </w:r>
      <w:r w:rsidR="0078212A" w:rsidRPr="00311482">
        <w:rPr>
          <w:sz w:val="26"/>
          <w:szCs w:val="26"/>
          <w:lang w:val="uk-UA"/>
        </w:rPr>
        <w:t>реговори з постраждалою особою.</w:t>
      </w:r>
    </w:p>
    <w:p w:rsidR="00C102F8" w:rsidRPr="00311482" w:rsidRDefault="00C102F8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Термін застосування - до 6 місяців.</w:t>
      </w:r>
    </w:p>
    <w:p w:rsidR="004862C2" w:rsidRPr="00311482" w:rsidRDefault="0078212A" w:rsidP="0078212A">
      <w:pPr>
        <w:pStyle w:val="a3"/>
        <w:jc w:val="both"/>
        <w:rPr>
          <w:sz w:val="26"/>
          <w:szCs w:val="26"/>
          <w:lang w:val="uk-UA"/>
        </w:rPr>
      </w:pPr>
      <w:r w:rsidRPr="00311482">
        <w:rPr>
          <w:sz w:val="26"/>
          <w:szCs w:val="26"/>
          <w:lang w:val="uk-UA"/>
        </w:rPr>
        <w:t>Нагадаємо, п</w:t>
      </w:r>
      <w:r w:rsidR="00C102F8" w:rsidRPr="00311482">
        <w:rPr>
          <w:sz w:val="26"/>
          <w:szCs w:val="26"/>
          <w:lang w:val="uk-UA"/>
        </w:rPr>
        <w:t>остраждалим від домашнього насильства гарантується правовий захист, правові послуги призначеного адвоката (юриста) оплачує держава.</w:t>
      </w:r>
      <w:r w:rsidR="00D45559" w:rsidRPr="00311482">
        <w:rPr>
          <w:sz w:val="26"/>
          <w:szCs w:val="26"/>
          <w:lang w:val="uk-UA"/>
        </w:rPr>
        <w:t xml:space="preserve"> </w:t>
      </w:r>
    </w:p>
    <w:p w:rsidR="00311482" w:rsidRPr="00311482" w:rsidRDefault="00311482" w:rsidP="00311482">
      <w:pPr>
        <w:pStyle w:val="a3"/>
        <w:jc w:val="right"/>
        <w:rPr>
          <w:b/>
          <w:sz w:val="26"/>
          <w:szCs w:val="26"/>
          <w:lang w:val="uk-UA"/>
        </w:rPr>
      </w:pPr>
      <w:r w:rsidRPr="00311482">
        <w:rPr>
          <w:b/>
          <w:sz w:val="26"/>
          <w:szCs w:val="26"/>
          <w:lang w:val="uk-UA"/>
        </w:rPr>
        <w:t xml:space="preserve">Головне територіальне управління юстиції у Тернопільській області </w:t>
      </w:r>
    </w:p>
    <w:sectPr w:rsidR="00311482" w:rsidRPr="00311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3C3"/>
    <w:multiLevelType w:val="hybridMultilevel"/>
    <w:tmpl w:val="316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8A4"/>
    <w:multiLevelType w:val="hybridMultilevel"/>
    <w:tmpl w:val="1482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F8"/>
    <w:rsid w:val="00311482"/>
    <w:rsid w:val="004862C2"/>
    <w:rsid w:val="006C04F5"/>
    <w:rsid w:val="0078212A"/>
    <w:rsid w:val="00832DC5"/>
    <w:rsid w:val="00C102F8"/>
    <w:rsid w:val="00CB25E1"/>
    <w:rsid w:val="00D45559"/>
    <w:rsid w:val="00E8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BCAD"/>
  <w15:chartTrackingRefBased/>
  <w15:docId w15:val="{4FE481CA-9C92-4D57-9E88-6658ECAD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qdm">
    <w:name w:val="_6qdm"/>
    <w:basedOn w:val="a0"/>
    <w:rsid w:val="00C102F8"/>
  </w:style>
  <w:style w:type="character" w:styleId="a4">
    <w:name w:val="Hyperlink"/>
    <w:basedOn w:val="a0"/>
    <w:uiPriority w:val="99"/>
    <w:semiHidden/>
    <w:unhideWhenUsed/>
    <w:rsid w:val="00C102F8"/>
    <w:rPr>
      <w:color w:val="0000FF"/>
      <w:u w:val="single"/>
    </w:rPr>
  </w:style>
  <w:style w:type="character" w:customStyle="1" w:styleId="58cl">
    <w:name w:val="_58cl"/>
    <w:basedOn w:val="a0"/>
    <w:rsid w:val="00C102F8"/>
  </w:style>
  <w:style w:type="character" w:customStyle="1" w:styleId="58cm">
    <w:name w:val="_58cm"/>
    <w:basedOn w:val="a0"/>
    <w:rsid w:val="00C10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5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2019-09-04T09:26:00Z</dcterms:created>
  <dcterms:modified xsi:type="dcterms:W3CDTF">2019-09-04T09:26:00Z</dcterms:modified>
</cp:coreProperties>
</file>