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82" w:rsidRDefault="000A3D82" w:rsidP="000A3D82">
      <w:pPr>
        <w:rPr>
          <w:lang w:val="uk-UA"/>
        </w:rPr>
      </w:pP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Ямпільська  селищна рада</w:t>
      </w: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Сумської області</w:t>
      </w: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Сьоме скликання</w:t>
      </w: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Двадцять дев’ята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</w:rPr>
        <w:t>РІШЕННЯ</w:t>
      </w: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23.04.2018                                                         </w:t>
      </w: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Смт  Ямпіль </w:t>
      </w: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«Про визначення мінімальної вартості місячної оренди квадратного метра загальної площі нерухомого майна» на території Ямпільської селищної ради на 2019 рік</w:t>
      </w:r>
    </w:p>
    <w:bookmarkEnd w:id="0"/>
    <w:p w:rsidR="000A3D82" w:rsidRDefault="000A3D82" w:rsidP="000A3D82">
      <w:pPr>
        <w:shd w:val="clear" w:color="auto" w:fill="FFFFFF"/>
        <w:autoSpaceDE w:val="0"/>
        <w:autoSpaceDN w:val="0"/>
        <w:adjustRightInd w:val="0"/>
        <w:ind w:left="719" w:right="5431" w:hanging="11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0A3D82" w:rsidRDefault="000A3D82" w:rsidP="000A3D82">
      <w:pPr>
        <w:ind w:firstLine="709"/>
        <w:jc w:val="both"/>
        <w:rPr>
          <w:b/>
          <w:sz w:val="28"/>
          <w:szCs w:val="28"/>
          <w:lang w:val="uk-UA"/>
        </w:rPr>
      </w:pPr>
    </w:p>
    <w:p w:rsidR="000A3D82" w:rsidRDefault="000A3D82" w:rsidP="000A3D8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пункту 24 статі 26 Закону України «Про місцеве самоврядування в Україні», підпункту 9.1.2 пункту 9.1 статі 9 Закону України «Про податок з доходів фізичних осіб», постанови Кабінету Міністрів України від 20.11.2003 р № 1787 «Про затвердження Методики визначення мінімальної суми орендного платежу за нерухоме майно фізичних осіб» з метою забезпечення надходжень до селищного бюджету Ямпільська селищна рада</w:t>
      </w:r>
    </w:p>
    <w:p w:rsidR="000A3D82" w:rsidRDefault="000A3D82" w:rsidP="000A3D82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В И Р І Ш И Л А :</w:t>
      </w:r>
    </w:p>
    <w:p w:rsidR="000A3D82" w:rsidRDefault="000A3D82" w:rsidP="000A3D8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A3D82" w:rsidRDefault="000A3D82" w:rsidP="000A3D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Визначити   мінімальну вартість місячної оренди одного квадратного метра загальної площі нерухомого майна на території Ямпільської селищної ради  без змін </w:t>
      </w:r>
      <w:r>
        <w:rPr>
          <w:sz w:val="28"/>
          <w:szCs w:val="28"/>
        </w:rPr>
        <w:t>:</w:t>
      </w: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ind w:right="-545"/>
        <w:rPr>
          <w:sz w:val="28"/>
          <w:szCs w:val="28"/>
          <w:lang w:val="uk-UA"/>
        </w:rPr>
      </w:pP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ind w:right="-54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2,42 грн. - </w:t>
      </w:r>
      <w:r>
        <w:rPr>
          <w:sz w:val="28"/>
          <w:szCs w:val="28"/>
          <w:lang w:val="uk-UA"/>
        </w:rPr>
        <w:t>для некомерційної діяльності, в тому числі для проживання фізичних осіб;</w:t>
      </w: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ind w:right="-54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4,84 грн. – </w:t>
      </w:r>
      <w:r>
        <w:rPr>
          <w:sz w:val="28"/>
          <w:szCs w:val="28"/>
          <w:lang w:val="uk-UA"/>
        </w:rPr>
        <w:t>для виробничої діяльності;</w:t>
      </w:r>
    </w:p>
    <w:p w:rsidR="000A3D82" w:rsidRDefault="000A3D82" w:rsidP="000A3D82">
      <w:pPr>
        <w:shd w:val="clear" w:color="auto" w:fill="FFFFFF"/>
        <w:autoSpaceDE w:val="0"/>
        <w:autoSpaceDN w:val="0"/>
        <w:adjustRightInd w:val="0"/>
        <w:ind w:right="-54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7,26 грн. </w:t>
      </w:r>
      <w:r>
        <w:rPr>
          <w:sz w:val="28"/>
          <w:szCs w:val="28"/>
          <w:lang w:val="uk-UA"/>
        </w:rPr>
        <w:t>– для комерційної діяльності.</w:t>
      </w:r>
    </w:p>
    <w:p w:rsidR="000A3D82" w:rsidRDefault="000A3D82" w:rsidP="000A3D82">
      <w:p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>Це рішення оприлюднити</w:t>
      </w:r>
      <w:r>
        <w:rPr>
          <w:sz w:val="28"/>
          <w:szCs w:val="28"/>
          <w:lang w:val="uk-UA"/>
        </w:rPr>
        <w:t xml:space="preserve"> на офіційному  сайті Ямпільської  селищної ради  та дошках оголошення за адресами :</w:t>
      </w:r>
    </w:p>
    <w:p w:rsidR="000A3D82" w:rsidRDefault="000A3D82" w:rsidP="000A3D82">
      <w:pPr>
        <w:numPr>
          <w:ilvl w:val="1"/>
          <w:numId w:val="2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біля будинку №1 по вул. Соборна;</w:t>
      </w:r>
    </w:p>
    <w:p w:rsidR="000A3D82" w:rsidRDefault="000A3D82" w:rsidP="000A3D82">
      <w:pPr>
        <w:numPr>
          <w:ilvl w:val="1"/>
          <w:numId w:val="2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Шкільна (поворот); </w:t>
      </w:r>
    </w:p>
    <w:p w:rsidR="000A3D82" w:rsidRDefault="000A3D82" w:rsidP="000A3D82">
      <w:pPr>
        <w:numPr>
          <w:ilvl w:val="1"/>
          <w:numId w:val="2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селищної ради</w:t>
      </w:r>
    </w:p>
    <w:p w:rsidR="000A3D82" w:rsidRDefault="000A3D82" w:rsidP="000A3D82">
      <w:pPr>
        <w:tabs>
          <w:tab w:val="left" w:pos="-3060"/>
        </w:tabs>
        <w:jc w:val="both"/>
        <w:rPr>
          <w:sz w:val="28"/>
          <w:szCs w:val="28"/>
          <w:lang w:val="uk-UA"/>
        </w:rPr>
      </w:pPr>
    </w:p>
    <w:p w:rsidR="000A3D82" w:rsidRDefault="000A3D82" w:rsidP="000A3D8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Дане рішення набуває чинності з 1 січня 2019 року.</w:t>
      </w:r>
    </w:p>
    <w:p w:rsidR="000A3D82" w:rsidRDefault="000A3D82" w:rsidP="000A3D82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0A3D82" w:rsidRDefault="000A3D82" w:rsidP="000A3D82">
      <w:pPr>
        <w:pStyle w:val="a3"/>
        <w:tabs>
          <w:tab w:val="left" w:pos="4948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ab/>
        <w:t xml:space="preserve">       Н.М. Цибулько</w:t>
      </w:r>
    </w:p>
    <w:p w:rsidR="00D44582" w:rsidRPr="000A3D82" w:rsidRDefault="00D44582" w:rsidP="000A3D82"/>
    <w:sectPr w:rsidR="00D44582" w:rsidRPr="000A3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0A3D82"/>
    <w:rsid w:val="00BE018F"/>
    <w:rsid w:val="00CB66EE"/>
    <w:rsid w:val="00D4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2018-04-26T16:41:00Z</dcterms:created>
  <dcterms:modified xsi:type="dcterms:W3CDTF">2018-04-26T16:43:00Z</dcterms:modified>
</cp:coreProperties>
</file>