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</w:t>
      </w:r>
      <w:r>
        <w:rPr>
          <w:rFonts w:ascii="Times New Roman" w:hAnsi="Times New Roman"/>
          <w:noProof/>
        </w:rPr>
        <w:drawing>
          <wp:inline distT="0" distB="0" distL="0" distR="0" wp14:anchorId="150CCD44" wp14:editId="272B59BC">
            <wp:extent cx="466090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  <w:lang w:val="uk-UA"/>
        </w:rPr>
      </w:pPr>
      <w:r>
        <w:rPr>
          <w:rFonts w:ascii="Times New Roman" w:hAnsi="Times New Roman"/>
          <w:b/>
          <w:bCs/>
          <w:szCs w:val="32"/>
          <w:lang w:val="uk-UA"/>
        </w:rPr>
        <w:t>ЯМПІЛЬСЬКА СЕЛИЩНА РАДА</w:t>
      </w:r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СУМСЬКОЇ ОБЛАСТІ</w:t>
      </w:r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  <w:lang w:val="uk-UA"/>
        </w:rPr>
        <w:t>РОЗПОРЯ</w:t>
      </w:r>
      <w:r>
        <w:rPr>
          <w:rFonts w:ascii="Times New Roman" w:hAnsi="Times New Roman"/>
          <w:b/>
          <w:bCs/>
          <w:sz w:val="44"/>
          <w:szCs w:val="44"/>
        </w:rPr>
        <w:t>ДЖЕННЯ</w:t>
      </w:r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>СЕЛИЩНОГО ГОЛОВИ</w:t>
      </w:r>
    </w:p>
    <w:p w:rsid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09.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09</w:t>
      </w:r>
      <w:r>
        <w:rPr>
          <w:rFonts w:ascii="Times New Roman" w:hAnsi="Times New Roman"/>
          <w:b/>
          <w:bCs/>
          <w:sz w:val="28"/>
          <w:szCs w:val="28"/>
        </w:rPr>
        <w:t xml:space="preserve">.2019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Ямпіль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83</w:t>
      </w:r>
      <w:r>
        <w:rPr>
          <w:rFonts w:ascii="Times New Roman" w:hAnsi="Times New Roman"/>
          <w:b/>
          <w:bCs/>
          <w:sz w:val="28"/>
          <w:szCs w:val="28"/>
        </w:rPr>
        <w:t>-ОД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</w:rPr>
      </w:pPr>
    </w:p>
    <w:p w:rsidR="0002638E" w:rsidRDefault="0002638E" w:rsidP="0002638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притягнутого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адмінвідповідальності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Касьянова І.М.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</w:rPr>
        <w:t>відбування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покарання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 w:val="28"/>
          <w:szCs w:val="28"/>
        </w:rPr>
        <w:t>вигляді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оплачуваних  </w:t>
      </w:r>
    </w:p>
    <w:p w:rsidR="0002638E" w:rsidRDefault="0002638E" w:rsidP="0002638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суспільно корисних робіт</w:t>
      </w:r>
    </w:p>
    <w:p w:rsidR="0002638E" w:rsidRDefault="0002638E" w:rsidP="0002638E">
      <w:pPr>
        <w:rPr>
          <w:rFonts w:ascii="Times New Roman" w:hAnsi="Times New Roman"/>
          <w:sz w:val="28"/>
          <w:szCs w:val="28"/>
          <w:lang w:val="uk-UA"/>
        </w:rPr>
      </w:pPr>
    </w:p>
    <w:p w:rsidR="0002638E" w:rsidRDefault="0002638E" w:rsidP="0002638E">
      <w:pPr>
        <w:rPr>
          <w:rFonts w:ascii="Times New Roman" w:hAnsi="Times New Roman"/>
          <w:sz w:val="28"/>
          <w:szCs w:val="28"/>
          <w:lang w:val="uk-UA"/>
        </w:rPr>
      </w:pPr>
    </w:p>
    <w:p w:rsidR="0002638E" w:rsidRDefault="0002638E" w:rsidP="0002638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Відповідно підпункту 2 пункту а статті 38, статті 42 пункту 20  Закону України «Про місцеве самоврядування в Україні»,  у зв'язку з направленням Ямпільського районного сектору філії Державної установи «Центр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пробації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в Сумській області згідно  статті 183-1 Кодексу  України   про адміністративні правопорушення накладено адміністративне стягнення у вигляді 120 годин  оплачуваних суспільно корисних робіт на гр. Касьянова Ігоря Миколайовича</w:t>
      </w:r>
    </w:p>
    <w:p w:rsidR="0002638E" w:rsidRDefault="0002638E" w:rsidP="0002638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Виходячи з вищевикладеного: </w:t>
      </w:r>
    </w:p>
    <w:p w:rsidR="0002638E" w:rsidRDefault="0002638E" w:rsidP="0002638E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з 09.</w:t>
      </w:r>
      <w:r>
        <w:rPr>
          <w:sz w:val="28"/>
          <w:szCs w:val="28"/>
          <w:lang w:val="uk-UA"/>
        </w:rPr>
        <w:t>09</w:t>
      </w:r>
      <w:r>
        <w:rPr>
          <w:sz w:val="28"/>
          <w:szCs w:val="28"/>
        </w:rPr>
        <w:t xml:space="preserve">.2019 року гр. Касьянова </w:t>
      </w:r>
      <w:proofErr w:type="spellStart"/>
      <w:r>
        <w:rPr>
          <w:sz w:val="28"/>
          <w:szCs w:val="28"/>
        </w:rPr>
        <w:t>Ігоря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Миколайовича</w:t>
      </w:r>
      <w:proofErr w:type="spellEnd"/>
      <w:r>
        <w:rPr>
          <w:sz w:val="28"/>
          <w:szCs w:val="28"/>
        </w:rPr>
        <w:t xml:space="preserve">    до </w:t>
      </w:r>
      <w:proofErr w:type="spellStart"/>
      <w:proofErr w:type="gram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120</w:t>
      </w:r>
      <w:proofErr w:type="gramEnd"/>
      <w:r>
        <w:rPr>
          <w:sz w:val="28"/>
          <w:szCs w:val="28"/>
        </w:rPr>
        <w:t xml:space="preserve"> годин </w:t>
      </w:r>
      <w:proofErr w:type="spellStart"/>
      <w:r>
        <w:rPr>
          <w:sz w:val="28"/>
          <w:szCs w:val="28"/>
        </w:rPr>
        <w:t>оплачуваних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час. </w:t>
      </w:r>
    </w:p>
    <w:p w:rsidR="0002638E" w:rsidRDefault="0002638E" w:rsidP="0002638E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об’єкти, на яких гр. Касьянов І.М. буде відбувати оплачувані суспільно корисні роботи:  територія Ямпільської селищної ради. Види робіт, які будуть виконуватися, - роботи з благоустрою населених пунктів ради.</w:t>
      </w:r>
    </w:p>
    <w:p w:rsidR="0002638E" w:rsidRDefault="0002638E" w:rsidP="0002638E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 притягнутим до відповідальності гр. Касьяновим І.М. проведено інструктаж з правил техніки безпеки під час відбування покарання у вигляді оплачуваних суспільно корисних  робіт. </w:t>
      </w:r>
    </w:p>
    <w:p w:rsidR="0002638E" w:rsidRDefault="0002638E" w:rsidP="0002638E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відбуванням громадських робіт гр. Касьяновим І.М. залишаю за собою.</w:t>
      </w:r>
    </w:p>
    <w:p w:rsidR="0002638E" w:rsidRDefault="0002638E" w:rsidP="0002638E">
      <w:pPr>
        <w:rPr>
          <w:rFonts w:ascii="Times New Roman" w:hAnsi="Times New Roman"/>
          <w:sz w:val="28"/>
          <w:szCs w:val="28"/>
        </w:rPr>
      </w:pPr>
    </w:p>
    <w:p w:rsidR="0002638E" w:rsidRDefault="0002638E" w:rsidP="0002638E">
      <w:pPr>
        <w:rPr>
          <w:rFonts w:ascii="Times New Roman" w:hAnsi="Times New Roman"/>
          <w:sz w:val="28"/>
          <w:szCs w:val="28"/>
        </w:rPr>
      </w:pPr>
    </w:p>
    <w:p w:rsidR="0002638E" w:rsidRDefault="0002638E" w:rsidP="0002638E">
      <w:pPr>
        <w:rPr>
          <w:rFonts w:ascii="Times New Roman" w:hAnsi="Times New Roman"/>
          <w:sz w:val="28"/>
          <w:szCs w:val="28"/>
        </w:rPr>
      </w:pPr>
    </w:p>
    <w:p w:rsidR="00133E1B" w:rsidRPr="0002638E" w:rsidRDefault="0002638E" w:rsidP="0002638E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Наталія ЦИБУЛЬКО</w:t>
      </w:r>
    </w:p>
    <w:sectPr w:rsidR="00133E1B" w:rsidRPr="00026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60E4"/>
    <w:multiLevelType w:val="hybridMultilevel"/>
    <w:tmpl w:val="CE8A3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49DA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80BA7"/>
    <w:multiLevelType w:val="multilevel"/>
    <w:tmpl w:val="97865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2FA80129"/>
    <w:multiLevelType w:val="hybridMultilevel"/>
    <w:tmpl w:val="A4B8A9A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A045BF5"/>
    <w:multiLevelType w:val="hybridMultilevel"/>
    <w:tmpl w:val="45240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22C44"/>
    <w:multiLevelType w:val="hybridMultilevel"/>
    <w:tmpl w:val="0A40B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D2636"/>
    <w:multiLevelType w:val="hybridMultilevel"/>
    <w:tmpl w:val="C5A60A4C"/>
    <w:lvl w:ilvl="0" w:tplc="9C90D0A4">
      <w:start w:val="3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7">
    <w:nsid w:val="667E3935"/>
    <w:multiLevelType w:val="hybridMultilevel"/>
    <w:tmpl w:val="DB32A532"/>
    <w:lvl w:ilvl="0" w:tplc="BD4A6E4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B6"/>
    <w:rsid w:val="0002638E"/>
    <w:rsid w:val="00133E1B"/>
    <w:rsid w:val="00313BB6"/>
    <w:rsid w:val="003252CF"/>
    <w:rsid w:val="00527838"/>
    <w:rsid w:val="00647350"/>
    <w:rsid w:val="0068114D"/>
    <w:rsid w:val="006A0943"/>
    <w:rsid w:val="007E249D"/>
    <w:rsid w:val="00872822"/>
    <w:rsid w:val="00926B98"/>
    <w:rsid w:val="00B75166"/>
    <w:rsid w:val="00BD4410"/>
    <w:rsid w:val="00F5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48B2-8EB9-4CDA-A2AE-FA54B9A3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2CF"/>
    <w:pPr>
      <w:spacing w:after="0" w:line="240" w:lineRule="auto"/>
    </w:pPr>
    <w:rPr>
      <w:rFonts w:ascii="Відрядити" w:eastAsia="Times New Roman" w:hAnsi="Відрядити" w:cs="Times New Roman"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82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425D-3E7B-43A6-ADD0-D229C800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2019-08-21T06:48:00Z</dcterms:created>
  <dcterms:modified xsi:type="dcterms:W3CDTF">2019-09-09T13:56:00Z</dcterms:modified>
</cp:coreProperties>
</file>