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90A" w:rsidRDefault="0060490A" w:rsidP="006049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b/>
          <w:bCs/>
          <w:szCs w:val="32"/>
        </w:rPr>
      </w:pPr>
    </w:p>
    <w:p w:rsidR="0060490A" w:rsidRDefault="0060490A" w:rsidP="006049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</w:t>
      </w:r>
      <w:r>
        <w:rPr>
          <w:rFonts w:ascii="Times New Roman" w:hAnsi="Times New Roman"/>
          <w:noProof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90A" w:rsidRDefault="0060490A" w:rsidP="006049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Cs w:val="32"/>
          <w:lang w:val="uk-UA"/>
        </w:rPr>
      </w:pPr>
      <w:r>
        <w:rPr>
          <w:rFonts w:ascii="Times New Roman" w:hAnsi="Times New Roman"/>
          <w:b/>
          <w:bCs/>
          <w:szCs w:val="32"/>
          <w:lang w:val="uk-UA"/>
        </w:rPr>
        <w:t>ЯМПІЛЬСЬКА СЕЛИЩНА РАДА</w:t>
      </w:r>
    </w:p>
    <w:p w:rsidR="0060490A" w:rsidRDefault="0060490A" w:rsidP="006049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СУМСЬКОЇ ОБЛАСТІ</w:t>
      </w:r>
    </w:p>
    <w:p w:rsidR="0060490A" w:rsidRDefault="0060490A" w:rsidP="006049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  <w:lang w:val="uk-UA"/>
        </w:rPr>
        <w:t>РОЗПОРЯ</w:t>
      </w:r>
      <w:r>
        <w:rPr>
          <w:rFonts w:ascii="Times New Roman" w:hAnsi="Times New Roman"/>
          <w:b/>
          <w:bCs/>
          <w:sz w:val="44"/>
          <w:szCs w:val="44"/>
        </w:rPr>
        <w:t>ДЖЕННЯ</w:t>
      </w:r>
    </w:p>
    <w:p w:rsidR="0060490A" w:rsidRDefault="0060490A" w:rsidP="006049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Cs w:val="32"/>
        </w:rPr>
      </w:pPr>
      <w:r>
        <w:rPr>
          <w:rFonts w:ascii="Times New Roman" w:hAnsi="Times New Roman"/>
          <w:b/>
          <w:bCs/>
          <w:szCs w:val="32"/>
        </w:rPr>
        <w:t>СЕЛИЩНОГО ГОЛОВИ</w:t>
      </w:r>
    </w:p>
    <w:p w:rsidR="0060490A" w:rsidRDefault="0060490A" w:rsidP="006049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>25.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06</w:t>
      </w:r>
      <w:r>
        <w:rPr>
          <w:rFonts w:ascii="Times New Roman" w:hAnsi="Times New Roman"/>
          <w:b/>
          <w:bCs/>
          <w:sz w:val="28"/>
          <w:szCs w:val="28"/>
        </w:rPr>
        <w:t xml:space="preserve">.2020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смт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Ямпіль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59</w:t>
      </w:r>
      <w:r>
        <w:rPr>
          <w:rFonts w:ascii="Times New Roman" w:hAnsi="Times New Roman"/>
          <w:b/>
          <w:bCs/>
          <w:sz w:val="28"/>
          <w:szCs w:val="28"/>
        </w:rPr>
        <w:t>-ОД</w:t>
      </w:r>
    </w:p>
    <w:p w:rsidR="0060490A" w:rsidRDefault="0060490A" w:rsidP="0060490A">
      <w:pPr>
        <w:rPr>
          <w:rFonts w:ascii="Times New Roman" w:hAnsi="Times New Roman"/>
          <w:b/>
          <w:sz w:val="28"/>
          <w:szCs w:val="28"/>
        </w:rPr>
      </w:pPr>
    </w:p>
    <w:p w:rsidR="0060490A" w:rsidRDefault="0060490A" w:rsidP="0060490A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призначення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засудженого </w:t>
      </w:r>
    </w:p>
    <w:p w:rsidR="0060490A" w:rsidRDefault="0060490A" w:rsidP="0060490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Куцевола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В.А. </w:t>
      </w:r>
      <w:r>
        <w:rPr>
          <w:rFonts w:ascii="Times New Roman" w:hAnsi="Times New Roman"/>
          <w:b/>
          <w:sz w:val="28"/>
          <w:szCs w:val="28"/>
        </w:rPr>
        <w:t xml:space="preserve">до </w:t>
      </w:r>
      <w:proofErr w:type="spellStart"/>
      <w:r>
        <w:rPr>
          <w:rFonts w:ascii="Times New Roman" w:hAnsi="Times New Roman"/>
          <w:b/>
          <w:sz w:val="28"/>
          <w:szCs w:val="28"/>
        </w:rPr>
        <w:t>відбування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0490A" w:rsidRDefault="0060490A" w:rsidP="0060490A">
      <w:pPr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покарання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у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вигляді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громадських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робіт</w:t>
      </w:r>
      <w:proofErr w:type="spellEnd"/>
    </w:p>
    <w:p w:rsidR="0060490A" w:rsidRDefault="0060490A" w:rsidP="0060490A">
      <w:pPr>
        <w:rPr>
          <w:rFonts w:ascii="Times New Roman" w:hAnsi="Times New Roman"/>
          <w:sz w:val="28"/>
          <w:szCs w:val="28"/>
          <w:lang w:val="uk-UA"/>
        </w:rPr>
      </w:pPr>
    </w:p>
    <w:p w:rsidR="0060490A" w:rsidRDefault="0060490A" w:rsidP="0060490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підпункту 2 пункту а статті 38, статті 42 пункту 20  Закону України «Про місцеве самоврядування в Україні»,  у зв'язку з направленням Ямпільського районного сектору філії Державної установи «Центр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» в Сумській області за статтею </w:t>
      </w:r>
      <w:r>
        <w:rPr>
          <w:rFonts w:ascii="Times New Roman" w:hAnsi="Times New Roman"/>
          <w:sz w:val="28"/>
          <w:szCs w:val="28"/>
        </w:rPr>
        <w:t>126-1</w:t>
      </w:r>
      <w:r>
        <w:rPr>
          <w:rFonts w:ascii="Times New Roman" w:hAnsi="Times New Roman"/>
          <w:sz w:val="28"/>
          <w:szCs w:val="28"/>
          <w:lang w:val="uk-UA"/>
        </w:rPr>
        <w:t xml:space="preserve"> Кримінального  </w:t>
      </w:r>
      <w:r>
        <w:rPr>
          <w:rFonts w:ascii="Times New Roman" w:hAnsi="Times New Roman"/>
          <w:sz w:val="28"/>
          <w:szCs w:val="28"/>
        </w:rPr>
        <w:t xml:space="preserve">кодексу 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0490A" w:rsidRDefault="0060490A" w:rsidP="0060490A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Призначити з 26.06.2020 року гр.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Куцевола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Віктора Анатолійовича  до виконання  150 годин громадських  робіт у вільний від основної роботи час. </w:t>
      </w:r>
    </w:p>
    <w:p w:rsidR="0060490A" w:rsidRDefault="0060490A" w:rsidP="0060490A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Визначити об’єкти, на яких гр.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Куцевол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Віктор Анатолійович буде відбувати громадські роботи:  територія Ямпільської селищної ради. Види робіт, які будуть виконуватися, - роботи з благоустрою населених пунктів ради.</w:t>
      </w:r>
    </w:p>
    <w:p w:rsidR="0060490A" w:rsidRDefault="0060490A" w:rsidP="0060490A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Відповідальність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 відбуванням громадських робіт                                                      гр.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Куцеволом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В.А. покласти на заступника селищного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Кучерноса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Юрія Вікторовича.</w:t>
      </w:r>
    </w:p>
    <w:p w:rsidR="0060490A" w:rsidRDefault="0060490A" w:rsidP="0060490A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З  засудженим гр.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Куцеволом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В.А. проведено інструктаж з правил техніки безпеки під час відбування громадських робіт</w:t>
      </w:r>
      <w:r>
        <w:rPr>
          <w:rFonts w:ascii="Times New Roman" w:hAnsi="Times New Roman"/>
          <w:sz w:val="28"/>
          <w:szCs w:val="28"/>
        </w:rPr>
        <w:t>.</w:t>
      </w:r>
    </w:p>
    <w:p w:rsidR="0060490A" w:rsidRDefault="0060490A" w:rsidP="0060490A">
      <w:pPr>
        <w:rPr>
          <w:rFonts w:ascii="Times New Roman" w:hAnsi="Times New Roman"/>
          <w:sz w:val="28"/>
          <w:szCs w:val="28"/>
          <w:lang w:val="uk-UA"/>
        </w:rPr>
      </w:pPr>
    </w:p>
    <w:p w:rsidR="0060490A" w:rsidRDefault="0060490A" w:rsidP="0060490A">
      <w:pPr>
        <w:rPr>
          <w:rFonts w:ascii="Times New Roman" w:hAnsi="Times New Roman"/>
          <w:sz w:val="28"/>
          <w:szCs w:val="28"/>
        </w:rPr>
      </w:pPr>
    </w:p>
    <w:p w:rsidR="0060490A" w:rsidRDefault="0060490A" w:rsidP="0060490A">
      <w:pPr>
        <w:rPr>
          <w:rFonts w:ascii="Times New Roman" w:hAnsi="Times New Roman"/>
          <w:sz w:val="28"/>
          <w:szCs w:val="28"/>
        </w:rPr>
      </w:pPr>
    </w:p>
    <w:p w:rsidR="0060490A" w:rsidRDefault="0060490A" w:rsidP="006049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Наталія  ЦИБУЛЬКО</w:t>
      </w:r>
    </w:p>
    <w:p w:rsidR="00146CBC" w:rsidRDefault="00146CBC">
      <w:bookmarkStart w:id="0" w:name="_GoBack"/>
      <w:bookmarkEnd w:id="0"/>
    </w:p>
    <w:sectPr w:rsidR="00146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Відрядити">
    <w:altName w:val="Times New Roman"/>
    <w:panose1 w:val="00000000000000000000"/>
    <w:charset w:val="00"/>
    <w:family w:val="roman"/>
    <w:notTrueType/>
    <w:pitch w:val="default"/>
    <w:sig w:usb0="48001FFB" w:usb1="004A93D0" w:usb2="48001D15" w:usb3="0000045E" w:csb0="00000001" w:csb1="007193E8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6D3"/>
    <w:rsid w:val="00146CBC"/>
    <w:rsid w:val="0060490A"/>
    <w:rsid w:val="00C1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C01D71-9532-4539-A8D6-5D2612632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90A"/>
    <w:pPr>
      <w:spacing w:after="0" w:line="240" w:lineRule="auto"/>
    </w:pPr>
    <w:rPr>
      <w:rFonts w:ascii="Відрядити" w:eastAsia="Times New Roman" w:hAnsi="Відрядити" w:cs="Times New Roman"/>
      <w:color w:val="00000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49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2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2020-06-25T08:08:00Z</dcterms:created>
  <dcterms:modified xsi:type="dcterms:W3CDTF">2020-06-25T08:10:00Z</dcterms:modified>
</cp:coreProperties>
</file>