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2D3" w:rsidRDefault="00EC62D3" w:rsidP="00EC62D3">
      <w:pPr>
        <w:shd w:val="clear" w:color="auto" w:fill="FFFFFF"/>
        <w:spacing w:after="105" w:line="384"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АНАЛІ</w:t>
      </w:r>
      <w:proofErr w:type="gramStart"/>
      <w:r>
        <w:rPr>
          <w:rFonts w:ascii="Times New Roman" w:eastAsia="Times New Roman" w:hAnsi="Times New Roman" w:cs="Times New Roman"/>
          <w:b/>
          <w:bCs/>
          <w:color w:val="000000"/>
          <w:sz w:val="28"/>
          <w:szCs w:val="28"/>
          <w:lang w:eastAsia="ru-RU"/>
        </w:rPr>
        <w:t>З</w:t>
      </w:r>
      <w:proofErr w:type="gramEnd"/>
      <w:r>
        <w:rPr>
          <w:rFonts w:ascii="Times New Roman" w:eastAsia="Times New Roman" w:hAnsi="Times New Roman" w:cs="Times New Roman"/>
          <w:b/>
          <w:bCs/>
          <w:color w:val="000000"/>
          <w:sz w:val="28"/>
          <w:szCs w:val="28"/>
          <w:lang w:eastAsia="ru-RU"/>
        </w:rPr>
        <w:t> РЕГУЛЯТОРНОГО ВПЛИВУ</w:t>
      </w:r>
    </w:p>
    <w:p w:rsidR="00EC62D3" w:rsidRDefault="00EC62D3" w:rsidP="00EC62D3">
      <w:pPr>
        <w:shd w:val="clear" w:color="auto" w:fill="FFFFFF"/>
        <w:spacing w:after="105"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proofErr w:type="spellStart"/>
      <w:proofErr w:type="gramStart"/>
      <w:r>
        <w:rPr>
          <w:rFonts w:ascii="Times New Roman" w:eastAsia="Times New Roman" w:hAnsi="Times New Roman" w:cs="Times New Roman"/>
          <w:b/>
          <w:bCs/>
          <w:color w:val="000000"/>
          <w:sz w:val="28"/>
          <w:szCs w:val="28"/>
          <w:lang w:eastAsia="ru-RU"/>
        </w:rPr>
        <w:t>р</w:t>
      </w:r>
      <w:proofErr w:type="gramEnd"/>
      <w:r>
        <w:rPr>
          <w:rFonts w:ascii="Times New Roman" w:eastAsia="Times New Roman" w:hAnsi="Times New Roman" w:cs="Times New Roman"/>
          <w:b/>
          <w:bCs/>
          <w:color w:val="000000"/>
          <w:sz w:val="28"/>
          <w:szCs w:val="28"/>
          <w:lang w:eastAsia="ru-RU"/>
        </w:rPr>
        <w:t>ішення</w:t>
      </w:r>
      <w:proofErr w:type="spellEnd"/>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bCs/>
          <w:color w:val="000000"/>
          <w:sz w:val="28"/>
          <w:szCs w:val="28"/>
          <w:lang w:val="uk-UA" w:eastAsia="ru-RU"/>
        </w:rPr>
        <w:t>Ямпіль</w:t>
      </w:r>
      <w:proofErr w:type="spellStart"/>
      <w:r>
        <w:rPr>
          <w:rFonts w:ascii="Times New Roman" w:eastAsia="Times New Roman" w:hAnsi="Times New Roman" w:cs="Times New Roman"/>
          <w:b/>
          <w:bCs/>
          <w:color w:val="000000"/>
          <w:sz w:val="28"/>
          <w:szCs w:val="28"/>
          <w:lang w:eastAsia="ru-RU"/>
        </w:rPr>
        <w:t>ської</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val="uk-UA" w:eastAsia="ru-RU"/>
        </w:rPr>
        <w:t>селищн</w:t>
      </w:r>
      <w:r>
        <w:rPr>
          <w:rFonts w:ascii="Times New Roman" w:eastAsia="Times New Roman" w:hAnsi="Times New Roman" w:cs="Times New Roman"/>
          <w:b/>
          <w:bCs/>
          <w:color w:val="000000"/>
          <w:sz w:val="28"/>
          <w:szCs w:val="28"/>
          <w:lang w:eastAsia="ru-RU"/>
        </w:rPr>
        <w:t>ої</w:t>
      </w:r>
      <w:proofErr w:type="spellEnd"/>
      <w:r>
        <w:rPr>
          <w:rFonts w:ascii="Times New Roman" w:eastAsia="Times New Roman" w:hAnsi="Times New Roman" w:cs="Times New Roman"/>
          <w:b/>
          <w:bCs/>
          <w:color w:val="000000"/>
          <w:sz w:val="28"/>
          <w:szCs w:val="28"/>
          <w:lang w:eastAsia="ru-RU"/>
        </w:rPr>
        <w:t xml:space="preserve"> ради</w:t>
      </w:r>
    </w:p>
    <w:p w:rsidR="00EC62D3" w:rsidRDefault="00EC62D3" w:rsidP="00EC62D3">
      <w:pPr>
        <w:shd w:val="clear" w:color="auto" w:fill="FFFFFF"/>
        <w:spacing w:after="105"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«Про </w:t>
      </w:r>
      <w:proofErr w:type="spellStart"/>
      <w:r>
        <w:rPr>
          <w:rFonts w:ascii="Times New Roman" w:eastAsia="Times New Roman" w:hAnsi="Times New Roman" w:cs="Times New Roman"/>
          <w:b/>
          <w:bCs/>
          <w:color w:val="000000"/>
          <w:sz w:val="28"/>
          <w:szCs w:val="28"/>
          <w:lang w:eastAsia="ru-RU"/>
        </w:rPr>
        <w:t>встановлення</w:t>
      </w:r>
      <w:proofErr w:type="spellEnd"/>
      <w:r>
        <w:rPr>
          <w:rFonts w:ascii="Times New Roman" w:eastAsia="Times New Roman" w:hAnsi="Times New Roman" w:cs="Times New Roman"/>
          <w:b/>
          <w:bCs/>
          <w:color w:val="000000"/>
          <w:sz w:val="28"/>
          <w:szCs w:val="28"/>
          <w:lang w:eastAsia="ru-RU"/>
        </w:rPr>
        <w:t> </w:t>
      </w:r>
      <w:proofErr w:type="spellStart"/>
      <w:r>
        <w:rPr>
          <w:rFonts w:ascii="Times New Roman" w:eastAsia="Times New Roman" w:hAnsi="Times New Roman" w:cs="Times New Roman"/>
          <w:b/>
          <w:bCs/>
          <w:color w:val="000000"/>
          <w:sz w:val="28"/>
          <w:szCs w:val="28"/>
          <w:lang w:eastAsia="ru-RU"/>
        </w:rPr>
        <w:t>податку</w:t>
      </w:r>
      <w:proofErr w:type="spellEnd"/>
      <w:r>
        <w:rPr>
          <w:rFonts w:ascii="Times New Roman" w:eastAsia="Times New Roman" w:hAnsi="Times New Roman" w:cs="Times New Roman"/>
          <w:b/>
          <w:bCs/>
          <w:color w:val="000000"/>
          <w:sz w:val="28"/>
          <w:szCs w:val="28"/>
          <w:lang w:eastAsia="ru-RU"/>
        </w:rPr>
        <w:t xml:space="preserve"> на </w:t>
      </w:r>
      <w:proofErr w:type="spellStart"/>
      <w:r>
        <w:rPr>
          <w:rFonts w:ascii="Times New Roman" w:eastAsia="Times New Roman" w:hAnsi="Times New Roman" w:cs="Times New Roman"/>
          <w:b/>
          <w:bCs/>
          <w:color w:val="000000"/>
          <w:sz w:val="28"/>
          <w:szCs w:val="28"/>
          <w:lang w:eastAsia="ru-RU"/>
        </w:rPr>
        <w:t>нерухоме</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майно</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відмінне</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від</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земельної</w:t>
      </w:r>
      <w:proofErr w:type="spellEnd"/>
    </w:p>
    <w:p w:rsidR="00EC62D3" w:rsidRDefault="00EC62D3" w:rsidP="00EC62D3">
      <w:pPr>
        <w:shd w:val="clear" w:color="auto" w:fill="FFFFFF"/>
        <w:spacing w:after="105"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proofErr w:type="spellStart"/>
      <w:r>
        <w:rPr>
          <w:rFonts w:ascii="Times New Roman" w:eastAsia="Times New Roman" w:hAnsi="Times New Roman" w:cs="Times New Roman"/>
          <w:b/>
          <w:bCs/>
          <w:color w:val="000000"/>
          <w:sz w:val="28"/>
          <w:szCs w:val="28"/>
          <w:lang w:eastAsia="ru-RU"/>
        </w:rPr>
        <w:t>ділянки</w:t>
      </w:r>
      <w:proofErr w:type="spellEnd"/>
      <w:r>
        <w:rPr>
          <w:rFonts w:ascii="Times New Roman" w:eastAsia="Times New Roman" w:hAnsi="Times New Roman" w:cs="Times New Roman"/>
          <w:b/>
          <w:bCs/>
          <w:color w:val="000000"/>
          <w:sz w:val="28"/>
          <w:szCs w:val="28"/>
          <w:lang w:eastAsia="ru-RU"/>
        </w:rPr>
        <w:t xml:space="preserve"> на </w:t>
      </w:r>
      <w:proofErr w:type="spellStart"/>
      <w:r>
        <w:rPr>
          <w:rFonts w:ascii="Times New Roman" w:eastAsia="Times New Roman" w:hAnsi="Times New Roman" w:cs="Times New Roman"/>
          <w:b/>
          <w:bCs/>
          <w:color w:val="000000"/>
          <w:sz w:val="28"/>
          <w:szCs w:val="28"/>
          <w:lang w:eastAsia="ru-RU"/>
        </w:rPr>
        <w:t>території</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val="uk-UA" w:eastAsia="ru-RU"/>
        </w:rPr>
        <w:t>Ямпільської</w:t>
      </w:r>
      <w:proofErr w:type="spellEnd"/>
      <w:r>
        <w:rPr>
          <w:rFonts w:ascii="Times New Roman" w:eastAsia="Times New Roman" w:hAnsi="Times New Roman" w:cs="Times New Roman"/>
          <w:b/>
          <w:bCs/>
          <w:color w:val="000000"/>
          <w:sz w:val="28"/>
          <w:szCs w:val="28"/>
          <w:lang w:val="uk-UA" w:eastAsia="ru-RU"/>
        </w:rPr>
        <w:t xml:space="preserve"> селищної </w:t>
      </w:r>
      <w:r>
        <w:rPr>
          <w:rFonts w:ascii="Times New Roman" w:eastAsia="Times New Roman" w:hAnsi="Times New Roman" w:cs="Times New Roman"/>
          <w:b/>
          <w:bCs/>
          <w:color w:val="000000"/>
          <w:sz w:val="28"/>
          <w:szCs w:val="28"/>
          <w:lang w:eastAsia="ru-RU"/>
        </w:rPr>
        <w:t xml:space="preserve"> ради</w:t>
      </w:r>
      <w:r w:rsidR="00AA79AC">
        <w:rPr>
          <w:rFonts w:ascii="Times New Roman" w:eastAsia="Times New Roman" w:hAnsi="Times New Roman" w:cs="Times New Roman"/>
          <w:b/>
          <w:bCs/>
          <w:color w:val="000000"/>
          <w:sz w:val="28"/>
          <w:szCs w:val="28"/>
          <w:lang w:val="uk-UA" w:eastAsia="ru-RU"/>
        </w:rPr>
        <w:t xml:space="preserve"> на 2021</w:t>
      </w:r>
      <w:r>
        <w:rPr>
          <w:rFonts w:ascii="Times New Roman" w:eastAsia="Times New Roman" w:hAnsi="Times New Roman" w:cs="Times New Roman"/>
          <w:b/>
          <w:bCs/>
          <w:color w:val="000000"/>
          <w:sz w:val="28"/>
          <w:szCs w:val="28"/>
          <w:lang w:val="uk-UA" w:eastAsia="ru-RU"/>
        </w:rPr>
        <w:t xml:space="preserve"> </w:t>
      </w:r>
      <w:proofErr w:type="gramStart"/>
      <w:r>
        <w:rPr>
          <w:rFonts w:ascii="Times New Roman" w:eastAsia="Times New Roman" w:hAnsi="Times New Roman" w:cs="Times New Roman"/>
          <w:b/>
          <w:bCs/>
          <w:color w:val="000000"/>
          <w:sz w:val="28"/>
          <w:szCs w:val="28"/>
          <w:lang w:val="uk-UA" w:eastAsia="ru-RU"/>
        </w:rPr>
        <w:t>р</w:t>
      </w:r>
      <w:proofErr w:type="gramEnd"/>
      <w:r>
        <w:rPr>
          <w:rFonts w:ascii="Times New Roman" w:eastAsia="Times New Roman" w:hAnsi="Times New Roman" w:cs="Times New Roman"/>
          <w:b/>
          <w:bCs/>
          <w:color w:val="000000"/>
          <w:sz w:val="28"/>
          <w:szCs w:val="28"/>
          <w:lang w:val="uk-UA" w:eastAsia="ru-RU"/>
        </w:rPr>
        <w:t>ік</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 </w:t>
      </w:r>
    </w:p>
    <w:p w:rsidR="00EC62D3" w:rsidRDefault="001D219B" w:rsidP="00EC62D3">
      <w:pPr>
        <w:shd w:val="clear" w:color="auto" w:fill="FFFFFF"/>
        <w:spacing w:after="105" w:line="38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Аналіз регуляторного впливу </w:t>
      </w:r>
      <w:proofErr w:type="spellStart"/>
      <w:r>
        <w:rPr>
          <w:rFonts w:ascii="Times New Roman" w:eastAsia="Times New Roman" w:hAnsi="Times New Roman" w:cs="Times New Roman"/>
          <w:color w:val="000000"/>
          <w:sz w:val="28"/>
          <w:szCs w:val="28"/>
          <w:lang w:val="uk-UA" w:eastAsia="ru-RU"/>
        </w:rPr>
        <w:t>проє</w:t>
      </w:r>
      <w:r w:rsidR="00EC62D3">
        <w:rPr>
          <w:rFonts w:ascii="Times New Roman" w:eastAsia="Times New Roman" w:hAnsi="Times New Roman" w:cs="Times New Roman"/>
          <w:color w:val="000000"/>
          <w:sz w:val="28"/>
          <w:szCs w:val="28"/>
          <w:lang w:val="uk-UA" w:eastAsia="ru-RU"/>
        </w:rPr>
        <w:t>кту</w:t>
      </w:r>
      <w:proofErr w:type="spellEnd"/>
      <w:r w:rsidR="00EC62D3">
        <w:rPr>
          <w:rFonts w:ascii="Times New Roman" w:eastAsia="Times New Roman" w:hAnsi="Times New Roman" w:cs="Times New Roman"/>
          <w:color w:val="000000"/>
          <w:sz w:val="28"/>
          <w:szCs w:val="28"/>
          <w:lang w:val="uk-UA" w:eastAsia="ru-RU"/>
        </w:rPr>
        <w:t xml:space="preserve"> </w:t>
      </w:r>
      <w:proofErr w:type="spellStart"/>
      <w:r w:rsidR="00EC62D3">
        <w:rPr>
          <w:rFonts w:ascii="Times New Roman" w:eastAsia="Times New Roman" w:hAnsi="Times New Roman" w:cs="Times New Roman"/>
          <w:color w:val="000000"/>
          <w:sz w:val="28"/>
          <w:szCs w:val="28"/>
          <w:lang w:val="uk-UA" w:eastAsia="ru-RU"/>
        </w:rPr>
        <w:t>рішенняЯмпільської</w:t>
      </w:r>
      <w:proofErr w:type="spellEnd"/>
      <w:r w:rsidR="00EC62D3">
        <w:rPr>
          <w:rFonts w:ascii="Times New Roman" w:eastAsia="Times New Roman" w:hAnsi="Times New Roman" w:cs="Times New Roman"/>
          <w:color w:val="000000"/>
          <w:sz w:val="28"/>
          <w:szCs w:val="28"/>
          <w:lang w:val="uk-UA" w:eastAsia="ru-RU"/>
        </w:rPr>
        <w:t xml:space="preserve"> селищної  ради «Про затвердження ставок податку на нерухоме майно, відмінне від земельної ділянки на території </w:t>
      </w:r>
      <w:proofErr w:type="spellStart"/>
      <w:r w:rsidR="00EC62D3">
        <w:rPr>
          <w:rFonts w:ascii="Times New Roman" w:eastAsia="Times New Roman" w:hAnsi="Times New Roman" w:cs="Times New Roman"/>
          <w:color w:val="000000"/>
          <w:sz w:val="28"/>
          <w:szCs w:val="28"/>
          <w:lang w:val="uk-UA" w:eastAsia="ru-RU"/>
        </w:rPr>
        <w:t>Ямпільської</w:t>
      </w:r>
      <w:proofErr w:type="spellEnd"/>
      <w:r w:rsidR="00EC62D3">
        <w:rPr>
          <w:rFonts w:ascii="Times New Roman" w:eastAsia="Times New Roman" w:hAnsi="Times New Roman" w:cs="Times New Roman"/>
          <w:color w:val="000000"/>
          <w:sz w:val="28"/>
          <w:szCs w:val="28"/>
          <w:lang w:val="uk-UA" w:eastAsia="ru-RU"/>
        </w:rPr>
        <w:t xml:space="preserve"> селищної ради » підготовлено згідно з вимогами Закону України від 11.09.2003 №1160-</w:t>
      </w:r>
      <w:r w:rsidR="00EC62D3">
        <w:rPr>
          <w:rFonts w:ascii="Times New Roman" w:eastAsia="Times New Roman" w:hAnsi="Times New Roman" w:cs="Times New Roman"/>
          <w:color w:val="000000"/>
          <w:sz w:val="28"/>
          <w:szCs w:val="28"/>
          <w:lang w:val="en-US" w:eastAsia="ru-RU"/>
        </w:rPr>
        <w:t>IV</w:t>
      </w:r>
      <w:proofErr w:type="spellStart"/>
      <w:r w:rsidR="00EC62D3">
        <w:rPr>
          <w:rFonts w:ascii="Times New Roman" w:eastAsia="Times New Roman" w:hAnsi="Times New Roman" w:cs="Times New Roman"/>
          <w:color w:val="000000"/>
          <w:sz w:val="28"/>
          <w:szCs w:val="28"/>
          <w:lang w:val="uk-UA" w:eastAsia="ru-RU"/>
        </w:rPr>
        <w:t>„Про</w:t>
      </w:r>
      <w:proofErr w:type="spellEnd"/>
      <w:r w:rsidR="00EC62D3">
        <w:rPr>
          <w:rFonts w:ascii="Times New Roman" w:eastAsia="Times New Roman" w:hAnsi="Times New Roman" w:cs="Times New Roman"/>
          <w:color w:val="000000"/>
          <w:sz w:val="28"/>
          <w:szCs w:val="28"/>
          <w:lang w:val="uk-UA" w:eastAsia="ru-RU"/>
        </w:rPr>
        <w:t xml:space="preserve"> засади державної регуляторної політики у сфері господарської </w:t>
      </w:r>
      <w:proofErr w:type="spellStart"/>
      <w:r w:rsidR="00EC62D3">
        <w:rPr>
          <w:rFonts w:ascii="Times New Roman" w:eastAsia="Times New Roman" w:hAnsi="Times New Roman" w:cs="Times New Roman"/>
          <w:color w:val="000000"/>
          <w:sz w:val="28"/>
          <w:szCs w:val="28"/>
          <w:lang w:val="uk-UA" w:eastAsia="ru-RU"/>
        </w:rPr>
        <w:t>діяльності”</w:t>
      </w:r>
      <w:proofErr w:type="spellEnd"/>
      <w:r w:rsidR="00EC62D3">
        <w:rPr>
          <w:rFonts w:ascii="Times New Roman" w:eastAsia="Times New Roman" w:hAnsi="Times New Roman" w:cs="Times New Roman"/>
          <w:color w:val="000000"/>
          <w:sz w:val="28"/>
          <w:szCs w:val="28"/>
          <w:lang w:val="uk-UA" w:eastAsia="ru-RU"/>
        </w:rPr>
        <w:t xml:space="preserve">, Методики проведення аналізу впливу регуляторного акту, затвердженої постановою </w:t>
      </w:r>
      <w:proofErr w:type="spellStart"/>
      <w:r w:rsidR="00EC62D3">
        <w:rPr>
          <w:rFonts w:ascii="Times New Roman" w:eastAsia="Times New Roman" w:hAnsi="Times New Roman" w:cs="Times New Roman"/>
          <w:color w:val="000000"/>
          <w:sz w:val="28"/>
          <w:szCs w:val="28"/>
          <w:lang w:eastAsia="ru-RU"/>
        </w:rPr>
        <w:t>Кабінету</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Міністрів</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України</w:t>
      </w:r>
      <w:proofErr w:type="spellEnd"/>
      <w:r w:rsidR="00EC62D3">
        <w:rPr>
          <w:rFonts w:ascii="Times New Roman" w:eastAsia="Times New Roman" w:hAnsi="Times New Roman" w:cs="Times New Roman"/>
          <w:color w:val="000000"/>
          <w:sz w:val="28"/>
          <w:szCs w:val="28"/>
          <w:lang w:eastAsia="ru-RU"/>
        </w:rPr>
        <w:t xml:space="preserve"> </w:t>
      </w:r>
      <w:proofErr w:type="spellStart"/>
      <w:r w:rsidR="00EC62D3">
        <w:rPr>
          <w:rFonts w:ascii="Times New Roman" w:eastAsia="Times New Roman" w:hAnsi="Times New Roman" w:cs="Times New Roman"/>
          <w:color w:val="000000"/>
          <w:sz w:val="28"/>
          <w:szCs w:val="28"/>
          <w:lang w:eastAsia="ru-RU"/>
        </w:rPr>
        <w:t>від</w:t>
      </w:r>
      <w:proofErr w:type="spellEnd"/>
      <w:r w:rsidR="00EC62D3">
        <w:rPr>
          <w:rFonts w:ascii="Times New Roman" w:eastAsia="Times New Roman" w:hAnsi="Times New Roman" w:cs="Times New Roman"/>
          <w:color w:val="000000"/>
          <w:sz w:val="28"/>
          <w:szCs w:val="28"/>
          <w:lang w:eastAsia="ru-RU"/>
        </w:rPr>
        <w:t xml:space="preserve"> 11.03.2004 № 308. </w:t>
      </w:r>
    </w:p>
    <w:p w:rsidR="00EC62D3" w:rsidRDefault="00EC62D3" w:rsidP="00EC62D3">
      <w:pPr>
        <w:shd w:val="clear" w:color="auto" w:fill="FFFFFF"/>
        <w:spacing w:after="105" w:line="38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w:t>
      </w:r>
      <w:proofErr w:type="spellStart"/>
      <w:r>
        <w:rPr>
          <w:rFonts w:ascii="Times New Roman" w:eastAsia="Times New Roman" w:hAnsi="Times New Roman" w:cs="Times New Roman"/>
          <w:b/>
          <w:bCs/>
          <w:color w:val="000000"/>
          <w:sz w:val="28"/>
          <w:szCs w:val="28"/>
          <w:lang w:eastAsia="ru-RU"/>
        </w:rPr>
        <w:t>Визначення</w:t>
      </w:r>
      <w:proofErr w:type="spellEnd"/>
      <w:r>
        <w:rPr>
          <w:rFonts w:ascii="Times New Roman" w:eastAsia="Times New Roman" w:hAnsi="Times New Roman" w:cs="Times New Roman"/>
          <w:b/>
          <w:bCs/>
          <w:color w:val="000000"/>
          <w:sz w:val="28"/>
          <w:szCs w:val="28"/>
          <w:lang w:eastAsia="ru-RU"/>
        </w:rPr>
        <w:t xml:space="preserve"> та </w:t>
      </w:r>
      <w:proofErr w:type="spellStart"/>
      <w:r>
        <w:rPr>
          <w:rFonts w:ascii="Times New Roman" w:eastAsia="Times New Roman" w:hAnsi="Times New Roman" w:cs="Times New Roman"/>
          <w:b/>
          <w:bCs/>
          <w:color w:val="000000"/>
          <w:sz w:val="28"/>
          <w:szCs w:val="28"/>
          <w:lang w:eastAsia="ru-RU"/>
        </w:rPr>
        <w:t>аналіз</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проблеми</w:t>
      </w:r>
      <w:proofErr w:type="spellEnd"/>
      <w:r>
        <w:rPr>
          <w:rFonts w:ascii="Times New Roman" w:eastAsia="Times New Roman" w:hAnsi="Times New Roman" w:cs="Times New Roman"/>
          <w:b/>
          <w:bCs/>
          <w:color w:val="000000"/>
          <w:sz w:val="28"/>
          <w:szCs w:val="28"/>
          <w:lang w:eastAsia="ru-RU"/>
        </w:rPr>
        <w:t xml:space="preserve"> на </w:t>
      </w:r>
      <w:proofErr w:type="spellStart"/>
      <w:r>
        <w:rPr>
          <w:rFonts w:ascii="Times New Roman" w:eastAsia="Times New Roman" w:hAnsi="Times New Roman" w:cs="Times New Roman"/>
          <w:b/>
          <w:bCs/>
          <w:color w:val="000000"/>
          <w:sz w:val="28"/>
          <w:szCs w:val="28"/>
          <w:lang w:eastAsia="ru-RU"/>
        </w:rPr>
        <w:t>вирішення</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якої</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спрямоване</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державне</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регулювання</w:t>
      </w:r>
      <w:proofErr w:type="spellEnd"/>
      <w:r>
        <w:rPr>
          <w:rFonts w:ascii="Times New Roman" w:eastAsia="Times New Roman" w:hAnsi="Times New Roman" w:cs="Times New Roman"/>
          <w:b/>
          <w:bCs/>
          <w:color w:val="000000"/>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Згідно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статтею</w:t>
      </w:r>
      <w:proofErr w:type="spellEnd"/>
      <w:r>
        <w:rPr>
          <w:rFonts w:ascii="Times New Roman" w:eastAsia="Times New Roman" w:hAnsi="Times New Roman" w:cs="Times New Roman"/>
          <w:color w:val="000000"/>
          <w:sz w:val="28"/>
          <w:szCs w:val="28"/>
          <w:lang w:eastAsia="ru-RU"/>
        </w:rPr>
        <w:t xml:space="preserve"> 10 та пунктом 12.3 </w:t>
      </w:r>
      <w:proofErr w:type="spellStart"/>
      <w:r>
        <w:rPr>
          <w:rFonts w:ascii="Times New Roman" w:eastAsia="Times New Roman" w:hAnsi="Times New Roman" w:cs="Times New Roman"/>
          <w:color w:val="000000"/>
          <w:sz w:val="28"/>
          <w:szCs w:val="28"/>
          <w:lang w:eastAsia="ru-RU"/>
        </w:rPr>
        <w:t>статті</w:t>
      </w:r>
      <w:proofErr w:type="spellEnd"/>
      <w:r>
        <w:rPr>
          <w:rFonts w:ascii="Times New Roman" w:eastAsia="Times New Roman" w:hAnsi="Times New Roman" w:cs="Times New Roman"/>
          <w:color w:val="000000"/>
          <w:sz w:val="28"/>
          <w:szCs w:val="28"/>
          <w:lang w:eastAsia="ru-RU"/>
        </w:rPr>
        <w:t xml:space="preserve"> 12 </w:t>
      </w:r>
      <w:proofErr w:type="spellStart"/>
      <w:r>
        <w:rPr>
          <w:rFonts w:ascii="Times New Roman" w:eastAsia="Times New Roman" w:hAnsi="Times New Roman" w:cs="Times New Roman"/>
          <w:color w:val="000000"/>
          <w:sz w:val="28"/>
          <w:szCs w:val="28"/>
          <w:lang w:eastAsia="ru-RU"/>
        </w:rPr>
        <w:t>Податкового</w:t>
      </w:r>
      <w:proofErr w:type="spellEnd"/>
      <w:r>
        <w:rPr>
          <w:rFonts w:ascii="Times New Roman" w:eastAsia="Times New Roman" w:hAnsi="Times New Roman" w:cs="Times New Roman"/>
          <w:color w:val="000000"/>
          <w:sz w:val="28"/>
          <w:szCs w:val="28"/>
          <w:lang w:eastAsia="ru-RU"/>
        </w:rPr>
        <w:t xml:space="preserve"> кодексу </w:t>
      </w:r>
      <w:proofErr w:type="spellStart"/>
      <w:r>
        <w:rPr>
          <w:rFonts w:ascii="Times New Roman" w:eastAsia="Times New Roman" w:hAnsi="Times New Roman" w:cs="Times New Roman"/>
          <w:color w:val="000000"/>
          <w:sz w:val="28"/>
          <w:szCs w:val="28"/>
          <w:lang w:eastAsia="ru-RU"/>
        </w:rPr>
        <w:t>України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законодавчо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закріплено</w:t>
      </w:r>
      <w:proofErr w:type="spellEnd"/>
      <w:r>
        <w:rPr>
          <w:rFonts w:ascii="Times New Roman" w:eastAsia="Times New Roman" w:hAnsi="Times New Roman" w:cs="Times New Roman"/>
          <w:color w:val="000000"/>
          <w:sz w:val="28"/>
          <w:szCs w:val="28"/>
          <w:lang w:eastAsia="ru-RU"/>
        </w:rPr>
        <w:t xml:space="preserve"> право </w:t>
      </w:r>
      <w:proofErr w:type="spellStart"/>
      <w:r>
        <w:rPr>
          <w:rFonts w:ascii="Times New Roman" w:eastAsia="Times New Roman" w:hAnsi="Times New Roman" w:cs="Times New Roman"/>
          <w:color w:val="000000"/>
          <w:sz w:val="28"/>
          <w:szCs w:val="28"/>
          <w:lang w:eastAsia="ru-RU"/>
        </w:rPr>
        <w:t>органів</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м</w:t>
      </w:r>
      <w:proofErr w:type="gramEnd"/>
      <w:r>
        <w:rPr>
          <w:rFonts w:ascii="Times New Roman" w:eastAsia="Times New Roman" w:hAnsi="Times New Roman" w:cs="Times New Roman"/>
          <w:color w:val="000000"/>
          <w:sz w:val="28"/>
          <w:szCs w:val="28"/>
          <w:lang w:eastAsia="ru-RU"/>
        </w:rPr>
        <w:t>ісцевого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самоврядування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встановлювати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місцеві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податки</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збори</w:t>
      </w:r>
      <w:proofErr w:type="spellEnd"/>
      <w:r>
        <w:rPr>
          <w:rFonts w:ascii="Times New Roman" w:eastAsia="Times New Roman" w:hAnsi="Times New Roman" w:cs="Times New Roman"/>
          <w:color w:val="000000"/>
          <w:sz w:val="28"/>
          <w:szCs w:val="28"/>
          <w:lang w:eastAsia="ru-RU"/>
        </w:rPr>
        <w:t xml:space="preserve"> в межах </w:t>
      </w:r>
      <w:proofErr w:type="spellStart"/>
      <w:r>
        <w:rPr>
          <w:rFonts w:ascii="Times New Roman" w:eastAsia="Times New Roman" w:hAnsi="Times New Roman" w:cs="Times New Roman"/>
          <w:color w:val="000000"/>
          <w:sz w:val="28"/>
          <w:szCs w:val="28"/>
          <w:lang w:eastAsia="ru-RU"/>
        </w:rPr>
        <w:t>своїх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повноважень</w:t>
      </w:r>
      <w:proofErr w:type="spellEnd"/>
      <w:r>
        <w:rPr>
          <w:rFonts w:ascii="Times New Roman" w:eastAsia="Times New Roman" w:hAnsi="Times New Roman" w:cs="Times New Roman"/>
          <w:color w:val="000000"/>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color w:val="000000"/>
          <w:sz w:val="28"/>
          <w:szCs w:val="28"/>
          <w:lang w:eastAsia="ru-RU"/>
        </w:rPr>
        <w:t>Податковим</w:t>
      </w:r>
      <w:proofErr w:type="spellEnd"/>
      <w:r>
        <w:rPr>
          <w:rFonts w:ascii="Times New Roman" w:eastAsia="Times New Roman" w:hAnsi="Times New Roman" w:cs="Times New Roman"/>
          <w:color w:val="000000"/>
          <w:sz w:val="28"/>
          <w:szCs w:val="28"/>
          <w:lang w:eastAsia="ru-RU"/>
        </w:rPr>
        <w:t xml:space="preserve"> кодексом </w:t>
      </w:r>
      <w:proofErr w:type="spellStart"/>
      <w:r>
        <w:rPr>
          <w:rFonts w:ascii="Times New Roman" w:eastAsia="Times New Roman" w:hAnsi="Times New Roman" w:cs="Times New Roman"/>
          <w:color w:val="000000"/>
          <w:sz w:val="28"/>
          <w:szCs w:val="28"/>
          <w:lang w:eastAsia="ru-RU"/>
        </w:rPr>
        <w:t>України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визначено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що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органи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місцевого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самоврядування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приймають</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ішення</w:t>
      </w:r>
      <w:proofErr w:type="spellEnd"/>
      <w:r>
        <w:rPr>
          <w:rFonts w:ascii="Times New Roman" w:eastAsia="Times New Roman" w:hAnsi="Times New Roman" w:cs="Times New Roman"/>
          <w:color w:val="000000"/>
          <w:sz w:val="28"/>
          <w:szCs w:val="28"/>
          <w:lang w:eastAsia="ru-RU"/>
        </w:rPr>
        <w:t xml:space="preserve"> про </w:t>
      </w:r>
      <w:proofErr w:type="spellStart"/>
      <w:r>
        <w:rPr>
          <w:rFonts w:ascii="Times New Roman" w:eastAsia="Times New Roman" w:hAnsi="Times New Roman" w:cs="Times New Roman"/>
          <w:color w:val="000000"/>
          <w:sz w:val="28"/>
          <w:szCs w:val="28"/>
          <w:lang w:eastAsia="ru-RU"/>
        </w:rPr>
        <w:t>встановлення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місцевих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податків</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зборів</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офіційно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оприлюднюють</w:t>
      </w:r>
      <w:proofErr w:type="spellEnd"/>
      <w:r>
        <w:rPr>
          <w:rFonts w:ascii="Times New Roman" w:eastAsia="Times New Roman" w:hAnsi="Times New Roman" w:cs="Times New Roman"/>
          <w:color w:val="000000"/>
          <w:sz w:val="28"/>
          <w:szCs w:val="28"/>
          <w:lang w:eastAsia="ru-RU"/>
        </w:rPr>
        <w:t xml:space="preserve"> до 15 </w:t>
      </w:r>
      <w:proofErr w:type="spellStart"/>
      <w:r>
        <w:rPr>
          <w:rFonts w:ascii="Times New Roman" w:eastAsia="Times New Roman" w:hAnsi="Times New Roman" w:cs="Times New Roman"/>
          <w:color w:val="000000"/>
          <w:sz w:val="28"/>
          <w:szCs w:val="28"/>
          <w:lang w:eastAsia="ru-RU"/>
        </w:rPr>
        <w:t>липня</w:t>
      </w:r>
      <w:proofErr w:type="spellEnd"/>
      <w:r>
        <w:rPr>
          <w:rFonts w:ascii="Times New Roman" w:eastAsia="Times New Roman" w:hAnsi="Times New Roman" w:cs="Times New Roman"/>
          <w:color w:val="000000"/>
          <w:sz w:val="28"/>
          <w:szCs w:val="28"/>
          <w:lang w:eastAsia="ru-RU"/>
        </w:rPr>
        <w:t xml:space="preserve"> року, </w:t>
      </w:r>
      <w:proofErr w:type="spellStart"/>
      <w:r>
        <w:rPr>
          <w:rFonts w:ascii="Times New Roman" w:eastAsia="Times New Roman" w:hAnsi="Times New Roman" w:cs="Times New Roman"/>
          <w:color w:val="000000"/>
          <w:sz w:val="28"/>
          <w:szCs w:val="28"/>
          <w:lang w:eastAsia="ru-RU"/>
        </w:rPr>
        <w:t>що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передує</w:t>
      </w:r>
      <w:proofErr w:type="spellEnd"/>
      <w:r>
        <w:rPr>
          <w:rFonts w:ascii="Times New Roman" w:eastAsia="Times New Roman" w:hAnsi="Times New Roman" w:cs="Times New Roman"/>
          <w:color w:val="000000"/>
          <w:sz w:val="28"/>
          <w:szCs w:val="28"/>
          <w:lang w:eastAsia="ru-RU"/>
        </w:rPr>
        <w:t xml:space="preserve"> бюджетному </w:t>
      </w:r>
      <w:proofErr w:type="spellStart"/>
      <w:r>
        <w:rPr>
          <w:rFonts w:ascii="Times New Roman" w:eastAsia="Times New Roman" w:hAnsi="Times New Roman" w:cs="Times New Roman"/>
          <w:color w:val="000000"/>
          <w:sz w:val="28"/>
          <w:szCs w:val="28"/>
          <w:lang w:eastAsia="ru-RU"/>
        </w:rPr>
        <w:t>періоду</w:t>
      </w:r>
      <w:proofErr w:type="spellEnd"/>
      <w:r>
        <w:rPr>
          <w:rFonts w:ascii="Times New Roman" w:eastAsia="Times New Roman" w:hAnsi="Times New Roman" w:cs="Times New Roman"/>
          <w:color w:val="000000"/>
          <w:sz w:val="28"/>
          <w:szCs w:val="28"/>
          <w:lang w:eastAsia="ru-RU"/>
        </w:rPr>
        <w:t xml:space="preserve">, в </w:t>
      </w:r>
      <w:proofErr w:type="spellStart"/>
      <w:r>
        <w:rPr>
          <w:rFonts w:ascii="Times New Roman" w:eastAsia="Times New Roman" w:hAnsi="Times New Roman" w:cs="Times New Roman"/>
          <w:color w:val="000000"/>
          <w:sz w:val="28"/>
          <w:szCs w:val="28"/>
          <w:lang w:eastAsia="ru-RU"/>
        </w:rPr>
        <w:t>якому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планується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їх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застосування</w:t>
      </w:r>
      <w:proofErr w:type="spellEnd"/>
      <w:r>
        <w:rPr>
          <w:rFonts w:ascii="Times New Roman" w:eastAsia="Times New Roman" w:hAnsi="Times New Roman" w:cs="Times New Roman"/>
          <w:color w:val="000000"/>
          <w:sz w:val="28"/>
          <w:szCs w:val="28"/>
          <w:lang w:eastAsia="ru-RU"/>
        </w:rPr>
        <w:t xml:space="preserve">, а </w:t>
      </w:r>
      <w:proofErr w:type="spellStart"/>
      <w:r>
        <w:rPr>
          <w:rFonts w:ascii="Times New Roman" w:eastAsia="Times New Roman" w:hAnsi="Times New Roman" w:cs="Times New Roman"/>
          <w:color w:val="000000"/>
          <w:sz w:val="28"/>
          <w:szCs w:val="28"/>
          <w:lang w:eastAsia="ru-RU"/>
        </w:rPr>
        <w:t>саме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податку</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нерухоме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відмінне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земельної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ділянки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Відповідно</w:t>
      </w:r>
      <w:proofErr w:type="spellEnd"/>
      <w:r>
        <w:rPr>
          <w:rFonts w:ascii="Times New Roman" w:eastAsia="Times New Roman" w:hAnsi="Times New Roman" w:cs="Times New Roman"/>
          <w:color w:val="000000"/>
          <w:sz w:val="28"/>
          <w:szCs w:val="28"/>
          <w:lang w:eastAsia="ru-RU"/>
        </w:rPr>
        <w:t xml:space="preserve"> до пункту 12.3.5 </w:t>
      </w:r>
      <w:proofErr w:type="spellStart"/>
      <w:r>
        <w:rPr>
          <w:rFonts w:ascii="Times New Roman" w:eastAsia="Times New Roman" w:hAnsi="Times New Roman" w:cs="Times New Roman"/>
          <w:color w:val="000000"/>
          <w:sz w:val="28"/>
          <w:szCs w:val="28"/>
          <w:lang w:eastAsia="ru-RU"/>
        </w:rPr>
        <w:t>статті</w:t>
      </w:r>
      <w:proofErr w:type="spellEnd"/>
      <w:r>
        <w:rPr>
          <w:rFonts w:ascii="Times New Roman" w:eastAsia="Times New Roman" w:hAnsi="Times New Roman" w:cs="Times New Roman"/>
          <w:color w:val="000000"/>
          <w:sz w:val="28"/>
          <w:szCs w:val="28"/>
          <w:lang w:eastAsia="ru-RU"/>
        </w:rPr>
        <w:t xml:space="preserve"> 12 </w:t>
      </w:r>
      <w:proofErr w:type="spellStart"/>
      <w:r>
        <w:rPr>
          <w:rFonts w:ascii="Times New Roman" w:eastAsia="Times New Roman" w:hAnsi="Times New Roman" w:cs="Times New Roman"/>
          <w:color w:val="000000"/>
          <w:sz w:val="28"/>
          <w:szCs w:val="28"/>
          <w:lang w:eastAsia="ru-RU"/>
        </w:rPr>
        <w:t>Податкового</w:t>
      </w:r>
      <w:proofErr w:type="spellEnd"/>
      <w:r>
        <w:rPr>
          <w:rFonts w:ascii="Times New Roman" w:eastAsia="Times New Roman" w:hAnsi="Times New Roman" w:cs="Times New Roman"/>
          <w:color w:val="000000"/>
          <w:sz w:val="28"/>
          <w:szCs w:val="28"/>
          <w:lang w:eastAsia="ru-RU"/>
        </w:rPr>
        <w:t xml:space="preserve"> кодексу </w:t>
      </w:r>
      <w:proofErr w:type="spellStart"/>
      <w:r>
        <w:rPr>
          <w:rFonts w:ascii="Times New Roman" w:eastAsia="Times New Roman" w:hAnsi="Times New Roman" w:cs="Times New Roman"/>
          <w:color w:val="000000"/>
          <w:sz w:val="28"/>
          <w:szCs w:val="28"/>
          <w:lang w:eastAsia="ru-RU"/>
        </w:rPr>
        <w:t>України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якщо</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селищна</w:t>
      </w:r>
      <w:r>
        <w:rPr>
          <w:rFonts w:ascii="Times New Roman" w:eastAsia="Times New Roman" w:hAnsi="Times New Roman" w:cs="Times New Roman"/>
          <w:color w:val="000000"/>
          <w:sz w:val="28"/>
          <w:szCs w:val="28"/>
          <w:lang w:eastAsia="ru-RU"/>
        </w:rPr>
        <w:t xml:space="preserve"> рада </w:t>
      </w:r>
      <w:hyperlink r:id="rId5" w:tgtFrame="_top" w:history="1">
        <w:r>
          <w:rPr>
            <w:rStyle w:val="a5"/>
            <w:sz w:val="28"/>
            <w:szCs w:val="28"/>
          </w:rPr>
          <w:t xml:space="preserve">не </w:t>
        </w:r>
        <w:proofErr w:type="spellStart"/>
        <w:r>
          <w:rPr>
            <w:rStyle w:val="a5"/>
            <w:sz w:val="28"/>
            <w:szCs w:val="28"/>
          </w:rPr>
          <w:t>прийняла</w:t>
        </w:r>
        <w:proofErr w:type="spellEnd"/>
        <w:r>
          <w:rPr>
            <w:rStyle w:val="a5"/>
            <w:sz w:val="28"/>
            <w:szCs w:val="28"/>
          </w:rPr>
          <w:t xml:space="preserve"> </w:t>
        </w:r>
        <w:proofErr w:type="spellStart"/>
        <w:proofErr w:type="gramStart"/>
        <w:r>
          <w:rPr>
            <w:rStyle w:val="a5"/>
            <w:sz w:val="28"/>
            <w:szCs w:val="28"/>
          </w:rPr>
          <w:t>р</w:t>
        </w:r>
        <w:proofErr w:type="gramEnd"/>
        <w:r>
          <w:rPr>
            <w:rStyle w:val="a5"/>
            <w:sz w:val="28"/>
            <w:szCs w:val="28"/>
          </w:rPr>
          <w:t>ішення</w:t>
        </w:r>
        <w:proofErr w:type="spellEnd"/>
        <w:r>
          <w:rPr>
            <w:rStyle w:val="a5"/>
            <w:sz w:val="28"/>
            <w:szCs w:val="28"/>
          </w:rPr>
          <w:t xml:space="preserve"> про </w:t>
        </w:r>
        <w:proofErr w:type="spellStart"/>
        <w:r>
          <w:rPr>
            <w:rStyle w:val="a5"/>
            <w:sz w:val="28"/>
            <w:szCs w:val="28"/>
          </w:rPr>
          <w:t>встановлення</w:t>
        </w:r>
        <w:proofErr w:type="spellEnd"/>
        <w:r>
          <w:rPr>
            <w:rStyle w:val="a5"/>
            <w:sz w:val="28"/>
            <w:szCs w:val="28"/>
          </w:rPr>
          <w:t xml:space="preserve"> </w:t>
        </w:r>
        <w:proofErr w:type="spellStart"/>
        <w:r>
          <w:rPr>
            <w:rStyle w:val="a5"/>
            <w:sz w:val="28"/>
            <w:szCs w:val="28"/>
          </w:rPr>
          <w:t>відповідних</w:t>
        </w:r>
        <w:proofErr w:type="spellEnd"/>
        <w:r>
          <w:rPr>
            <w:rStyle w:val="a5"/>
            <w:sz w:val="28"/>
            <w:szCs w:val="28"/>
          </w:rPr>
          <w:t xml:space="preserve"> </w:t>
        </w:r>
        <w:proofErr w:type="spellStart"/>
        <w:r>
          <w:rPr>
            <w:rStyle w:val="a5"/>
            <w:sz w:val="28"/>
            <w:szCs w:val="28"/>
          </w:rPr>
          <w:t>місцевих</w:t>
        </w:r>
        <w:proofErr w:type="spellEnd"/>
        <w:r>
          <w:rPr>
            <w:rStyle w:val="a5"/>
            <w:sz w:val="28"/>
            <w:szCs w:val="28"/>
          </w:rPr>
          <w:t xml:space="preserve"> </w:t>
        </w:r>
        <w:proofErr w:type="spellStart"/>
        <w:r>
          <w:rPr>
            <w:rStyle w:val="a5"/>
            <w:sz w:val="28"/>
            <w:szCs w:val="28"/>
          </w:rPr>
          <w:t>податків</w:t>
        </w:r>
        <w:proofErr w:type="spellEnd"/>
        <w:r>
          <w:rPr>
            <w:rStyle w:val="a5"/>
            <w:sz w:val="28"/>
            <w:szCs w:val="28"/>
          </w:rPr>
          <w:t xml:space="preserve"> </w:t>
        </w:r>
        <w:proofErr w:type="spellStart"/>
        <w:r>
          <w:rPr>
            <w:rStyle w:val="a5"/>
            <w:sz w:val="28"/>
            <w:szCs w:val="28"/>
          </w:rPr>
          <w:t>і</w:t>
        </w:r>
        <w:proofErr w:type="spellEnd"/>
        <w:r>
          <w:rPr>
            <w:rStyle w:val="a5"/>
            <w:sz w:val="28"/>
            <w:szCs w:val="28"/>
          </w:rPr>
          <w:t xml:space="preserve"> </w:t>
        </w:r>
        <w:proofErr w:type="spellStart"/>
        <w:r>
          <w:rPr>
            <w:rStyle w:val="a5"/>
            <w:sz w:val="28"/>
            <w:szCs w:val="28"/>
          </w:rPr>
          <w:t>зборів</w:t>
        </w:r>
        <w:proofErr w:type="spellEnd"/>
        <w:r>
          <w:rPr>
            <w:rStyle w:val="a5"/>
            <w:sz w:val="28"/>
            <w:szCs w:val="28"/>
          </w:rPr>
          <w:t xml:space="preserve">, </w:t>
        </w:r>
        <w:proofErr w:type="spellStart"/>
        <w:r>
          <w:rPr>
            <w:rStyle w:val="a5"/>
            <w:sz w:val="28"/>
            <w:szCs w:val="28"/>
          </w:rPr>
          <w:t>що</w:t>
        </w:r>
        <w:proofErr w:type="spellEnd"/>
        <w:r>
          <w:rPr>
            <w:rStyle w:val="a5"/>
            <w:sz w:val="28"/>
            <w:szCs w:val="28"/>
          </w:rPr>
          <w:t xml:space="preserve"> </w:t>
        </w:r>
        <w:proofErr w:type="spellStart"/>
        <w:r>
          <w:rPr>
            <w:rStyle w:val="a5"/>
            <w:sz w:val="28"/>
            <w:szCs w:val="28"/>
          </w:rPr>
          <w:t>є</w:t>
        </w:r>
        <w:proofErr w:type="spellEnd"/>
        <w:r>
          <w:rPr>
            <w:rStyle w:val="a5"/>
            <w:sz w:val="28"/>
            <w:szCs w:val="28"/>
          </w:rPr>
          <w:t xml:space="preserve"> </w:t>
        </w:r>
        <w:proofErr w:type="spellStart"/>
        <w:r>
          <w:rPr>
            <w:rStyle w:val="a5"/>
            <w:sz w:val="28"/>
            <w:szCs w:val="28"/>
          </w:rPr>
          <w:t>обов'язковими</w:t>
        </w:r>
        <w:proofErr w:type="spellEnd"/>
        <w:r>
          <w:rPr>
            <w:rStyle w:val="a5"/>
            <w:sz w:val="28"/>
            <w:szCs w:val="28"/>
          </w:rPr>
          <w:t xml:space="preserve"> </w:t>
        </w:r>
        <w:proofErr w:type="spellStart"/>
        <w:r>
          <w:rPr>
            <w:rStyle w:val="a5"/>
            <w:sz w:val="28"/>
            <w:szCs w:val="28"/>
          </w:rPr>
          <w:t>згідно</w:t>
        </w:r>
        <w:proofErr w:type="spellEnd"/>
        <w:r>
          <w:rPr>
            <w:rStyle w:val="a5"/>
            <w:sz w:val="28"/>
            <w:szCs w:val="28"/>
          </w:rPr>
          <w:t xml:space="preserve"> </w:t>
        </w:r>
        <w:proofErr w:type="spellStart"/>
        <w:r>
          <w:rPr>
            <w:rStyle w:val="a5"/>
            <w:sz w:val="28"/>
            <w:szCs w:val="28"/>
          </w:rPr>
          <w:t>з</w:t>
        </w:r>
        <w:proofErr w:type="spellEnd"/>
        <w:r>
          <w:rPr>
            <w:rStyle w:val="a5"/>
            <w:sz w:val="28"/>
            <w:szCs w:val="28"/>
          </w:rPr>
          <w:t xml:space="preserve"> нормами </w:t>
        </w:r>
        <w:proofErr w:type="spellStart"/>
        <w:r>
          <w:rPr>
            <w:rStyle w:val="a5"/>
            <w:sz w:val="28"/>
            <w:szCs w:val="28"/>
          </w:rPr>
          <w:t>Податкового</w:t>
        </w:r>
        <w:proofErr w:type="spellEnd"/>
        <w:r>
          <w:rPr>
            <w:rStyle w:val="a5"/>
            <w:sz w:val="28"/>
            <w:szCs w:val="28"/>
          </w:rPr>
          <w:t xml:space="preserve"> кодексу </w:t>
        </w:r>
        <w:proofErr w:type="spellStart"/>
        <w:r>
          <w:rPr>
            <w:rStyle w:val="a5"/>
            <w:sz w:val="28"/>
            <w:szCs w:val="28"/>
          </w:rPr>
          <w:t>України</w:t>
        </w:r>
        <w:proofErr w:type="spellEnd"/>
        <w:r>
          <w:rPr>
            <w:rStyle w:val="a5"/>
            <w:sz w:val="28"/>
            <w:szCs w:val="28"/>
          </w:rPr>
          <w:t xml:space="preserve">, </w:t>
        </w:r>
        <w:proofErr w:type="spellStart"/>
        <w:r>
          <w:rPr>
            <w:rStyle w:val="a5"/>
            <w:sz w:val="28"/>
            <w:szCs w:val="28"/>
          </w:rPr>
          <w:t>такі</w:t>
        </w:r>
        <w:proofErr w:type="spellEnd"/>
        <w:r>
          <w:rPr>
            <w:rStyle w:val="a5"/>
            <w:sz w:val="28"/>
            <w:szCs w:val="28"/>
          </w:rPr>
          <w:t xml:space="preserve"> </w:t>
        </w:r>
        <w:proofErr w:type="spellStart"/>
        <w:r>
          <w:rPr>
            <w:rStyle w:val="a5"/>
            <w:sz w:val="28"/>
            <w:szCs w:val="28"/>
          </w:rPr>
          <w:t>податки</w:t>
        </w:r>
        <w:proofErr w:type="spellEnd"/>
        <w:r>
          <w:rPr>
            <w:rStyle w:val="a5"/>
            <w:sz w:val="28"/>
            <w:szCs w:val="28"/>
          </w:rPr>
          <w:t xml:space="preserve"> до </w:t>
        </w:r>
        <w:proofErr w:type="spellStart"/>
        <w:r>
          <w:rPr>
            <w:rStyle w:val="a5"/>
            <w:sz w:val="28"/>
            <w:szCs w:val="28"/>
          </w:rPr>
          <w:t>прийняття</w:t>
        </w:r>
        <w:proofErr w:type="spellEnd"/>
        <w:r>
          <w:rPr>
            <w:rStyle w:val="a5"/>
            <w:sz w:val="28"/>
            <w:szCs w:val="28"/>
          </w:rPr>
          <w:t xml:space="preserve"> </w:t>
        </w:r>
        <w:proofErr w:type="spellStart"/>
        <w:r>
          <w:rPr>
            <w:rStyle w:val="a5"/>
            <w:sz w:val="28"/>
            <w:szCs w:val="28"/>
          </w:rPr>
          <w:t>рішення</w:t>
        </w:r>
        <w:proofErr w:type="spellEnd"/>
        <w:r>
          <w:rPr>
            <w:rStyle w:val="a5"/>
            <w:sz w:val="28"/>
            <w:szCs w:val="28"/>
          </w:rPr>
          <w:t xml:space="preserve"> </w:t>
        </w:r>
        <w:proofErr w:type="spellStart"/>
        <w:r>
          <w:rPr>
            <w:rStyle w:val="a5"/>
            <w:sz w:val="28"/>
            <w:szCs w:val="28"/>
          </w:rPr>
          <w:t>справляються</w:t>
        </w:r>
        <w:proofErr w:type="spellEnd"/>
        <w:r>
          <w:rPr>
            <w:rStyle w:val="a5"/>
            <w:sz w:val="28"/>
            <w:szCs w:val="28"/>
          </w:rPr>
          <w:t xml:space="preserve"> </w:t>
        </w:r>
        <w:proofErr w:type="spellStart"/>
        <w:r>
          <w:rPr>
            <w:rStyle w:val="a5"/>
            <w:sz w:val="28"/>
            <w:szCs w:val="28"/>
          </w:rPr>
          <w:t>виходячи</w:t>
        </w:r>
        <w:proofErr w:type="spellEnd"/>
        <w:r>
          <w:rPr>
            <w:rStyle w:val="a5"/>
            <w:sz w:val="28"/>
            <w:szCs w:val="28"/>
          </w:rPr>
          <w:t xml:space="preserve"> </w:t>
        </w:r>
        <w:proofErr w:type="spellStart"/>
        <w:r>
          <w:rPr>
            <w:rStyle w:val="a5"/>
            <w:sz w:val="28"/>
            <w:szCs w:val="28"/>
          </w:rPr>
          <w:t>з</w:t>
        </w:r>
        <w:proofErr w:type="spellEnd"/>
        <w:r>
          <w:rPr>
            <w:rStyle w:val="a5"/>
            <w:sz w:val="28"/>
            <w:szCs w:val="28"/>
          </w:rPr>
          <w:t xml:space="preserve"> норм </w:t>
        </w:r>
        <w:proofErr w:type="spellStart"/>
        <w:r>
          <w:rPr>
            <w:rStyle w:val="a5"/>
            <w:sz w:val="28"/>
            <w:szCs w:val="28"/>
          </w:rPr>
          <w:t>Податкового</w:t>
        </w:r>
        <w:proofErr w:type="spellEnd"/>
        <w:r>
          <w:rPr>
            <w:rStyle w:val="a5"/>
            <w:sz w:val="28"/>
            <w:szCs w:val="28"/>
          </w:rPr>
          <w:t xml:space="preserve"> кодексу </w:t>
        </w:r>
        <w:proofErr w:type="spellStart"/>
        <w:r>
          <w:rPr>
            <w:rStyle w:val="a5"/>
            <w:sz w:val="28"/>
            <w:szCs w:val="28"/>
          </w:rPr>
          <w:t>із</w:t>
        </w:r>
        <w:proofErr w:type="spellEnd"/>
        <w:r>
          <w:rPr>
            <w:rStyle w:val="a5"/>
            <w:sz w:val="28"/>
            <w:szCs w:val="28"/>
          </w:rPr>
          <w:t xml:space="preserve"> </w:t>
        </w:r>
        <w:proofErr w:type="spellStart"/>
        <w:r>
          <w:rPr>
            <w:rStyle w:val="a5"/>
            <w:sz w:val="28"/>
            <w:szCs w:val="28"/>
          </w:rPr>
          <w:t>застосуванням</w:t>
        </w:r>
        <w:proofErr w:type="spellEnd"/>
        <w:r>
          <w:rPr>
            <w:rStyle w:val="a5"/>
            <w:sz w:val="28"/>
            <w:szCs w:val="28"/>
          </w:rPr>
          <w:t xml:space="preserve"> </w:t>
        </w:r>
        <w:proofErr w:type="spellStart"/>
        <w:r>
          <w:rPr>
            <w:rStyle w:val="a5"/>
            <w:sz w:val="28"/>
            <w:szCs w:val="28"/>
          </w:rPr>
          <w:t>їх</w:t>
        </w:r>
        <w:proofErr w:type="spellEnd"/>
        <w:r>
          <w:rPr>
            <w:rStyle w:val="a5"/>
            <w:sz w:val="28"/>
            <w:szCs w:val="28"/>
          </w:rPr>
          <w:t xml:space="preserve"> </w:t>
        </w:r>
        <w:proofErr w:type="spellStart"/>
        <w:r>
          <w:rPr>
            <w:rStyle w:val="a5"/>
            <w:sz w:val="28"/>
            <w:szCs w:val="28"/>
          </w:rPr>
          <w:t>мінімальних</w:t>
        </w:r>
        <w:proofErr w:type="spellEnd"/>
        <w:r>
          <w:rPr>
            <w:rStyle w:val="a5"/>
            <w:sz w:val="28"/>
            <w:szCs w:val="28"/>
          </w:rPr>
          <w:t xml:space="preserve"> ставок.</w:t>
        </w:r>
      </w:hyperlink>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Місцеві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податки</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збори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зараховуються</w:t>
      </w:r>
      <w:proofErr w:type="spellEnd"/>
      <w:r>
        <w:rPr>
          <w:rFonts w:ascii="Times New Roman" w:eastAsia="Times New Roman" w:hAnsi="Times New Roman" w:cs="Times New Roman"/>
          <w:color w:val="000000"/>
          <w:sz w:val="28"/>
          <w:szCs w:val="28"/>
          <w:lang w:eastAsia="ru-RU"/>
        </w:rPr>
        <w:t xml:space="preserve"> в </w:t>
      </w:r>
      <w:proofErr w:type="spellStart"/>
      <w:r>
        <w:rPr>
          <w:rFonts w:ascii="Times New Roman" w:eastAsia="Times New Roman" w:hAnsi="Times New Roman" w:cs="Times New Roman"/>
          <w:color w:val="000000"/>
          <w:sz w:val="28"/>
          <w:szCs w:val="28"/>
          <w:lang w:eastAsia="ru-RU"/>
        </w:rPr>
        <w:t>повному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обсязі</w:t>
      </w:r>
      <w:proofErr w:type="spellEnd"/>
      <w:r>
        <w:rPr>
          <w:rFonts w:ascii="Times New Roman" w:eastAsia="Times New Roman" w:hAnsi="Times New Roman" w:cs="Times New Roman"/>
          <w:color w:val="000000"/>
          <w:sz w:val="28"/>
          <w:szCs w:val="28"/>
          <w:lang w:eastAsia="ru-RU"/>
        </w:rPr>
        <w:t xml:space="preserve"> до </w:t>
      </w:r>
      <w:r>
        <w:rPr>
          <w:rFonts w:ascii="Times New Roman" w:eastAsia="Times New Roman" w:hAnsi="Times New Roman" w:cs="Times New Roman"/>
          <w:color w:val="000000"/>
          <w:sz w:val="28"/>
          <w:szCs w:val="28"/>
          <w:lang w:val="uk-UA" w:eastAsia="ru-RU"/>
        </w:rPr>
        <w:t>селищ</w:t>
      </w:r>
      <w:r>
        <w:rPr>
          <w:rFonts w:ascii="Times New Roman" w:eastAsia="Times New Roman" w:hAnsi="Times New Roman" w:cs="Times New Roman"/>
          <w:color w:val="000000"/>
          <w:sz w:val="28"/>
          <w:szCs w:val="28"/>
          <w:lang w:eastAsia="ru-RU"/>
        </w:rPr>
        <w:t xml:space="preserve">ого бюджету та </w:t>
      </w:r>
      <w:proofErr w:type="spellStart"/>
      <w:r>
        <w:rPr>
          <w:rFonts w:ascii="Times New Roman" w:eastAsia="Times New Roman" w:hAnsi="Times New Roman" w:cs="Times New Roman"/>
          <w:color w:val="000000"/>
          <w:sz w:val="28"/>
          <w:szCs w:val="28"/>
          <w:lang w:eastAsia="ru-RU"/>
        </w:rPr>
        <w:t>є</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його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бюджетно-формуючим</w:t>
      </w:r>
      <w:proofErr w:type="spellEnd"/>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джерелом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забезпечують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збалансованість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дохідної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частини</w:t>
      </w:r>
      <w:proofErr w:type="spellEnd"/>
      <w:r>
        <w:rPr>
          <w:rFonts w:ascii="Times New Roman" w:eastAsia="Times New Roman" w:hAnsi="Times New Roman" w:cs="Times New Roman"/>
          <w:color w:val="000000"/>
          <w:sz w:val="28"/>
          <w:szCs w:val="28"/>
          <w:lang w:eastAsia="ru-RU"/>
        </w:rPr>
        <w:t xml:space="preserve"> бюджету та </w:t>
      </w:r>
      <w:proofErr w:type="spellStart"/>
      <w:r>
        <w:rPr>
          <w:rFonts w:ascii="Times New Roman" w:eastAsia="Times New Roman" w:hAnsi="Times New Roman" w:cs="Times New Roman"/>
          <w:color w:val="000000"/>
          <w:sz w:val="28"/>
          <w:szCs w:val="28"/>
          <w:lang w:eastAsia="ru-RU"/>
        </w:rPr>
        <w:t>задоволення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нагальних</w:t>
      </w:r>
      <w:proofErr w:type="spellEnd"/>
      <w:r>
        <w:rPr>
          <w:rFonts w:ascii="Times New Roman" w:eastAsia="Times New Roman" w:hAnsi="Times New Roman" w:cs="Times New Roman"/>
          <w:color w:val="000000"/>
          <w:sz w:val="28"/>
          <w:szCs w:val="28"/>
          <w:lang w:eastAsia="ru-RU"/>
        </w:rPr>
        <w:t xml:space="preserve"> потреб </w:t>
      </w:r>
      <w:proofErr w:type="spellStart"/>
      <w:r>
        <w:rPr>
          <w:rFonts w:ascii="Times New Roman" w:eastAsia="Times New Roman" w:hAnsi="Times New Roman" w:cs="Times New Roman"/>
          <w:color w:val="000000"/>
          <w:sz w:val="28"/>
          <w:szCs w:val="28"/>
          <w:lang w:eastAsia="ru-RU"/>
        </w:rPr>
        <w:t>громади</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селищ</w:t>
      </w:r>
      <w:r>
        <w:rPr>
          <w:rFonts w:ascii="Times New Roman" w:eastAsia="Times New Roman" w:hAnsi="Times New Roman" w:cs="Times New Roman"/>
          <w:color w:val="000000"/>
          <w:sz w:val="28"/>
          <w:szCs w:val="28"/>
          <w:lang w:eastAsia="ru-RU"/>
        </w:rPr>
        <w:t>а.</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Виходячи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вищевикладеного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w:t>
      </w:r>
      <w:proofErr w:type="spellEnd"/>
      <w:r>
        <w:rPr>
          <w:rFonts w:ascii="Times New Roman" w:eastAsia="Times New Roman" w:hAnsi="Times New Roman" w:cs="Times New Roman"/>
          <w:color w:val="000000"/>
          <w:sz w:val="28"/>
          <w:szCs w:val="28"/>
          <w:lang w:eastAsia="ru-RU"/>
        </w:rPr>
        <w:t xml:space="preserve"> метою </w:t>
      </w:r>
      <w:proofErr w:type="spellStart"/>
      <w:r>
        <w:rPr>
          <w:rFonts w:ascii="Times New Roman" w:eastAsia="Times New Roman" w:hAnsi="Times New Roman" w:cs="Times New Roman"/>
          <w:color w:val="000000"/>
          <w:sz w:val="28"/>
          <w:szCs w:val="28"/>
          <w:lang w:eastAsia="ru-RU"/>
        </w:rPr>
        <w:t>безумовного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виконання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Податкового</w:t>
      </w:r>
      <w:proofErr w:type="spellEnd"/>
      <w:r>
        <w:rPr>
          <w:rFonts w:ascii="Times New Roman" w:eastAsia="Times New Roman" w:hAnsi="Times New Roman" w:cs="Times New Roman"/>
          <w:color w:val="000000"/>
          <w:sz w:val="28"/>
          <w:szCs w:val="28"/>
          <w:lang w:eastAsia="ru-RU"/>
        </w:rPr>
        <w:t xml:space="preserve"> кодексу </w:t>
      </w:r>
      <w:proofErr w:type="spellStart"/>
      <w:r>
        <w:rPr>
          <w:rFonts w:ascii="Times New Roman" w:eastAsia="Times New Roman" w:hAnsi="Times New Roman" w:cs="Times New Roman"/>
          <w:color w:val="000000"/>
          <w:sz w:val="28"/>
          <w:szCs w:val="28"/>
          <w:lang w:eastAsia="ru-RU"/>
        </w:rPr>
        <w:t>України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недопущення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суперечливих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ситуацій</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забезпечення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дохідної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частини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val="uk-UA" w:eastAsia="ru-RU"/>
        </w:rPr>
        <w:t>селищно</w:t>
      </w:r>
      <w:proofErr w:type="spellEnd"/>
      <w:r>
        <w:rPr>
          <w:rFonts w:ascii="Times New Roman" w:eastAsia="Times New Roman" w:hAnsi="Times New Roman" w:cs="Times New Roman"/>
          <w:color w:val="000000"/>
          <w:sz w:val="28"/>
          <w:szCs w:val="28"/>
          <w:lang w:eastAsia="ru-RU"/>
        </w:rPr>
        <w:t xml:space="preserve">го бюджету, </w:t>
      </w:r>
      <w:proofErr w:type="spellStart"/>
      <w:r>
        <w:rPr>
          <w:rFonts w:ascii="Times New Roman" w:eastAsia="Times New Roman" w:hAnsi="Times New Roman" w:cs="Times New Roman"/>
          <w:color w:val="000000"/>
          <w:sz w:val="28"/>
          <w:szCs w:val="28"/>
          <w:lang w:eastAsia="ru-RU"/>
        </w:rPr>
        <w:t>виконання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програм</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соц</w:t>
      </w:r>
      <w:proofErr w:type="gramEnd"/>
      <w:r>
        <w:rPr>
          <w:rFonts w:ascii="Times New Roman" w:eastAsia="Times New Roman" w:hAnsi="Times New Roman" w:cs="Times New Roman"/>
          <w:color w:val="000000"/>
          <w:sz w:val="28"/>
          <w:szCs w:val="28"/>
          <w:lang w:eastAsia="ru-RU"/>
        </w:rPr>
        <w:t>іально-економічного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розвитку</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сіл і селищ</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пропонується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прийняти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рішення</w:t>
      </w:r>
      <w:proofErr w:type="spellEnd"/>
      <w:r w:rsidR="001D219B">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eastAsia="ru-RU"/>
        </w:rPr>
        <w:t>селищної</w:t>
      </w:r>
      <w:proofErr w:type="spellEnd"/>
      <w:r w:rsidR="001D219B">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ради «Про </w:t>
      </w:r>
      <w:proofErr w:type="spellStart"/>
      <w:r>
        <w:rPr>
          <w:rFonts w:ascii="Times New Roman" w:eastAsia="Times New Roman" w:hAnsi="Times New Roman" w:cs="Times New Roman"/>
          <w:color w:val="000000"/>
          <w:sz w:val="28"/>
          <w:szCs w:val="28"/>
          <w:lang w:eastAsia="ru-RU"/>
        </w:rPr>
        <w:t>встановлення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податку</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нерухоме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відмінне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земельної</w:t>
      </w:r>
      <w:proofErr w:type="spellEnd"/>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ділянки</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val="uk-UA" w:eastAsia="ru-RU"/>
        </w:rPr>
        <w:t>Ямпільс</w:t>
      </w:r>
      <w:r>
        <w:rPr>
          <w:rFonts w:ascii="Times New Roman" w:eastAsia="Times New Roman" w:hAnsi="Times New Roman" w:cs="Times New Roman"/>
          <w:color w:val="000000"/>
          <w:sz w:val="28"/>
          <w:szCs w:val="28"/>
          <w:lang w:eastAsia="ru-RU"/>
        </w:rPr>
        <w:t>ької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 xml:space="preserve">селищної </w:t>
      </w:r>
      <w:r>
        <w:rPr>
          <w:rFonts w:ascii="Times New Roman" w:eastAsia="Times New Roman" w:hAnsi="Times New Roman" w:cs="Times New Roman"/>
          <w:color w:val="000000"/>
          <w:sz w:val="28"/>
          <w:szCs w:val="28"/>
          <w:lang w:eastAsia="ru-RU"/>
        </w:rPr>
        <w:t xml:space="preserve">ради» </w:t>
      </w:r>
      <w:proofErr w:type="spellStart"/>
      <w:r>
        <w:rPr>
          <w:rFonts w:ascii="Times New Roman" w:eastAsia="Times New Roman" w:hAnsi="Times New Roman" w:cs="Times New Roman"/>
          <w:color w:val="000000"/>
          <w:sz w:val="28"/>
          <w:szCs w:val="28"/>
          <w:lang w:eastAsia="ru-RU"/>
        </w:rPr>
        <w:t>з</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додатками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Прийняття</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ішення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даного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питання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необхідне</w:t>
      </w:r>
      <w:proofErr w:type="spellEnd"/>
      <w:r>
        <w:rPr>
          <w:rFonts w:ascii="Times New Roman" w:eastAsia="Times New Roman" w:hAnsi="Times New Roman" w:cs="Times New Roman"/>
          <w:color w:val="000000"/>
          <w:sz w:val="28"/>
          <w:szCs w:val="28"/>
          <w:lang w:eastAsia="ru-RU"/>
        </w:rPr>
        <w:t xml:space="preserve"> для </w:t>
      </w:r>
      <w:proofErr w:type="spellStart"/>
      <w:r>
        <w:rPr>
          <w:rFonts w:ascii="Times New Roman" w:eastAsia="Times New Roman" w:hAnsi="Times New Roman" w:cs="Times New Roman"/>
          <w:color w:val="000000"/>
          <w:sz w:val="28"/>
          <w:szCs w:val="28"/>
          <w:lang w:eastAsia="ru-RU"/>
        </w:rPr>
        <w:t>прозорого</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ефективного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встановлення</w:t>
      </w:r>
      <w:proofErr w:type="spellEnd"/>
      <w:r>
        <w:rPr>
          <w:rFonts w:ascii="Times New Roman" w:eastAsia="Times New Roman" w:hAnsi="Times New Roman" w:cs="Times New Roman"/>
          <w:color w:val="000000"/>
          <w:sz w:val="28"/>
          <w:szCs w:val="28"/>
          <w:lang w:eastAsia="ru-RU"/>
        </w:rPr>
        <w:t xml:space="preserve"> ставок </w:t>
      </w:r>
      <w:proofErr w:type="spellStart"/>
      <w:r>
        <w:rPr>
          <w:rFonts w:ascii="Times New Roman" w:eastAsia="Times New Roman" w:hAnsi="Times New Roman" w:cs="Times New Roman"/>
          <w:color w:val="000000"/>
          <w:sz w:val="28"/>
          <w:szCs w:val="28"/>
          <w:lang w:eastAsia="ru-RU"/>
        </w:rPr>
        <w:t>податку</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нерухоме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відмінне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земельної</w:t>
      </w:r>
      <w:proofErr w:type="spellEnd"/>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ділянки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здійснення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необхідного</w:t>
      </w:r>
      <w:proofErr w:type="spellEnd"/>
      <w:r>
        <w:rPr>
          <w:rFonts w:ascii="Times New Roman" w:eastAsia="Times New Roman" w:hAnsi="Times New Roman" w:cs="Times New Roman"/>
          <w:color w:val="000000"/>
          <w:sz w:val="28"/>
          <w:szCs w:val="28"/>
          <w:lang w:eastAsia="ru-RU"/>
        </w:rPr>
        <w:t xml:space="preserve"> контролю за </w:t>
      </w:r>
      <w:proofErr w:type="spellStart"/>
      <w:r>
        <w:rPr>
          <w:rFonts w:ascii="Times New Roman" w:eastAsia="Times New Roman" w:hAnsi="Times New Roman" w:cs="Times New Roman"/>
          <w:color w:val="000000"/>
          <w:sz w:val="28"/>
          <w:szCs w:val="28"/>
          <w:lang w:eastAsia="ru-RU"/>
        </w:rPr>
        <w:t>своєчасністю</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повнотою</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проведення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платежів</w:t>
      </w:r>
      <w:proofErr w:type="spellEnd"/>
      <w:r>
        <w:rPr>
          <w:rFonts w:ascii="Times New Roman" w:eastAsia="Times New Roman" w:hAnsi="Times New Roman" w:cs="Times New Roman"/>
          <w:color w:val="000000"/>
          <w:sz w:val="28"/>
          <w:szCs w:val="28"/>
          <w:lang w:eastAsia="ru-RU"/>
        </w:rPr>
        <w:t xml:space="preserve">. У </w:t>
      </w:r>
      <w:proofErr w:type="spellStart"/>
      <w:r>
        <w:rPr>
          <w:rFonts w:ascii="Times New Roman" w:eastAsia="Times New Roman" w:hAnsi="Times New Roman" w:cs="Times New Roman"/>
          <w:color w:val="000000"/>
          <w:sz w:val="28"/>
          <w:szCs w:val="28"/>
          <w:lang w:eastAsia="ru-RU"/>
        </w:rPr>
        <w:t>зв’язку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w:t>
      </w:r>
      <w:proofErr w:type="spellEnd"/>
      <w:r>
        <w:rPr>
          <w:rFonts w:ascii="Times New Roman" w:eastAsia="Times New Roman" w:hAnsi="Times New Roman" w:cs="Times New Roman"/>
          <w:color w:val="000000"/>
          <w:sz w:val="28"/>
          <w:szCs w:val="28"/>
          <w:lang w:eastAsia="ru-RU"/>
        </w:rPr>
        <w:t xml:space="preserve"> потребою </w:t>
      </w:r>
      <w:proofErr w:type="spellStart"/>
      <w:r>
        <w:rPr>
          <w:rFonts w:ascii="Times New Roman" w:eastAsia="Times New Roman" w:hAnsi="Times New Roman" w:cs="Times New Roman"/>
          <w:color w:val="000000"/>
          <w:sz w:val="28"/>
          <w:szCs w:val="28"/>
          <w:lang w:eastAsia="ru-RU"/>
        </w:rPr>
        <w:t>встановлення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податку</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нерухоме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відмінне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земельної</w:t>
      </w:r>
      <w:proofErr w:type="spellEnd"/>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ділянки</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керуючись</w:t>
      </w: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Податковим</w:t>
      </w:r>
      <w:proofErr w:type="spellEnd"/>
      <w:r>
        <w:rPr>
          <w:rFonts w:ascii="Times New Roman" w:eastAsia="Times New Roman" w:hAnsi="Times New Roman" w:cs="Times New Roman"/>
          <w:color w:val="000000"/>
          <w:sz w:val="28"/>
          <w:szCs w:val="28"/>
          <w:lang w:eastAsia="ru-RU"/>
        </w:rPr>
        <w:t xml:space="preserve"> кодексом, </w:t>
      </w:r>
      <w:proofErr w:type="spellStart"/>
      <w:r>
        <w:rPr>
          <w:rFonts w:ascii="Times New Roman" w:eastAsia="Times New Roman" w:hAnsi="Times New Roman" w:cs="Times New Roman"/>
          <w:color w:val="000000"/>
          <w:sz w:val="28"/>
          <w:szCs w:val="28"/>
          <w:lang w:eastAsia="ru-RU"/>
        </w:rPr>
        <w:t>длявизначення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надходжень</w:t>
      </w:r>
      <w:proofErr w:type="spellEnd"/>
      <w:r>
        <w:rPr>
          <w:rFonts w:ascii="Times New Roman" w:eastAsia="Times New Roman" w:hAnsi="Times New Roman" w:cs="Times New Roman"/>
          <w:color w:val="000000"/>
          <w:sz w:val="28"/>
          <w:szCs w:val="28"/>
          <w:lang w:eastAsia="ru-RU"/>
        </w:rPr>
        <w:t xml:space="preserve"> до </w:t>
      </w:r>
      <w:r>
        <w:rPr>
          <w:rFonts w:ascii="Times New Roman" w:eastAsia="Times New Roman" w:hAnsi="Times New Roman" w:cs="Times New Roman"/>
          <w:color w:val="000000"/>
          <w:sz w:val="28"/>
          <w:szCs w:val="28"/>
          <w:lang w:val="en-US" w:eastAsia="ru-RU"/>
        </w:rPr>
        <w:t>c</w:t>
      </w:r>
      <w:proofErr w:type="spellStart"/>
      <w:r>
        <w:rPr>
          <w:rFonts w:ascii="Times New Roman" w:eastAsia="Times New Roman" w:hAnsi="Times New Roman" w:cs="Times New Roman"/>
          <w:color w:val="000000"/>
          <w:sz w:val="28"/>
          <w:szCs w:val="28"/>
          <w:lang w:eastAsia="ru-RU"/>
        </w:rPr>
        <w:t>елищного</w:t>
      </w:r>
      <w:proofErr w:type="spellEnd"/>
      <w:r>
        <w:rPr>
          <w:rFonts w:ascii="Times New Roman" w:eastAsia="Times New Roman" w:hAnsi="Times New Roman" w:cs="Times New Roman"/>
          <w:color w:val="000000"/>
          <w:sz w:val="28"/>
          <w:szCs w:val="28"/>
          <w:lang w:eastAsia="ru-RU"/>
        </w:rPr>
        <w:t xml:space="preserve"> бюджету </w:t>
      </w:r>
      <w:proofErr w:type="spellStart"/>
      <w:r>
        <w:rPr>
          <w:rFonts w:ascii="Times New Roman" w:eastAsia="Times New Roman" w:hAnsi="Times New Roman" w:cs="Times New Roman"/>
          <w:color w:val="000000"/>
          <w:sz w:val="28"/>
          <w:szCs w:val="28"/>
          <w:lang w:eastAsia="ru-RU"/>
        </w:rPr>
        <w:t>виникла</w:t>
      </w:r>
      <w:proofErr w:type="spellEnd"/>
      <w:r w:rsidR="001D219B">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eastAsia="ru-RU"/>
        </w:rPr>
        <w:t>необхідність</w:t>
      </w:r>
      <w:proofErr w:type="spellEnd"/>
      <w:r w:rsidR="001D219B">
        <w:rPr>
          <w:rFonts w:ascii="Times New Roman" w:eastAsia="Times New Roman" w:hAnsi="Times New Roman" w:cs="Times New Roman"/>
          <w:color w:val="000000"/>
          <w:sz w:val="28"/>
          <w:szCs w:val="28"/>
          <w:lang w:val="uk-UA" w:eastAsia="ru-RU"/>
        </w:rPr>
        <w:t xml:space="preserve"> </w:t>
      </w:r>
      <w:r w:rsidR="001D219B">
        <w:rPr>
          <w:rFonts w:ascii="Times New Roman" w:eastAsia="Times New Roman" w:hAnsi="Times New Roman" w:cs="Times New Roman"/>
          <w:color w:val="000000"/>
          <w:sz w:val="28"/>
          <w:szCs w:val="28"/>
          <w:lang w:eastAsia="ru-RU"/>
        </w:rPr>
        <w:t xml:space="preserve">у </w:t>
      </w:r>
      <w:proofErr w:type="spellStart"/>
      <w:r w:rsidR="001D219B">
        <w:rPr>
          <w:rFonts w:ascii="Times New Roman" w:eastAsia="Times New Roman" w:hAnsi="Times New Roman" w:cs="Times New Roman"/>
          <w:color w:val="000000"/>
          <w:sz w:val="28"/>
          <w:szCs w:val="28"/>
          <w:lang w:eastAsia="ru-RU"/>
        </w:rPr>
        <w:t>розробці</w:t>
      </w:r>
      <w:proofErr w:type="spellEnd"/>
      <w:r w:rsidR="001D219B">
        <w:rPr>
          <w:rFonts w:ascii="Times New Roman" w:eastAsia="Times New Roman" w:hAnsi="Times New Roman" w:cs="Times New Roman"/>
          <w:color w:val="000000"/>
          <w:sz w:val="28"/>
          <w:szCs w:val="28"/>
          <w:lang w:eastAsia="ru-RU"/>
        </w:rPr>
        <w:t xml:space="preserve"> про</w:t>
      </w:r>
      <w:r w:rsidR="001D219B">
        <w:rPr>
          <w:rFonts w:ascii="Times New Roman" w:eastAsia="Times New Roman" w:hAnsi="Times New Roman" w:cs="Times New Roman"/>
          <w:color w:val="000000"/>
          <w:sz w:val="28"/>
          <w:szCs w:val="28"/>
          <w:lang w:val="uk-UA" w:eastAsia="ru-RU"/>
        </w:rPr>
        <w:t>є</w:t>
      </w:r>
      <w:proofErr w:type="spellStart"/>
      <w:r>
        <w:rPr>
          <w:rFonts w:ascii="Times New Roman" w:eastAsia="Times New Roman" w:hAnsi="Times New Roman" w:cs="Times New Roman"/>
          <w:color w:val="000000"/>
          <w:sz w:val="28"/>
          <w:szCs w:val="28"/>
          <w:lang w:eastAsia="ru-RU"/>
        </w:rPr>
        <w:t>кту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даного</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ішення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w:t>
      </w:r>
      <w:proofErr w:type="spellEnd"/>
      <w:r>
        <w:rPr>
          <w:rFonts w:ascii="Times New Roman" w:eastAsia="Times New Roman" w:hAnsi="Times New Roman" w:cs="Times New Roman"/>
          <w:color w:val="000000"/>
          <w:sz w:val="28"/>
          <w:szCs w:val="28"/>
          <w:lang w:eastAsia="ru-RU"/>
        </w:rPr>
        <w:t xml:space="preserve"> метою </w:t>
      </w:r>
      <w:proofErr w:type="spellStart"/>
      <w:r>
        <w:rPr>
          <w:rFonts w:ascii="Times New Roman" w:eastAsia="Times New Roman" w:hAnsi="Times New Roman" w:cs="Times New Roman"/>
          <w:color w:val="000000"/>
          <w:sz w:val="28"/>
          <w:szCs w:val="28"/>
          <w:lang w:eastAsia="ru-RU"/>
        </w:rPr>
        <w:t>забезпечення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надходжень</w:t>
      </w:r>
      <w:proofErr w:type="spellEnd"/>
      <w:r>
        <w:rPr>
          <w:rFonts w:ascii="Times New Roman" w:eastAsia="Times New Roman" w:hAnsi="Times New Roman" w:cs="Times New Roman"/>
          <w:color w:val="000000"/>
          <w:sz w:val="28"/>
          <w:szCs w:val="28"/>
          <w:lang w:eastAsia="ru-RU"/>
        </w:rPr>
        <w:t xml:space="preserve"> до </w:t>
      </w:r>
      <w:r>
        <w:rPr>
          <w:rFonts w:ascii="Times New Roman" w:eastAsia="Times New Roman" w:hAnsi="Times New Roman" w:cs="Times New Roman"/>
          <w:color w:val="000000"/>
          <w:sz w:val="28"/>
          <w:szCs w:val="28"/>
          <w:lang w:val="en-US" w:eastAsia="ru-RU"/>
        </w:rPr>
        <w:t>c</w:t>
      </w:r>
      <w:proofErr w:type="spellStart"/>
      <w:r>
        <w:rPr>
          <w:rFonts w:ascii="Times New Roman" w:eastAsia="Times New Roman" w:hAnsi="Times New Roman" w:cs="Times New Roman"/>
          <w:color w:val="000000"/>
          <w:sz w:val="28"/>
          <w:szCs w:val="28"/>
          <w:lang w:eastAsia="ru-RU"/>
        </w:rPr>
        <w:t>елищного</w:t>
      </w:r>
      <w:proofErr w:type="spellEnd"/>
      <w:r>
        <w:rPr>
          <w:rFonts w:ascii="Times New Roman" w:eastAsia="Times New Roman" w:hAnsi="Times New Roman" w:cs="Times New Roman"/>
          <w:color w:val="000000"/>
          <w:sz w:val="28"/>
          <w:szCs w:val="28"/>
          <w:lang w:eastAsia="ru-RU"/>
        </w:rPr>
        <w:t xml:space="preserve"> бюджету, </w:t>
      </w:r>
      <w:proofErr w:type="spellStart"/>
      <w:r>
        <w:rPr>
          <w:rFonts w:ascii="Times New Roman" w:eastAsia="Times New Roman" w:hAnsi="Times New Roman" w:cs="Times New Roman"/>
          <w:color w:val="000000"/>
          <w:sz w:val="28"/>
          <w:szCs w:val="28"/>
          <w:lang w:eastAsia="ru-RU"/>
        </w:rPr>
        <w:t>регламентування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відносин</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щодо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сплати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даного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платниками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фізичними</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lastRenderedPageBreak/>
        <w:t>юридичними</w:t>
      </w:r>
      <w:proofErr w:type="spellEnd"/>
      <w:r>
        <w:rPr>
          <w:rFonts w:ascii="Times New Roman" w:eastAsia="Times New Roman" w:hAnsi="Times New Roman" w:cs="Times New Roman"/>
          <w:color w:val="000000"/>
          <w:sz w:val="28"/>
          <w:szCs w:val="28"/>
          <w:lang w:eastAsia="ru-RU"/>
        </w:rPr>
        <w:t xml:space="preserve"> особами), </w:t>
      </w:r>
      <w:proofErr w:type="spellStart"/>
      <w:r>
        <w:rPr>
          <w:rFonts w:ascii="Times New Roman" w:eastAsia="Times New Roman" w:hAnsi="Times New Roman" w:cs="Times New Roman"/>
          <w:color w:val="000000"/>
          <w:sz w:val="28"/>
          <w:szCs w:val="28"/>
          <w:lang w:eastAsia="ru-RU"/>
        </w:rPr>
        <w:t>які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знаходяться</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Ямпіль</w:t>
      </w:r>
      <w:proofErr w:type="spellStart"/>
      <w:r>
        <w:rPr>
          <w:rFonts w:ascii="Times New Roman" w:eastAsia="Times New Roman" w:hAnsi="Times New Roman" w:cs="Times New Roman"/>
          <w:color w:val="000000"/>
          <w:sz w:val="28"/>
          <w:szCs w:val="28"/>
          <w:lang w:eastAsia="ru-RU"/>
        </w:rPr>
        <w:t>ської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c</w:t>
      </w:r>
      <w:proofErr w:type="spellStart"/>
      <w:r>
        <w:rPr>
          <w:rFonts w:ascii="Times New Roman" w:eastAsia="Times New Roman" w:hAnsi="Times New Roman" w:cs="Times New Roman"/>
          <w:color w:val="000000"/>
          <w:sz w:val="28"/>
          <w:szCs w:val="28"/>
          <w:lang w:eastAsia="ru-RU"/>
        </w:rPr>
        <w:t>елищно</w:t>
      </w:r>
      <w:proofErr w:type="spellEnd"/>
      <w:r>
        <w:rPr>
          <w:rFonts w:ascii="Times New Roman" w:eastAsia="Times New Roman" w:hAnsi="Times New Roman" w:cs="Times New Roman"/>
          <w:color w:val="000000"/>
          <w:sz w:val="28"/>
          <w:szCs w:val="28"/>
          <w:lang w:val="uk-UA" w:eastAsia="ru-RU"/>
        </w:rPr>
        <w:t>ї</w:t>
      </w:r>
      <w:r>
        <w:rPr>
          <w:rFonts w:ascii="Times New Roman" w:eastAsia="Times New Roman" w:hAnsi="Times New Roman" w:cs="Times New Roman"/>
          <w:color w:val="000000"/>
          <w:sz w:val="28"/>
          <w:szCs w:val="28"/>
          <w:lang w:eastAsia="ru-RU"/>
        </w:rPr>
        <w:t xml:space="preserve"> ради до </w:t>
      </w:r>
      <w:r>
        <w:rPr>
          <w:rFonts w:ascii="Times New Roman" w:eastAsia="Times New Roman" w:hAnsi="Times New Roman" w:cs="Times New Roman"/>
          <w:color w:val="000000"/>
          <w:sz w:val="28"/>
          <w:szCs w:val="28"/>
          <w:lang w:val="en-US" w:eastAsia="ru-RU"/>
        </w:rPr>
        <w:t>c</w:t>
      </w:r>
      <w:proofErr w:type="spellStart"/>
      <w:r>
        <w:rPr>
          <w:rFonts w:ascii="Times New Roman" w:eastAsia="Times New Roman" w:hAnsi="Times New Roman" w:cs="Times New Roman"/>
          <w:color w:val="000000"/>
          <w:sz w:val="28"/>
          <w:szCs w:val="28"/>
          <w:lang w:eastAsia="ru-RU"/>
        </w:rPr>
        <w:t>елищного</w:t>
      </w:r>
      <w:proofErr w:type="spellEnd"/>
      <w:r>
        <w:rPr>
          <w:rFonts w:ascii="Times New Roman" w:eastAsia="Times New Roman" w:hAnsi="Times New Roman" w:cs="Times New Roman"/>
          <w:color w:val="000000"/>
          <w:sz w:val="28"/>
          <w:szCs w:val="28"/>
          <w:lang w:eastAsia="ru-RU"/>
        </w:rPr>
        <w:t xml:space="preserve"> бюджету.</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Причини </w:t>
      </w:r>
      <w:proofErr w:type="spellStart"/>
      <w:r>
        <w:rPr>
          <w:rFonts w:ascii="Times New Roman" w:eastAsia="Times New Roman" w:hAnsi="Times New Roman" w:cs="Times New Roman"/>
          <w:b/>
          <w:bCs/>
          <w:color w:val="000000"/>
          <w:sz w:val="28"/>
          <w:szCs w:val="28"/>
          <w:lang w:eastAsia="ru-RU"/>
        </w:rPr>
        <w:t>виникнення</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проблеми</w:t>
      </w:r>
      <w:r>
        <w:rPr>
          <w:rFonts w:ascii="Times New Roman" w:eastAsia="Times New Roman" w:hAnsi="Times New Roman" w:cs="Times New Roman"/>
          <w:color w:val="000000"/>
          <w:sz w:val="28"/>
          <w:szCs w:val="28"/>
          <w:lang w:eastAsia="ru-RU"/>
        </w:rPr>
        <w:t>У</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разі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неприйняття</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ішення</w:t>
      </w:r>
      <w:proofErr w:type="spellEnd"/>
      <w:r>
        <w:rPr>
          <w:rFonts w:ascii="Times New Roman" w:eastAsia="Times New Roman" w:hAnsi="Times New Roman" w:cs="Times New Roman"/>
          <w:color w:val="000000"/>
          <w:sz w:val="28"/>
          <w:szCs w:val="28"/>
          <w:lang w:eastAsia="ru-RU"/>
        </w:rPr>
        <w:t xml:space="preserve"> «Про </w:t>
      </w:r>
      <w:proofErr w:type="spellStart"/>
      <w:r>
        <w:rPr>
          <w:rFonts w:ascii="Times New Roman" w:eastAsia="Times New Roman" w:hAnsi="Times New Roman" w:cs="Times New Roman"/>
          <w:color w:val="000000"/>
          <w:sz w:val="28"/>
          <w:szCs w:val="28"/>
          <w:lang w:eastAsia="ru-RU"/>
        </w:rPr>
        <w:t>встановлення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податку</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нерухоме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відмінне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земельної</w:t>
      </w:r>
      <w:proofErr w:type="spellEnd"/>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ділянки</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Ямпіль</w:t>
      </w:r>
      <w:proofErr w:type="spellStart"/>
      <w:r>
        <w:rPr>
          <w:rFonts w:ascii="Times New Roman" w:eastAsia="Times New Roman" w:hAnsi="Times New Roman" w:cs="Times New Roman"/>
          <w:color w:val="000000"/>
          <w:sz w:val="28"/>
          <w:szCs w:val="28"/>
          <w:lang w:eastAsia="ru-RU"/>
        </w:rPr>
        <w:t>ської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c</w:t>
      </w:r>
      <w:proofErr w:type="spellStart"/>
      <w:r>
        <w:rPr>
          <w:rFonts w:ascii="Times New Roman" w:eastAsia="Times New Roman" w:hAnsi="Times New Roman" w:cs="Times New Roman"/>
          <w:color w:val="000000"/>
          <w:sz w:val="28"/>
          <w:szCs w:val="28"/>
          <w:lang w:eastAsia="ru-RU"/>
        </w:rPr>
        <w:t>елищно</w:t>
      </w:r>
      <w:proofErr w:type="spellEnd"/>
      <w:r>
        <w:rPr>
          <w:rFonts w:ascii="Times New Roman" w:eastAsia="Times New Roman" w:hAnsi="Times New Roman" w:cs="Times New Roman"/>
          <w:color w:val="000000"/>
          <w:sz w:val="28"/>
          <w:szCs w:val="28"/>
          <w:lang w:val="uk-UA" w:eastAsia="ru-RU"/>
        </w:rPr>
        <w:t>ї</w:t>
      </w:r>
      <w:r>
        <w:rPr>
          <w:rFonts w:ascii="Times New Roman" w:eastAsia="Times New Roman" w:hAnsi="Times New Roman" w:cs="Times New Roman"/>
          <w:color w:val="000000"/>
          <w:sz w:val="28"/>
          <w:szCs w:val="28"/>
          <w:lang w:eastAsia="ru-RU"/>
        </w:rPr>
        <w:t xml:space="preserve"> ради », </w:t>
      </w:r>
      <w:proofErr w:type="spellStart"/>
      <w:r>
        <w:rPr>
          <w:rFonts w:ascii="Times New Roman" w:eastAsia="Times New Roman" w:hAnsi="Times New Roman" w:cs="Times New Roman"/>
          <w:color w:val="000000"/>
          <w:sz w:val="28"/>
          <w:szCs w:val="28"/>
          <w:lang w:eastAsia="ru-RU"/>
        </w:rPr>
        <w:t>даний</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податок</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будуть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сплачувати</w:t>
      </w:r>
      <w:proofErr w:type="spellEnd"/>
      <w:r>
        <w:rPr>
          <w:rFonts w:ascii="Times New Roman" w:eastAsia="Times New Roman" w:hAnsi="Times New Roman" w:cs="Times New Roman"/>
          <w:color w:val="000000"/>
          <w:sz w:val="28"/>
          <w:szCs w:val="28"/>
          <w:lang w:eastAsia="ru-RU"/>
        </w:rPr>
        <w:t xml:space="preserve"> по </w:t>
      </w:r>
      <w:proofErr w:type="spellStart"/>
      <w:r>
        <w:rPr>
          <w:rFonts w:ascii="Times New Roman" w:eastAsia="Times New Roman" w:hAnsi="Times New Roman" w:cs="Times New Roman"/>
          <w:color w:val="000000"/>
          <w:sz w:val="28"/>
          <w:szCs w:val="28"/>
          <w:lang w:eastAsia="ru-RU"/>
        </w:rPr>
        <w:t>мінімальним</w:t>
      </w:r>
      <w:proofErr w:type="spellEnd"/>
      <w:r>
        <w:rPr>
          <w:rFonts w:ascii="Times New Roman" w:eastAsia="Times New Roman" w:hAnsi="Times New Roman" w:cs="Times New Roman"/>
          <w:color w:val="000000"/>
          <w:sz w:val="28"/>
          <w:szCs w:val="28"/>
          <w:lang w:eastAsia="ru-RU"/>
        </w:rPr>
        <w:t xml:space="preserve"> ставкам, </w:t>
      </w:r>
      <w:proofErr w:type="spellStart"/>
      <w:r>
        <w:rPr>
          <w:rFonts w:ascii="Times New Roman" w:eastAsia="Times New Roman" w:hAnsi="Times New Roman" w:cs="Times New Roman"/>
          <w:color w:val="000000"/>
          <w:sz w:val="28"/>
          <w:szCs w:val="28"/>
          <w:lang w:eastAsia="ru-RU"/>
        </w:rPr>
        <w:t>що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спричинить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втрати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дохідної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частини</w:t>
      </w:r>
      <w:proofErr w:type="spellEnd"/>
      <w:r>
        <w:rPr>
          <w:rFonts w:ascii="Times New Roman" w:eastAsia="Times New Roman" w:hAnsi="Times New Roman" w:cs="Times New Roman"/>
          <w:color w:val="000000"/>
          <w:sz w:val="28"/>
          <w:szCs w:val="28"/>
          <w:lang w:eastAsia="ru-RU"/>
        </w:rPr>
        <w:t xml:space="preserve"> бюджету. Як </w:t>
      </w:r>
      <w:proofErr w:type="spellStart"/>
      <w:r>
        <w:rPr>
          <w:rFonts w:ascii="Times New Roman" w:eastAsia="Times New Roman" w:hAnsi="Times New Roman" w:cs="Times New Roman"/>
          <w:color w:val="000000"/>
          <w:sz w:val="28"/>
          <w:szCs w:val="28"/>
          <w:lang w:eastAsia="ru-RU"/>
        </w:rPr>
        <w:t>наслідок</w:t>
      </w:r>
      <w:proofErr w:type="spellEnd"/>
      <w:proofErr w:type="gramStart"/>
      <w:r>
        <w:rPr>
          <w:rFonts w:ascii="Times New Roman" w:eastAsia="Times New Roman" w:hAnsi="Times New Roman" w:cs="Times New Roman"/>
          <w:color w:val="000000"/>
          <w:sz w:val="28"/>
          <w:szCs w:val="28"/>
          <w:lang w:eastAsia="ru-RU"/>
        </w:rPr>
        <w:t xml:space="preserve"> </w:t>
      </w:r>
      <w:r w:rsidR="001D219B">
        <w:rPr>
          <w:rFonts w:ascii="Times New Roman" w:eastAsia="Times New Roman" w:hAnsi="Times New Roman" w:cs="Times New Roman"/>
          <w:color w:val="000000"/>
          <w:sz w:val="28"/>
          <w:szCs w:val="28"/>
          <w:lang w:val="uk-UA" w:eastAsia="ru-RU"/>
        </w:rPr>
        <w:t>,</w:t>
      </w:r>
      <w:proofErr w:type="gramEnd"/>
      <w:r w:rsidR="001D219B">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eastAsia="ru-RU"/>
        </w:rPr>
        <w:t>будуть</w:t>
      </w:r>
      <w:proofErr w:type="spellEnd"/>
      <w:r>
        <w:rPr>
          <w:rFonts w:ascii="Times New Roman" w:eastAsia="Times New Roman" w:hAnsi="Times New Roman" w:cs="Times New Roman"/>
          <w:color w:val="000000"/>
          <w:sz w:val="28"/>
          <w:szCs w:val="28"/>
          <w:lang w:eastAsia="ru-RU"/>
        </w:rPr>
        <w:t xml:space="preserve"> не </w:t>
      </w:r>
      <w:proofErr w:type="spellStart"/>
      <w:r>
        <w:rPr>
          <w:rFonts w:ascii="Times New Roman" w:eastAsia="Times New Roman" w:hAnsi="Times New Roman" w:cs="Times New Roman"/>
          <w:color w:val="000000"/>
          <w:sz w:val="28"/>
          <w:szCs w:val="28"/>
          <w:lang w:eastAsia="ru-RU"/>
        </w:rPr>
        <w:t>профінансовані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соціальні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програми</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селища</w:t>
      </w:r>
      <w:r>
        <w:rPr>
          <w:rFonts w:ascii="Times New Roman" w:eastAsia="Times New Roman" w:hAnsi="Times New Roman" w:cs="Times New Roman"/>
          <w:color w:val="000000"/>
          <w:sz w:val="28"/>
          <w:szCs w:val="28"/>
          <w:lang w:eastAsia="ru-RU"/>
        </w:rPr>
        <w:t xml:space="preserve">, а </w:t>
      </w:r>
      <w:proofErr w:type="spellStart"/>
      <w:r>
        <w:rPr>
          <w:rFonts w:ascii="Times New Roman" w:eastAsia="Times New Roman" w:hAnsi="Times New Roman" w:cs="Times New Roman"/>
          <w:color w:val="000000"/>
          <w:sz w:val="28"/>
          <w:szCs w:val="28"/>
          <w:lang w:eastAsia="ru-RU"/>
        </w:rPr>
        <w:t>саме</w:t>
      </w:r>
      <w:proofErr w:type="spellEnd"/>
      <w:r>
        <w:rPr>
          <w:rFonts w:ascii="Times New Roman" w:eastAsia="Times New Roman" w:hAnsi="Times New Roman" w:cs="Times New Roman"/>
          <w:color w:val="000000"/>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поточний</w:t>
      </w:r>
      <w:proofErr w:type="spellEnd"/>
      <w:r>
        <w:rPr>
          <w:rFonts w:ascii="Times New Roman" w:eastAsia="Times New Roman" w:hAnsi="Times New Roman" w:cs="Times New Roman"/>
          <w:color w:val="000000"/>
          <w:sz w:val="28"/>
          <w:szCs w:val="28"/>
          <w:lang w:eastAsia="ru-RU"/>
        </w:rPr>
        <w:t xml:space="preserve"> ремонт </w:t>
      </w:r>
      <w:proofErr w:type="spellStart"/>
      <w:r>
        <w:rPr>
          <w:rFonts w:ascii="Times New Roman" w:eastAsia="Times New Roman" w:hAnsi="Times New Roman" w:cs="Times New Roman"/>
          <w:color w:val="000000"/>
          <w:sz w:val="28"/>
          <w:szCs w:val="28"/>
          <w:lang w:eastAsia="ru-RU"/>
        </w:rPr>
        <w:t>доріг</w:t>
      </w:r>
      <w:proofErr w:type="spellEnd"/>
      <w:r>
        <w:rPr>
          <w:rFonts w:ascii="Times New Roman" w:eastAsia="Times New Roman" w:hAnsi="Times New Roman" w:cs="Times New Roman"/>
          <w:color w:val="000000"/>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поточний ремонт вуличного освітлення</w:t>
      </w:r>
      <w:r>
        <w:rPr>
          <w:rFonts w:ascii="Times New Roman" w:eastAsia="Times New Roman" w:hAnsi="Times New Roman" w:cs="Times New Roman"/>
          <w:color w:val="000000"/>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b/>
          <w:color w:val="000000"/>
          <w:sz w:val="28"/>
          <w:szCs w:val="28"/>
          <w:lang w:eastAsia="ru-RU"/>
        </w:rPr>
        <w:t>Аналіз</w:t>
      </w:r>
      <w:proofErr w:type="spellEnd"/>
      <w:r>
        <w:rPr>
          <w:rFonts w:ascii="Times New Roman" w:eastAsia="Times New Roman" w:hAnsi="Times New Roman" w:cs="Times New Roman"/>
          <w:b/>
          <w:color w:val="000000"/>
          <w:sz w:val="28"/>
          <w:szCs w:val="28"/>
          <w:lang w:eastAsia="ru-RU"/>
        </w:rPr>
        <w:t xml:space="preserve"> </w:t>
      </w:r>
      <w:proofErr w:type="spellStart"/>
      <w:r>
        <w:rPr>
          <w:rFonts w:ascii="Times New Roman" w:eastAsia="Times New Roman" w:hAnsi="Times New Roman" w:cs="Times New Roman"/>
          <w:b/>
          <w:color w:val="000000"/>
          <w:sz w:val="28"/>
          <w:szCs w:val="28"/>
          <w:lang w:eastAsia="ru-RU"/>
        </w:rPr>
        <w:t>втрат</w:t>
      </w:r>
      <w:proofErr w:type="spellEnd"/>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val="uk-UA" w:eastAsia="ru-RU"/>
        </w:rPr>
        <w:t xml:space="preserve">селищного </w:t>
      </w:r>
      <w:r>
        <w:rPr>
          <w:rFonts w:ascii="Times New Roman" w:eastAsia="Times New Roman" w:hAnsi="Times New Roman" w:cs="Times New Roman"/>
          <w:b/>
          <w:color w:val="000000"/>
          <w:sz w:val="28"/>
          <w:szCs w:val="28"/>
          <w:lang w:eastAsia="ru-RU"/>
        </w:rPr>
        <w:t xml:space="preserve"> бюджету</w:t>
      </w:r>
    </w:p>
    <w:tbl>
      <w:tblPr>
        <w:tblW w:w="988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530"/>
        <w:gridCol w:w="2739"/>
        <w:gridCol w:w="850"/>
        <w:gridCol w:w="1985"/>
        <w:gridCol w:w="942"/>
        <w:gridCol w:w="1751"/>
        <w:gridCol w:w="1088"/>
      </w:tblGrid>
      <w:tr w:rsidR="00EC62D3" w:rsidTr="00EC62D3">
        <w:tc>
          <w:tcPr>
            <w:tcW w:w="530" w:type="dxa"/>
            <w:vMerge w:val="restart"/>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proofErr w:type="gramStart"/>
            <w:r>
              <w:rPr>
                <w:rFonts w:ascii="Times New Roman" w:eastAsia="Times New Roman" w:hAnsi="Times New Roman" w:cs="Times New Roman"/>
                <w:sz w:val="28"/>
                <w:szCs w:val="28"/>
                <w:lang w:eastAsia="ru-RU"/>
              </w:rPr>
              <w:t>п</w:t>
            </w:r>
            <w:proofErr w:type="spellEnd"/>
            <w:proofErr w:type="gram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н</w:t>
            </w:r>
            <w:proofErr w:type="spellEnd"/>
          </w:p>
        </w:tc>
        <w:tc>
          <w:tcPr>
            <w:tcW w:w="2739" w:type="dxa"/>
            <w:vMerge w:val="restart"/>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Назва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показника</w:t>
            </w:r>
            <w:proofErr w:type="spellEnd"/>
          </w:p>
        </w:tc>
        <w:tc>
          <w:tcPr>
            <w:tcW w:w="2835" w:type="dxa"/>
            <w:gridSpan w:val="2"/>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w:t>
            </w:r>
            <w:proofErr w:type="spellStart"/>
            <w:r>
              <w:rPr>
                <w:rFonts w:ascii="Times New Roman" w:eastAsia="Times New Roman" w:hAnsi="Times New Roman" w:cs="Times New Roman"/>
                <w:sz w:val="28"/>
                <w:szCs w:val="28"/>
                <w:lang w:eastAsia="ru-RU"/>
              </w:rPr>
              <w:t>разі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прийняття</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ішення</w:t>
            </w:r>
            <w:proofErr w:type="spellEnd"/>
            <w:r>
              <w:rPr>
                <w:rFonts w:ascii="Times New Roman" w:eastAsia="Times New Roman" w:hAnsi="Times New Roman" w:cs="Times New Roman"/>
                <w:sz w:val="28"/>
                <w:szCs w:val="28"/>
                <w:lang w:eastAsia="ru-RU"/>
              </w:rPr>
              <w:t xml:space="preserve"> про </w:t>
            </w:r>
            <w:proofErr w:type="spellStart"/>
            <w:r>
              <w:rPr>
                <w:rFonts w:ascii="Times New Roman" w:eastAsia="Times New Roman" w:hAnsi="Times New Roman" w:cs="Times New Roman"/>
                <w:sz w:val="28"/>
                <w:szCs w:val="28"/>
                <w:lang w:eastAsia="ru-RU"/>
              </w:rPr>
              <w:t>місцеві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податки</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збори</w:t>
            </w:r>
            <w:proofErr w:type="spellEnd"/>
            <w:r>
              <w:rPr>
                <w:rFonts w:ascii="Times New Roman" w:eastAsia="Times New Roman" w:hAnsi="Times New Roman" w:cs="Times New Roman"/>
                <w:sz w:val="28"/>
                <w:szCs w:val="28"/>
                <w:lang w:eastAsia="ru-RU"/>
              </w:rPr>
              <w:t>.</w:t>
            </w:r>
          </w:p>
        </w:tc>
        <w:tc>
          <w:tcPr>
            <w:tcW w:w="2693" w:type="dxa"/>
            <w:gridSpan w:val="2"/>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w:t>
            </w:r>
            <w:proofErr w:type="spellStart"/>
            <w:r>
              <w:rPr>
                <w:rFonts w:ascii="Times New Roman" w:eastAsia="Times New Roman" w:hAnsi="Times New Roman" w:cs="Times New Roman"/>
                <w:sz w:val="28"/>
                <w:szCs w:val="28"/>
                <w:lang w:eastAsia="ru-RU"/>
              </w:rPr>
              <w:t>разі</w:t>
            </w:r>
            <w:proofErr w:type="spellEnd"/>
            <w:r>
              <w:rPr>
                <w:rFonts w:ascii="Times New Roman" w:eastAsia="Times New Roman" w:hAnsi="Times New Roman" w:cs="Times New Roman"/>
                <w:sz w:val="28"/>
                <w:szCs w:val="28"/>
                <w:lang w:eastAsia="ru-RU"/>
              </w:rPr>
              <w:t xml:space="preserve"> не </w:t>
            </w:r>
            <w:proofErr w:type="spellStart"/>
            <w:r>
              <w:rPr>
                <w:rFonts w:ascii="Times New Roman" w:eastAsia="Times New Roman" w:hAnsi="Times New Roman" w:cs="Times New Roman"/>
                <w:sz w:val="28"/>
                <w:szCs w:val="28"/>
                <w:lang w:eastAsia="ru-RU"/>
              </w:rPr>
              <w:t>прийняття</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ішення</w:t>
            </w:r>
            <w:proofErr w:type="spellEnd"/>
            <w:r>
              <w:rPr>
                <w:rFonts w:ascii="Times New Roman" w:eastAsia="Times New Roman" w:hAnsi="Times New Roman" w:cs="Times New Roman"/>
                <w:sz w:val="28"/>
                <w:szCs w:val="28"/>
                <w:lang w:eastAsia="ru-RU"/>
              </w:rPr>
              <w:t xml:space="preserve"> про </w:t>
            </w:r>
            <w:proofErr w:type="spellStart"/>
            <w:r>
              <w:rPr>
                <w:rFonts w:ascii="Times New Roman" w:eastAsia="Times New Roman" w:hAnsi="Times New Roman" w:cs="Times New Roman"/>
                <w:sz w:val="28"/>
                <w:szCs w:val="28"/>
                <w:lang w:eastAsia="ru-RU"/>
              </w:rPr>
              <w:t>місцеві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податки</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збо</w:t>
            </w:r>
            <w:r>
              <w:rPr>
                <w:rFonts w:ascii="Times New Roman" w:eastAsia="Times New Roman" w:hAnsi="Times New Roman" w:cs="Times New Roman"/>
                <w:sz w:val="28"/>
                <w:szCs w:val="28"/>
                <w:lang w:val="uk-UA" w:eastAsia="ru-RU"/>
              </w:rPr>
              <w:t>ри</w:t>
            </w:r>
            <w:proofErr w:type="spellEnd"/>
            <w:r>
              <w:rPr>
                <w:rFonts w:ascii="Times New Roman" w:eastAsia="Times New Roman" w:hAnsi="Times New Roman" w:cs="Times New Roman"/>
                <w:sz w:val="28"/>
                <w:szCs w:val="28"/>
                <w:lang w:eastAsia="ru-RU"/>
              </w:rPr>
              <w:t>.</w:t>
            </w:r>
          </w:p>
        </w:tc>
        <w:tc>
          <w:tcPr>
            <w:tcW w:w="1088" w:type="dxa"/>
            <w:vMerge w:val="restart"/>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Відхилен</w:t>
            </w:r>
            <w:proofErr w:type="spellEnd"/>
            <w:r>
              <w:rPr>
                <w:rFonts w:ascii="Times New Roman" w:eastAsia="Times New Roman" w:hAnsi="Times New Roman" w:cs="Times New Roman"/>
                <w:sz w:val="28"/>
                <w:szCs w:val="28"/>
                <w:lang w:val="uk-UA" w:eastAsia="ru-RU"/>
              </w:rPr>
              <w:t>-</w:t>
            </w:r>
            <w:proofErr w:type="spellStart"/>
            <w:r>
              <w:rPr>
                <w:rFonts w:ascii="Times New Roman" w:eastAsia="Times New Roman" w:hAnsi="Times New Roman" w:cs="Times New Roman"/>
                <w:sz w:val="28"/>
                <w:szCs w:val="28"/>
                <w:lang w:eastAsia="ru-RU"/>
              </w:rPr>
              <w:t>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тис</w:t>
            </w:r>
            <w:proofErr w:type="gramStart"/>
            <w:r>
              <w:rPr>
                <w:rFonts w:ascii="Times New Roman" w:eastAsia="Times New Roman" w:hAnsi="Times New Roman" w:cs="Times New Roman"/>
                <w:sz w:val="28"/>
                <w:szCs w:val="28"/>
                <w:lang w:eastAsia="ru-RU"/>
              </w:rPr>
              <w:t>.г</w:t>
            </w:r>
            <w:proofErr w:type="gramEnd"/>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w:t>
            </w:r>
          </w:p>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втрати</w:t>
            </w:r>
            <w:proofErr w:type="spell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до</w:t>
            </w:r>
            <w:proofErr w:type="gramEnd"/>
            <w:r>
              <w:rPr>
                <w:rFonts w:ascii="Times New Roman" w:eastAsia="Times New Roman" w:hAnsi="Times New Roman" w:cs="Times New Roman"/>
                <w:sz w:val="28"/>
                <w:szCs w:val="28"/>
                <w:lang w:eastAsia="ru-RU"/>
              </w:rPr>
              <w:t xml:space="preserve"> бюджету)</w:t>
            </w:r>
          </w:p>
        </w:tc>
      </w:tr>
      <w:tr w:rsidR="00EC62D3" w:rsidTr="00EC62D3">
        <w:trPr>
          <w:trHeight w:val="1007"/>
        </w:trPr>
        <w:tc>
          <w:tcPr>
            <w:tcW w:w="530" w:type="dxa"/>
            <w:vMerge/>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0" w:line="240" w:lineRule="auto"/>
              <w:rPr>
                <w:rFonts w:ascii="Times New Roman" w:eastAsia="Times New Roman" w:hAnsi="Times New Roman" w:cs="Times New Roman"/>
                <w:sz w:val="28"/>
                <w:szCs w:val="28"/>
                <w:lang w:eastAsia="ru-RU"/>
              </w:rPr>
            </w:pPr>
          </w:p>
        </w:tc>
        <w:tc>
          <w:tcPr>
            <w:tcW w:w="2739" w:type="dxa"/>
            <w:vMerge/>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0" w:line="240" w:lineRule="auto"/>
              <w:rPr>
                <w:rFonts w:ascii="Times New Roman" w:eastAsia="Times New Roman" w:hAnsi="Times New Roman" w:cs="Times New Roman"/>
                <w:sz w:val="28"/>
                <w:szCs w:val="28"/>
                <w:lang w:eastAsia="ru-RU"/>
              </w:rPr>
            </w:pPr>
          </w:p>
        </w:tc>
        <w:tc>
          <w:tcPr>
            <w:tcW w:w="85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Ставка, %</w:t>
            </w:r>
          </w:p>
        </w:tc>
        <w:tc>
          <w:tcPr>
            <w:tcW w:w="1985"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Очікуваний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обсяг</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надходжень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тис</w:t>
            </w:r>
            <w:proofErr w:type="gramStart"/>
            <w:r>
              <w:rPr>
                <w:rFonts w:ascii="Times New Roman" w:eastAsia="Times New Roman" w:hAnsi="Times New Roman" w:cs="Times New Roman"/>
                <w:sz w:val="28"/>
                <w:szCs w:val="28"/>
                <w:lang w:eastAsia="ru-RU"/>
              </w:rPr>
              <w:t>.г</w:t>
            </w:r>
            <w:proofErr w:type="gramEnd"/>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w:t>
            </w:r>
          </w:p>
        </w:tc>
        <w:tc>
          <w:tcPr>
            <w:tcW w:w="942"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Ставка, %</w:t>
            </w:r>
          </w:p>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spellStart"/>
            <w:proofErr w:type="gramStart"/>
            <w:r>
              <w:rPr>
                <w:rFonts w:ascii="Times New Roman" w:eastAsia="Times New Roman" w:hAnsi="Times New Roman" w:cs="Times New Roman"/>
                <w:sz w:val="28"/>
                <w:szCs w:val="28"/>
                <w:lang w:eastAsia="ru-RU"/>
              </w:rPr>
              <w:t>м</w:t>
            </w:r>
            <w:proofErr w:type="gramEnd"/>
            <w:r>
              <w:rPr>
                <w:rFonts w:ascii="Times New Roman" w:eastAsia="Times New Roman" w:hAnsi="Times New Roman" w:cs="Times New Roman"/>
                <w:sz w:val="28"/>
                <w:szCs w:val="28"/>
                <w:lang w:eastAsia="ru-RU"/>
              </w:rPr>
              <w:t>ініма</w:t>
            </w:r>
            <w:proofErr w:type="spellEnd"/>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eastAsia="ru-RU"/>
              </w:rPr>
              <w:t>льна)</w:t>
            </w:r>
          </w:p>
        </w:tc>
        <w:tc>
          <w:tcPr>
            <w:tcW w:w="1751"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Очікуваний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обсяг</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надходжень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тис</w:t>
            </w:r>
            <w:proofErr w:type="gramStart"/>
            <w:r>
              <w:rPr>
                <w:rFonts w:ascii="Times New Roman" w:eastAsia="Times New Roman" w:hAnsi="Times New Roman" w:cs="Times New Roman"/>
                <w:sz w:val="28"/>
                <w:szCs w:val="28"/>
                <w:lang w:eastAsia="ru-RU"/>
              </w:rPr>
              <w:t>.г</w:t>
            </w:r>
            <w:proofErr w:type="gramEnd"/>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w:t>
            </w:r>
          </w:p>
        </w:tc>
        <w:tc>
          <w:tcPr>
            <w:tcW w:w="1088" w:type="dxa"/>
            <w:vMerge/>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0" w:line="240" w:lineRule="auto"/>
              <w:rPr>
                <w:rFonts w:ascii="Times New Roman" w:eastAsia="Times New Roman" w:hAnsi="Times New Roman" w:cs="Times New Roman"/>
                <w:sz w:val="28"/>
                <w:szCs w:val="28"/>
                <w:lang w:eastAsia="ru-RU"/>
              </w:rPr>
            </w:pPr>
          </w:p>
        </w:tc>
      </w:tr>
      <w:tr w:rsidR="00EC62D3" w:rsidTr="00EC62D3">
        <w:trPr>
          <w:trHeight w:val="615"/>
        </w:trPr>
        <w:tc>
          <w:tcPr>
            <w:tcW w:w="53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739"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Податок</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val="uk-UA" w:eastAsia="ru-RU"/>
              </w:rPr>
              <w:t xml:space="preserve"> житлової нерухомості</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ділянки</w:t>
            </w:r>
            <w:proofErr w:type="spellEnd"/>
            <w:r>
              <w:rPr>
                <w:rFonts w:ascii="Times New Roman" w:eastAsia="Times New Roman" w:hAnsi="Times New Roman" w:cs="Times New Roman"/>
                <w:sz w:val="28"/>
                <w:szCs w:val="28"/>
                <w:lang w:val="uk-UA" w:eastAsia="ru-RU"/>
              </w:rPr>
              <w:t xml:space="preserve"> юридичних </w:t>
            </w:r>
            <w:proofErr w:type="gramStart"/>
            <w:r>
              <w:rPr>
                <w:rFonts w:ascii="Times New Roman" w:eastAsia="Times New Roman" w:hAnsi="Times New Roman" w:cs="Times New Roman"/>
                <w:sz w:val="28"/>
                <w:szCs w:val="28"/>
                <w:lang w:val="uk-UA" w:eastAsia="ru-RU"/>
              </w:rPr>
              <w:t>осіб</w:t>
            </w:r>
            <w:proofErr w:type="gramEnd"/>
          </w:p>
        </w:tc>
        <w:tc>
          <w:tcPr>
            <w:tcW w:w="85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w:t>
            </w:r>
          </w:p>
          <w:p w:rsidR="00EC62D3" w:rsidRDefault="00EC62D3">
            <w:pPr>
              <w:spacing w:after="105"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1985" w:type="dxa"/>
            <w:tcBorders>
              <w:top w:val="outset" w:sz="6" w:space="0" w:color="auto"/>
              <w:left w:val="outset" w:sz="6" w:space="0" w:color="auto"/>
              <w:bottom w:val="outset" w:sz="6" w:space="0" w:color="auto"/>
              <w:right w:val="outset" w:sz="6" w:space="0" w:color="auto"/>
            </w:tcBorders>
            <w:vAlign w:val="center"/>
            <w:hideMark/>
          </w:tcPr>
          <w:p w:rsidR="00EC62D3" w:rsidRDefault="0080350A">
            <w:pPr>
              <w:spacing w:after="105"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45</w:t>
            </w:r>
            <w:r w:rsidR="00695836">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1</w:t>
            </w:r>
          </w:p>
        </w:tc>
        <w:tc>
          <w:tcPr>
            <w:tcW w:w="942"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751"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088"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695836">
              <w:rPr>
                <w:rFonts w:ascii="Times New Roman" w:eastAsia="Times New Roman" w:hAnsi="Times New Roman" w:cs="Times New Roman"/>
                <w:sz w:val="28"/>
                <w:szCs w:val="28"/>
                <w:lang w:val="uk-UA" w:eastAsia="ru-RU"/>
              </w:rPr>
              <w:t>4</w:t>
            </w:r>
            <w:r w:rsidR="0095717F">
              <w:rPr>
                <w:rFonts w:ascii="Times New Roman" w:eastAsia="Times New Roman" w:hAnsi="Times New Roman" w:cs="Times New Roman"/>
                <w:sz w:val="28"/>
                <w:szCs w:val="28"/>
                <w:lang w:val="uk-UA" w:eastAsia="ru-RU"/>
              </w:rPr>
              <w:t>5,1</w:t>
            </w:r>
          </w:p>
        </w:tc>
      </w:tr>
      <w:tr w:rsidR="00EC62D3" w:rsidTr="00EC62D3">
        <w:trPr>
          <w:trHeight w:val="881"/>
        </w:trPr>
        <w:tc>
          <w:tcPr>
            <w:tcW w:w="53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p>
        </w:tc>
        <w:tc>
          <w:tcPr>
            <w:tcW w:w="2739"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line="240" w:lineRule="auto"/>
              <w:rPr>
                <w:rFonts w:ascii="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Податок на нерухоме майно житлової нерухомості, відмінне від земельної</w:t>
            </w:r>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val="uk-UA" w:eastAsia="ru-RU"/>
              </w:rPr>
              <w:t xml:space="preserve"> ділянки фізичних осіб</w:t>
            </w:r>
          </w:p>
        </w:tc>
        <w:tc>
          <w:tcPr>
            <w:tcW w:w="85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0,25</w:t>
            </w:r>
          </w:p>
        </w:tc>
        <w:tc>
          <w:tcPr>
            <w:tcW w:w="1985" w:type="dxa"/>
            <w:tcBorders>
              <w:top w:val="outset" w:sz="6" w:space="0" w:color="auto"/>
              <w:left w:val="outset" w:sz="6" w:space="0" w:color="auto"/>
              <w:bottom w:val="outset" w:sz="6" w:space="0" w:color="auto"/>
              <w:right w:val="outset" w:sz="6" w:space="0" w:color="auto"/>
            </w:tcBorders>
            <w:vAlign w:val="center"/>
            <w:hideMark/>
          </w:tcPr>
          <w:p w:rsidR="00EC62D3" w:rsidRDefault="0080350A">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21</w:t>
            </w:r>
            <w:r w:rsidR="00695836">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7</w:t>
            </w:r>
          </w:p>
        </w:tc>
        <w:tc>
          <w:tcPr>
            <w:tcW w:w="942"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751"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088"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695836">
              <w:rPr>
                <w:rFonts w:ascii="Times New Roman" w:eastAsia="Times New Roman" w:hAnsi="Times New Roman" w:cs="Times New Roman"/>
                <w:sz w:val="28"/>
                <w:szCs w:val="28"/>
                <w:lang w:val="uk-UA" w:eastAsia="ru-RU"/>
              </w:rPr>
              <w:t>2</w:t>
            </w:r>
            <w:r w:rsidR="0095717F">
              <w:rPr>
                <w:rFonts w:ascii="Times New Roman" w:eastAsia="Times New Roman" w:hAnsi="Times New Roman" w:cs="Times New Roman"/>
                <w:sz w:val="28"/>
                <w:szCs w:val="28"/>
                <w:lang w:val="uk-UA" w:eastAsia="ru-RU"/>
              </w:rPr>
              <w:t>1,7</w:t>
            </w:r>
          </w:p>
        </w:tc>
      </w:tr>
      <w:tr w:rsidR="00EC62D3" w:rsidTr="00EC62D3">
        <w:trPr>
          <w:trHeight w:val="615"/>
        </w:trPr>
        <w:tc>
          <w:tcPr>
            <w:tcW w:w="53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w:t>
            </w:r>
          </w:p>
        </w:tc>
        <w:tc>
          <w:tcPr>
            <w:tcW w:w="2739"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Податок</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val="uk-UA" w:eastAsia="ru-RU"/>
              </w:rPr>
              <w:t xml:space="preserve"> нежитлової нерухомості</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ділянки</w:t>
            </w:r>
            <w:proofErr w:type="spellEnd"/>
            <w:r>
              <w:rPr>
                <w:rFonts w:ascii="Times New Roman" w:eastAsia="Times New Roman" w:hAnsi="Times New Roman" w:cs="Times New Roman"/>
                <w:sz w:val="28"/>
                <w:szCs w:val="28"/>
                <w:lang w:val="uk-UA" w:eastAsia="ru-RU"/>
              </w:rPr>
              <w:t xml:space="preserve"> юридичних </w:t>
            </w:r>
            <w:proofErr w:type="gramStart"/>
            <w:r>
              <w:rPr>
                <w:rFonts w:ascii="Times New Roman" w:eastAsia="Times New Roman" w:hAnsi="Times New Roman" w:cs="Times New Roman"/>
                <w:sz w:val="28"/>
                <w:szCs w:val="28"/>
                <w:lang w:val="uk-UA" w:eastAsia="ru-RU"/>
              </w:rPr>
              <w:t>осіб</w:t>
            </w:r>
            <w:proofErr w:type="gramEnd"/>
          </w:p>
        </w:tc>
        <w:tc>
          <w:tcPr>
            <w:tcW w:w="850" w:type="dxa"/>
            <w:tcBorders>
              <w:top w:val="outset" w:sz="6" w:space="0" w:color="auto"/>
              <w:left w:val="outset" w:sz="6" w:space="0" w:color="auto"/>
              <w:bottom w:val="outset" w:sz="6" w:space="0" w:color="auto"/>
              <w:right w:val="outset" w:sz="6" w:space="0" w:color="auto"/>
            </w:tcBorders>
          </w:tcPr>
          <w:p w:rsidR="00EC62D3" w:rsidRDefault="00EC62D3">
            <w:pPr>
              <w:rPr>
                <w:rFonts w:ascii="Times New Roman" w:eastAsia="Times New Roman" w:hAnsi="Times New Roman" w:cs="Times New Roman"/>
                <w:sz w:val="28"/>
                <w:szCs w:val="28"/>
                <w:lang w:val="uk-UA" w:eastAsia="ru-RU"/>
              </w:rPr>
            </w:pPr>
          </w:p>
          <w:p w:rsidR="00EC62D3" w:rsidRDefault="00EC62D3">
            <w:pPr>
              <w:rPr>
                <w:rFonts w:ascii="Times New Roman" w:hAnsi="Times New Roman" w:cs="Times New Roman"/>
                <w:sz w:val="28"/>
                <w:szCs w:val="28"/>
              </w:rPr>
            </w:pPr>
            <w:r>
              <w:rPr>
                <w:rFonts w:ascii="Times New Roman" w:eastAsia="Times New Roman" w:hAnsi="Times New Roman" w:cs="Times New Roman"/>
                <w:sz w:val="28"/>
                <w:szCs w:val="28"/>
                <w:lang w:val="uk-UA" w:eastAsia="ru-RU"/>
              </w:rPr>
              <w:t>0,25</w:t>
            </w:r>
          </w:p>
        </w:tc>
        <w:tc>
          <w:tcPr>
            <w:tcW w:w="1985" w:type="dxa"/>
            <w:tcBorders>
              <w:top w:val="outset" w:sz="6" w:space="0" w:color="auto"/>
              <w:left w:val="outset" w:sz="6" w:space="0" w:color="auto"/>
              <w:bottom w:val="outset" w:sz="6" w:space="0" w:color="auto"/>
              <w:right w:val="outset" w:sz="6" w:space="0" w:color="auto"/>
            </w:tcBorders>
            <w:vAlign w:val="center"/>
            <w:hideMark/>
          </w:tcPr>
          <w:p w:rsidR="00EC62D3" w:rsidRDefault="0080350A">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335,4</w:t>
            </w:r>
          </w:p>
        </w:tc>
        <w:tc>
          <w:tcPr>
            <w:tcW w:w="942"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751"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088"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95717F">
              <w:rPr>
                <w:rFonts w:ascii="Times New Roman" w:eastAsia="Times New Roman" w:hAnsi="Times New Roman" w:cs="Times New Roman"/>
                <w:sz w:val="28"/>
                <w:szCs w:val="28"/>
                <w:lang w:val="uk-UA" w:eastAsia="ru-RU"/>
              </w:rPr>
              <w:t>335,4</w:t>
            </w:r>
          </w:p>
        </w:tc>
      </w:tr>
      <w:tr w:rsidR="00695836" w:rsidTr="00EC62D3">
        <w:trPr>
          <w:trHeight w:val="1071"/>
        </w:trPr>
        <w:tc>
          <w:tcPr>
            <w:tcW w:w="530" w:type="dxa"/>
            <w:tcBorders>
              <w:top w:val="outset" w:sz="6" w:space="0" w:color="auto"/>
              <w:left w:val="outset" w:sz="6" w:space="0" w:color="auto"/>
              <w:bottom w:val="outset" w:sz="6" w:space="0" w:color="auto"/>
              <w:right w:val="outset" w:sz="6" w:space="0" w:color="auto"/>
            </w:tcBorders>
            <w:vAlign w:val="center"/>
            <w:hideMark/>
          </w:tcPr>
          <w:p w:rsidR="00695836" w:rsidRDefault="00695836">
            <w:pPr>
              <w:spacing w:after="105" w:line="384"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2739" w:type="dxa"/>
            <w:tcBorders>
              <w:top w:val="outset" w:sz="6" w:space="0" w:color="auto"/>
              <w:left w:val="outset" w:sz="6" w:space="0" w:color="auto"/>
              <w:bottom w:val="outset" w:sz="6" w:space="0" w:color="auto"/>
              <w:right w:val="outset" w:sz="6" w:space="0" w:color="auto"/>
            </w:tcBorders>
            <w:vAlign w:val="center"/>
            <w:hideMark/>
          </w:tcPr>
          <w:p w:rsidR="00695836" w:rsidRDefault="00695836">
            <w:pPr>
              <w:spacing w:line="240" w:lineRule="auto"/>
              <w:rPr>
                <w:rFonts w:ascii="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Податок на нерухоме майно нежитлової нерухомості, відмінне від земельної</w:t>
            </w:r>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val="uk-UA" w:eastAsia="ru-RU"/>
              </w:rPr>
              <w:t xml:space="preserve"> ділянки фізичних осіб</w:t>
            </w:r>
          </w:p>
        </w:tc>
        <w:tc>
          <w:tcPr>
            <w:tcW w:w="850" w:type="dxa"/>
            <w:tcBorders>
              <w:top w:val="outset" w:sz="6" w:space="0" w:color="auto"/>
              <w:left w:val="outset" w:sz="6" w:space="0" w:color="auto"/>
              <w:bottom w:val="outset" w:sz="6" w:space="0" w:color="auto"/>
              <w:right w:val="outset" w:sz="6" w:space="0" w:color="auto"/>
            </w:tcBorders>
          </w:tcPr>
          <w:p w:rsidR="00695836" w:rsidRDefault="00695836">
            <w:pPr>
              <w:rPr>
                <w:rFonts w:ascii="Times New Roman" w:eastAsia="Times New Roman" w:hAnsi="Times New Roman" w:cs="Times New Roman"/>
                <w:sz w:val="28"/>
                <w:szCs w:val="28"/>
                <w:lang w:val="uk-UA" w:eastAsia="ru-RU"/>
              </w:rPr>
            </w:pPr>
          </w:p>
          <w:p w:rsidR="00695836" w:rsidRDefault="00695836">
            <w:pPr>
              <w:rPr>
                <w:rFonts w:ascii="Times New Roman" w:hAnsi="Times New Roman" w:cs="Times New Roman"/>
                <w:sz w:val="28"/>
                <w:szCs w:val="28"/>
              </w:rPr>
            </w:pPr>
            <w:r>
              <w:rPr>
                <w:rFonts w:ascii="Times New Roman" w:eastAsia="Times New Roman" w:hAnsi="Times New Roman" w:cs="Times New Roman"/>
                <w:sz w:val="28"/>
                <w:szCs w:val="28"/>
                <w:lang w:val="uk-UA" w:eastAsia="ru-RU"/>
              </w:rPr>
              <w:t>0,25</w:t>
            </w:r>
          </w:p>
        </w:tc>
        <w:tc>
          <w:tcPr>
            <w:tcW w:w="1985" w:type="dxa"/>
            <w:tcBorders>
              <w:top w:val="outset" w:sz="6" w:space="0" w:color="auto"/>
              <w:left w:val="outset" w:sz="6" w:space="0" w:color="auto"/>
              <w:bottom w:val="outset" w:sz="6" w:space="0" w:color="auto"/>
              <w:right w:val="outset" w:sz="6" w:space="0" w:color="auto"/>
            </w:tcBorders>
            <w:vAlign w:val="center"/>
            <w:hideMark/>
          </w:tcPr>
          <w:p w:rsidR="00695836" w:rsidRDefault="0080350A" w:rsidP="00572EAC">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151,2</w:t>
            </w:r>
          </w:p>
        </w:tc>
        <w:tc>
          <w:tcPr>
            <w:tcW w:w="942" w:type="dxa"/>
            <w:tcBorders>
              <w:top w:val="outset" w:sz="6" w:space="0" w:color="auto"/>
              <w:left w:val="outset" w:sz="6" w:space="0" w:color="auto"/>
              <w:bottom w:val="outset" w:sz="6" w:space="0" w:color="auto"/>
              <w:right w:val="outset" w:sz="6" w:space="0" w:color="auto"/>
            </w:tcBorders>
            <w:vAlign w:val="center"/>
            <w:hideMark/>
          </w:tcPr>
          <w:p w:rsidR="00695836" w:rsidRDefault="00695836" w:rsidP="00572EAC">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751" w:type="dxa"/>
            <w:tcBorders>
              <w:top w:val="outset" w:sz="6" w:space="0" w:color="auto"/>
              <w:left w:val="outset" w:sz="6" w:space="0" w:color="auto"/>
              <w:bottom w:val="outset" w:sz="6" w:space="0" w:color="auto"/>
              <w:right w:val="outset" w:sz="6" w:space="0" w:color="auto"/>
            </w:tcBorders>
            <w:vAlign w:val="center"/>
            <w:hideMark/>
          </w:tcPr>
          <w:p w:rsidR="00695836" w:rsidRDefault="00695836" w:rsidP="00572EAC">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w:t>
            </w:r>
          </w:p>
        </w:tc>
        <w:tc>
          <w:tcPr>
            <w:tcW w:w="1088" w:type="dxa"/>
            <w:tcBorders>
              <w:top w:val="outset" w:sz="6" w:space="0" w:color="auto"/>
              <w:left w:val="outset" w:sz="6" w:space="0" w:color="auto"/>
              <w:bottom w:val="outset" w:sz="6" w:space="0" w:color="auto"/>
              <w:right w:val="outset" w:sz="6" w:space="0" w:color="auto"/>
            </w:tcBorders>
            <w:vAlign w:val="center"/>
            <w:hideMark/>
          </w:tcPr>
          <w:p w:rsidR="00695836" w:rsidRDefault="00695836" w:rsidP="00572EAC">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95717F">
              <w:rPr>
                <w:rFonts w:ascii="Times New Roman" w:eastAsia="Times New Roman" w:hAnsi="Times New Roman" w:cs="Times New Roman"/>
                <w:sz w:val="28"/>
                <w:szCs w:val="28"/>
                <w:lang w:val="uk-UA" w:eastAsia="ru-RU"/>
              </w:rPr>
              <w:t>151,2</w:t>
            </w:r>
          </w:p>
        </w:tc>
      </w:tr>
      <w:tr w:rsidR="00EC62D3" w:rsidTr="00EC62D3">
        <w:trPr>
          <w:trHeight w:val="365"/>
        </w:trPr>
        <w:tc>
          <w:tcPr>
            <w:tcW w:w="53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tc>
        <w:tc>
          <w:tcPr>
            <w:tcW w:w="2739"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РАЗО</w:t>
            </w:r>
            <w:proofErr w:type="gramStart"/>
            <w:r>
              <w:rPr>
                <w:rFonts w:ascii="Times New Roman" w:eastAsia="Times New Roman" w:hAnsi="Times New Roman" w:cs="Times New Roman"/>
                <w:sz w:val="28"/>
                <w:szCs w:val="28"/>
                <w:lang w:eastAsia="ru-RU"/>
              </w:rPr>
              <w:t>М(</w:t>
            </w:r>
            <w:proofErr w:type="spellStart"/>
            <w:proofErr w:type="gramEnd"/>
            <w:r>
              <w:rPr>
                <w:rFonts w:ascii="Times New Roman" w:eastAsia="Times New Roman" w:hAnsi="Times New Roman" w:cs="Times New Roman"/>
                <w:sz w:val="28"/>
                <w:szCs w:val="28"/>
                <w:lang w:eastAsia="ru-RU"/>
              </w:rPr>
              <w:t>втрати</w:t>
            </w:r>
            <w:proofErr w:type="spellEnd"/>
            <w:r>
              <w:rPr>
                <w:rFonts w:ascii="Times New Roman" w:eastAsia="Times New Roman" w:hAnsi="Times New Roman" w:cs="Times New Roman"/>
                <w:sz w:val="28"/>
                <w:szCs w:val="28"/>
                <w:lang w:eastAsia="ru-RU"/>
              </w:rPr>
              <w:t xml:space="preserve"> до бюджету)</w:t>
            </w:r>
          </w:p>
        </w:tc>
        <w:tc>
          <w:tcPr>
            <w:tcW w:w="850"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p>
        </w:tc>
        <w:tc>
          <w:tcPr>
            <w:tcW w:w="1985" w:type="dxa"/>
            <w:tcBorders>
              <w:top w:val="outset" w:sz="6" w:space="0" w:color="auto"/>
              <w:left w:val="outset" w:sz="6" w:space="0" w:color="auto"/>
              <w:bottom w:val="outset" w:sz="6" w:space="0" w:color="auto"/>
              <w:right w:val="outset" w:sz="6" w:space="0" w:color="auto"/>
            </w:tcBorders>
            <w:vAlign w:val="center"/>
            <w:hideMark/>
          </w:tcPr>
          <w:p w:rsidR="00EC62D3" w:rsidRDefault="00695836">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w:t>
            </w:r>
            <w:r w:rsidR="0095717F">
              <w:rPr>
                <w:rFonts w:ascii="Times New Roman" w:eastAsia="Times New Roman" w:hAnsi="Times New Roman" w:cs="Times New Roman"/>
                <w:sz w:val="28"/>
                <w:szCs w:val="28"/>
                <w:lang w:val="uk-UA" w:eastAsia="ru-RU"/>
              </w:rPr>
              <w:t>53,4</w:t>
            </w:r>
          </w:p>
        </w:tc>
        <w:tc>
          <w:tcPr>
            <w:tcW w:w="942"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p>
        </w:tc>
        <w:tc>
          <w:tcPr>
            <w:tcW w:w="1751"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w:t>
            </w:r>
          </w:p>
        </w:tc>
        <w:tc>
          <w:tcPr>
            <w:tcW w:w="1088" w:type="dxa"/>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105" w:line="384" w:lineRule="atLeast"/>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95717F">
              <w:rPr>
                <w:rFonts w:ascii="Times New Roman" w:eastAsia="Times New Roman" w:hAnsi="Times New Roman" w:cs="Times New Roman"/>
                <w:sz w:val="28"/>
                <w:szCs w:val="28"/>
                <w:lang w:val="uk-UA" w:eastAsia="ru-RU"/>
              </w:rPr>
              <w:t>553,4</w:t>
            </w:r>
          </w:p>
        </w:tc>
      </w:tr>
    </w:tbl>
    <w:p w:rsidR="00EC62D3" w:rsidRDefault="00EC62D3" w:rsidP="00EC62D3">
      <w:pPr>
        <w:shd w:val="clear" w:color="auto" w:fill="FFFFFF"/>
        <w:spacing w:after="105" w:line="384" w:lineRule="atLeast"/>
        <w:rPr>
          <w:rFonts w:ascii="Times New Roman" w:eastAsia="Times New Roman" w:hAnsi="Times New Roman" w:cs="Times New Roman"/>
          <w:color w:val="000000"/>
          <w:sz w:val="28"/>
          <w:szCs w:val="28"/>
          <w:lang w:eastAsia="ru-RU"/>
        </w:rPr>
      </w:pPr>
      <w:proofErr w:type="spellStart"/>
      <w:proofErr w:type="gramStart"/>
      <w:r>
        <w:rPr>
          <w:rFonts w:ascii="Times New Roman" w:eastAsia="Times New Roman" w:hAnsi="Times New Roman" w:cs="Times New Roman"/>
          <w:b/>
          <w:bCs/>
          <w:color w:val="000000"/>
          <w:sz w:val="28"/>
          <w:szCs w:val="28"/>
          <w:lang w:eastAsia="ru-RU"/>
        </w:rPr>
        <w:t>П</w:t>
      </w:r>
      <w:proofErr w:type="gramEnd"/>
      <w:r>
        <w:rPr>
          <w:rFonts w:ascii="Times New Roman" w:eastAsia="Times New Roman" w:hAnsi="Times New Roman" w:cs="Times New Roman"/>
          <w:b/>
          <w:bCs/>
          <w:color w:val="000000"/>
          <w:sz w:val="28"/>
          <w:szCs w:val="28"/>
          <w:lang w:eastAsia="ru-RU"/>
        </w:rPr>
        <w:t>ідтвердження</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важливості</w:t>
      </w:r>
      <w:proofErr w:type="spellEnd"/>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проблеми</w:t>
      </w:r>
      <w:proofErr w:type="spellEnd"/>
      <w:r>
        <w:rPr>
          <w:rFonts w:ascii="Times New Roman" w:eastAsia="Times New Roman" w:hAnsi="Times New Roman" w:cs="Times New Roman"/>
          <w:b/>
          <w:bCs/>
          <w:color w:val="000000"/>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lastRenderedPageBreak/>
        <w:t>Важливість</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проблеми</w:t>
      </w:r>
      <w:proofErr w:type="spellEnd"/>
      <w:r>
        <w:rPr>
          <w:rFonts w:ascii="Times New Roman" w:eastAsia="Times New Roman" w:hAnsi="Times New Roman" w:cs="Times New Roman"/>
          <w:color w:val="000000"/>
          <w:sz w:val="28"/>
          <w:szCs w:val="28"/>
          <w:lang w:eastAsia="ru-RU"/>
        </w:rPr>
        <w:t xml:space="preserve"> при </w:t>
      </w:r>
      <w:proofErr w:type="spellStart"/>
      <w:r>
        <w:rPr>
          <w:rFonts w:ascii="Times New Roman" w:eastAsia="Times New Roman" w:hAnsi="Times New Roman" w:cs="Times New Roman"/>
          <w:color w:val="000000"/>
          <w:sz w:val="28"/>
          <w:szCs w:val="28"/>
          <w:lang w:eastAsia="ru-RU"/>
        </w:rPr>
        <w:t>затвердженні</w:t>
      </w:r>
      <w:proofErr w:type="spellEnd"/>
      <w:r>
        <w:rPr>
          <w:rFonts w:ascii="Times New Roman" w:eastAsia="Times New Roman" w:hAnsi="Times New Roman" w:cs="Times New Roman"/>
          <w:color w:val="000000"/>
          <w:sz w:val="28"/>
          <w:szCs w:val="28"/>
          <w:lang w:eastAsia="ru-RU"/>
        </w:rPr>
        <w:t xml:space="preserve"> ставок </w:t>
      </w:r>
      <w:proofErr w:type="spellStart"/>
      <w:r>
        <w:rPr>
          <w:rFonts w:ascii="Times New Roman" w:eastAsia="Times New Roman" w:hAnsi="Times New Roman" w:cs="Times New Roman"/>
          <w:color w:val="000000"/>
          <w:sz w:val="28"/>
          <w:szCs w:val="28"/>
          <w:lang w:eastAsia="ru-RU"/>
        </w:rPr>
        <w:t>податку</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нерухоме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відмінне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земельної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ділянки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полягає</w:t>
      </w:r>
      <w:proofErr w:type="spellEnd"/>
      <w:r>
        <w:rPr>
          <w:rFonts w:ascii="Times New Roman" w:eastAsia="Times New Roman" w:hAnsi="Times New Roman" w:cs="Times New Roman"/>
          <w:color w:val="000000"/>
          <w:sz w:val="28"/>
          <w:szCs w:val="28"/>
          <w:lang w:eastAsia="ru-RU"/>
        </w:rPr>
        <w:t xml:space="preserve"> в </w:t>
      </w:r>
      <w:proofErr w:type="spellStart"/>
      <w:r>
        <w:rPr>
          <w:rFonts w:ascii="Times New Roman" w:eastAsia="Times New Roman" w:hAnsi="Times New Roman" w:cs="Times New Roman"/>
          <w:color w:val="000000"/>
          <w:sz w:val="28"/>
          <w:szCs w:val="28"/>
          <w:lang w:eastAsia="ru-RU"/>
        </w:rPr>
        <w:t>необхідності</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наповнення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місцевого</w:t>
      </w:r>
      <w:proofErr w:type="spellEnd"/>
      <w:r>
        <w:rPr>
          <w:rFonts w:ascii="Times New Roman" w:eastAsia="Times New Roman" w:hAnsi="Times New Roman" w:cs="Times New Roman"/>
          <w:color w:val="000000"/>
          <w:sz w:val="28"/>
          <w:szCs w:val="28"/>
          <w:lang w:eastAsia="ru-RU"/>
        </w:rPr>
        <w:t xml:space="preserve"> бюджету та </w:t>
      </w:r>
      <w:proofErr w:type="spellStart"/>
      <w:r>
        <w:rPr>
          <w:rFonts w:ascii="Times New Roman" w:eastAsia="Times New Roman" w:hAnsi="Times New Roman" w:cs="Times New Roman"/>
          <w:color w:val="000000"/>
          <w:sz w:val="28"/>
          <w:szCs w:val="28"/>
          <w:lang w:eastAsia="ru-RU"/>
        </w:rPr>
        <w:t>спрямування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отриманих</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коштів</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в</w:t>
      </w:r>
      <w:proofErr w:type="gramEnd"/>
      <w:r>
        <w:rPr>
          <w:rFonts w:ascii="Times New Roman" w:eastAsia="Times New Roman" w:hAnsi="Times New Roman" w:cs="Times New Roman"/>
          <w:color w:val="000000"/>
          <w:sz w:val="28"/>
          <w:szCs w:val="28"/>
          <w:lang w:eastAsia="ru-RU"/>
        </w:rPr>
        <w:t>ід</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сплати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податків</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вирішення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соціальних</w:t>
      </w:r>
      <w:proofErr w:type="spellEnd"/>
      <w:r>
        <w:rPr>
          <w:rFonts w:ascii="Times New Roman" w:eastAsia="Times New Roman" w:hAnsi="Times New Roman" w:cs="Times New Roman"/>
          <w:color w:val="000000"/>
          <w:sz w:val="28"/>
          <w:szCs w:val="28"/>
          <w:lang w:eastAsia="ru-RU"/>
        </w:rPr>
        <w:t xml:space="preserve"> проблем </w:t>
      </w:r>
      <w:proofErr w:type="spellStart"/>
      <w:r>
        <w:rPr>
          <w:rFonts w:ascii="Times New Roman" w:eastAsia="Times New Roman" w:hAnsi="Times New Roman" w:cs="Times New Roman"/>
          <w:color w:val="000000"/>
          <w:sz w:val="28"/>
          <w:szCs w:val="28"/>
          <w:lang w:eastAsia="ru-RU"/>
        </w:rPr>
        <w:t>територіальної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громади</w:t>
      </w:r>
      <w:proofErr w:type="spellEnd"/>
      <w:r>
        <w:rPr>
          <w:rFonts w:ascii="Times New Roman" w:eastAsia="Times New Roman" w:hAnsi="Times New Roman" w:cs="Times New Roman"/>
          <w:color w:val="000000"/>
          <w:sz w:val="28"/>
          <w:szCs w:val="28"/>
          <w:lang w:eastAsia="ru-RU"/>
        </w:rPr>
        <w:t xml:space="preserve"> та </w:t>
      </w:r>
      <w:proofErr w:type="spellStart"/>
      <w:r>
        <w:rPr>
          <w:rFonts w:ascii="Times New Roman" w:eastAsia="Times New Roman" w:hAnsi="Times New Roman" w:cs="Times New Roman"/>
          <w:color w:val="000000"/>
          <w:sz w:val="28"/>
          <w:szCs w:val="28"/>
          <w:lang w:eastAsia="ru-RU"/>
        </w:rPr>
        <w:t>покращення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інфраструктури</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селища</w:t>
      </w:r>
      <w:r>
        <w:rPr>
          <w:rFonts w:ascii="Times New Roman" w:eastAsia="Times New Roman" w:hAnsi="Times New Roman" w:cs="Times New Roman"/>
          <w:color w:val="000000"/>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eastAsia="ru-RU"/>
        </w:rPr>
        <w:t>Враховуючи</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вищевикладене</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Ямпіль</w:t>
      </w:r>
      <w:proofErr w:type="spellStart"/>
      <w:r>
        <w:rPr>
          <w:rFonts w:ascii="Times New Roman" w:eastAsia="Times New Roman" w:hAnsi="Times New Roman" w:cs="Times New Roman"/>
          <w:color w:val="000000"/>
          <w:sz w:val="28"/>
          <w:szCs w:val="28"/>
          <w:lang w:eastAsia="ru-RU"/>
        </w:rPr>
        <w:t>сько</w:t>
      </w:r>
      <w:proofErr w:type="spellEnd"/>
      <w:r>
        <w:rPr>
          <w:rFonts w:ascii="Times New Roman" w:eastAsia="Times New Roman" w:hAnsi="Times New Roman" w:cs="Times New Roman"/>
          <w:color w:val="000000"/>
          <w:sz w:val="28"/>
          <w:szCs w:val="28"/>
          <w:lang w:val="uk-UA" w:eastAsia="ru-RU"/>
        </w:rPr>
        <w:t>ю</w:t>
      </w:r>
      <w:r w:rsidR="001D219B">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eastAsia="ru-RU"/>
        </w:rPr>
        <w:t>селищною</w:t>
      </w:r>
      <w:proofErr w:type="spellEnd"/>
      <w:r w:rsidR="001D219B">
        <w:rPr>
          <w:rFonts w:ascii="Times New Roman" w:eastAsia="Times New Roman" w:hAnsi="Times New Roman" w:cs="Times New Roman"/>
          <w:color w:val="000000"/>
          <w:sz w:val="28"/>
          <w:szCs w:val="28"/>
          <w:lang w:val="uk-UA" w:eastAsia="ru-RU"/>
        </w:rPr>
        <w:t xml:space="preserve"> </w:t>
      </w:r>
      <w:r w:rsidR="001D219B">
        <w:rPr>
          <w:rFonts w:ascii="Times New Roman" w:eastAsia="Times New Roman" w:hAnsi="Times New Roman" w:cs="Times New Roman"/>
          <w:color w:val="000000"/>
          <w:sz w:val="28"/>
          <w:szCs w:val="28"/>
          <w:lang w:eastAsia="ru-RU"/>
        </w:rPr>
        <w:t xml:space="preserve">радою </w:t>
      </w:r>
      <w:proofErr w:type="spellStart"/>
      <w:r w:rsidR="001D219B">
        <w:rPr>
          <w:rFonts w:ascii="Times New Roman" w:eastAsia="Times New Roman" w:hAnsi="Times New Roman" w:cs="Times New Roman"/>
          <w:color w:val="000000"/>
          <w:sz w:val="28"/>
          <w:szCs w:val="28"/>
          <w:lang w:eastAsia="ru-RU"/>
        </w:rPr>
        <w:t>розробляється</w:t>
      </w:r>
      <w:proofErr w:type="spellEnd"/>
      <w:r w:rsidR="001D219B">
        <w:rPr>
          <w:rFonts w:ascii="Times New Roman" w:eastAsia="Times New Roman" w:hAnsi="Times New Roman" w:cs="Times New Roman"/>
          <w:color w:val="000000"/>
          <w:sz w:val="28"/>
          <w:szCs w:val="28"/>
          <w:lang w:eastAsia="ru-RU"/>
        </w:rPr>
        <w:t xml:space="preserve"> про</w:t>
      </w:r>
      <w:r w:rsidR="001D219B">
        <w:rPr>
          <w:rFonts w:ascii="Times New Roman" w:eastAsia="Times New Roman" w:hAnsi="Times New Roman" w:cs="Times New Roman"/>
          <w:color w:val="000000"/>
          <w:sz w:val="28"/>
          <w:szCs w:val="28"/>
          <w:lang w:val="uk-UA" w:eastAsia="ru-RU"/>
        </w:rPr>
        <w:t>є</w:t>
      </w:r>
      <w:r>
        <w:rPr>
          <w:rFonts w:ascii="Times New Roman" w:eastAsia="Times New Roman" w:hAnsi="Times New Roman" w:cs="Times New Roman"/>
          <w:color w:val="000000"/>
          <w:sz w:val="28"/>
          <w:szCs w:val="28"/>
          <w:lang w:eastAsia="ru-RU"/>
        </w:rPr>
        <w:t xml:space="preserve">кт </w:t>
      </w:r>
      <w:proofErr w:type="spellStart"/>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ішення</w:t>
      </w:r>
      <w:proofErr w:type="spellEnd"/>
      <w:r>
        <w:rPr>
          <w:rFonts w:ascii="Times New Roman" w:eastAsia="Times New Roman" w:hAnsi="Times New Roman" w:cs="Times New Roman"/>
          <w:color w:val="000000"/>
          <w:sz w:val="28"/>
          <w:szCs w:val="28"/>
          <w:lang w:eastAsia="ru-RU"/>
        </w:rPr>
        <w:t xml:space="preserve"> «Про </w:t>
      </w:r>
      <w:proofErr w:type="spellStart"/>
      <w:r>
        <w:rPr>
          <w:rFonts w:ascii="Times New Roman" w:eastAsia="Times New Roman" w:hAnsi="Times New Roman" w:cs="Times New Roman"/>
          <w:color w:val="000000"/>
          <w:sz w:val="28"/>
          <w:szCs w:val="28"/>
          <w:lang w:eastAsia="ru-RU"/>
        </w:rPr>
        <w:t>встановлення</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податку</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нерухоме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майно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відмінне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від</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земельної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ділянки</w:t>
      </w:r>
      <w:proofErr w:type="spellEnd"/>
      <w:r>
        <w:rPr>
          <w:rFonts w:ascii="Times New Roman" w:eastAsia="Times New Roman" w:hAnsi="Times New Roman" w:cs="Times New Roman"/>
          <w:color w:val="000000"/>
          <w:sz w:val="28"/>
          <w:szCs w:val="28"/>
          <w:lang w:eastAsia="ru-RU"/>
        </w:rPr>
        <w:t xml:space="preserve">  на </w:t>
      </w:r>
      <w:proofErr w:type="spellStart"/>
      <w:r>
        <w:rPr>
          <w:rFonts w:ascii="Times New Roman" w:eastAsia="Times New Roman" w:hAnsi="Times New Roman" w:cs="Times New Roman"/>
          <w:color w:val="000000"/>
          <w:sz w:val="28"/>
          <w:szCs w:val="28"/>
          <w:lang w:eastAsia="ru-RU"/>
        </w:rPr>
        <w:t>території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Ямпіль</w:t>
      </w:r>
      <w:proofErr w:type="spellStart"/>
      <w:r>
        <w:rPr>
          <w:rFonts w:ascii="Times New Roman" w:eastAsia="Times New Roman" w:hAnsi="Times New Roman" w:cs="Times New Roman"/>
          <w:color w:val="000000"/>
          <w:sz w:val="28"/>
          <w:szCs w:val="28"/>
          <w:lang w:eastAsia="ru-RU"/>
        </w:rPr>
        <w:t>ської</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селищної</w:t>
      </w:r>
      <w:proofErr w:type="spellEnd"/>
      <w:r>
        <w:rPr>
          <w:rFonts w:ascii="Times New Roman" w:eastAsia="Times New Roman" w:hAnsi="Times New Roman" w:cs="Times New Roman"/>
          <w:color w:val="000000"/>
          <w:sz w:val="28"/>
          <w:szCs w:val="28"/>
          <w:lang w:eastAsia="ru-RU"/>
        </w:rPr>
        <w:t xml:space="preserve"> ради » та </w:t>
      </w:r>
      <w:proofErr w:type="spellStart"/>
      <w:r>
        <w:rPr>
          <w:rFonts w:ascii="Times New Roman" w:eastAsia="Times New Roman" w:hAnsi="Times New Roman" w:cs="Times New Roman"/>
          <w:color w:val="000000"/>
          <w:sz w:val="28"/>
          <w:szCs w:val="28"/>
          <w:lang w:eastAsia="ru-RU"/>
        </w:rPr>
        <w:t>публікується</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на сайті селищної ради</w:t>
      </w:r>
    </w:p>
    <w:p w:rsidR="00EC62D3" w:rsidRDefault="00EC62D3" w:rsidP="00EC62D3">
      <w:pPr>
        <w:pStyle w:val="a3"/>
        <w:spacing w:before="120" w:beforeAutospacing="0" w:after="0" w:afterAutospacing="0"/>
        <w:jc w:val="both"/>
        <w:rPr>
          <w:sz w:val="28"/>
          <w:szCs w:val="28"/>
          <w:lang w:val="uk-UA"/>
        </w:rPr>
      </w:pPr>
      <w:r>
        <w:rPr>
          <w:sz w:val="28"/>
          <w:szCs w:val="28"/>
          <w:lang w:val="uk-UA"/>
        </w:rPr>
        <w:t>Основні групи (підгрупи), на які проблема справляє вплив:</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659"/>
        <w:gridCol w:w="3004"/>
        <w:gridCol w:w="2720"/>
      </w:tblGrid>
      <w:tr w:rsidR="00EC62D3"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Групи (підгрупи)</w:t>
            </w:r>
          </w:p>
        </w:tc>
        <w:tc>
          <w:tcPr>
            <w:tcW w:w="1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Так</w:t>
            </w:r>
          </w:p>
        </w:tc>
        <w:tc>
          <w:tcPr>
            <w:tcW w:w="1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Ні</w:t>
            </w:r>
          </w:p>
        </w:tc>
      </w:tr>
      <w:tr w:rsidR="00EC62D3"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Громадяни</w:t>
            </w:r>
          </w:p>
        </w:tc>
        <w:tc>
          <w:tcPr>
            <w:tcW w:w="1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en-US"/>
              </w:rPr>
            </w:pPr>
            <w:r>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w:t>
            </w:r>
          </w:p>
        </w:tc>
      </w:tr>
      <w:tr w:rsidR="00EC62D3"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Держава</w:t>
            </w:r>
          </w:p>
        </w:tc>
        <w:tc>
          <w:tcPr>
            <w:tcW w:w="1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en-US"/>
              </w:rPr>
            </w:pPr>
            <w:r>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w:t>
            </w:r>
          </w:p>
        </w:tc>
      </w:tr>
      <w:tr w:rsidR="00EC62D3"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Суб'єкти господарювання,</w:t>
            </w:r>
          </w:p>
        </w:tc>
        <w:tc>
          <w:tcPr>
            <w:tcW w:w="1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en-US"/>
              </w:rPr>
            </w:pPr>
            <w:r>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w:t>
            </w:r>
          </w:p>
        </w:tc>
      </w:tr>
      <w:tr w:rsidR="00EC62D3"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у тому числі суб'єкти малого підприємництва*</w:t>
            </w:r>
          </w:p>
        </w:tc>
        <w:tc>
          <w:tcPr>
            <w:tcW w:w="1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en-US"/>
              </w:rPr>
              <w:t>V</w:t>
            </w:r>
          </w:p>
        </w:tc>
        <w:tc>
          <w:tcPr>
            <w:tcW w:w="1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w:t>
            </w:r>
          </w:p>
        </w:tc>
      </w:tr>
    </w:tbl>
    <w:p w:rsidR="00EC62D3" w:rsidRDefault="00EC62D3" w:rsidP="00EC62D3">
      <w:pPr>
        <w:pStyle w:val="3"/>
        <w:spacing w:before="120"/>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II. Цілі державного регулювання</w:t>
      </w:r>
    </w:p>
    <w:p w:rsidR="00EC62D3" w:rsidRDefault="001D219B" w:rsidP="00EC62D3">
      <w:pPr>
        <w:spacing w:after="0" w:line="240" w:lineRule="auto"/>
        <w:jc w:val="both"/>
        <w:rPr>
          <w:rStyle w:val="2"/>
        </w:rPr>
      </w:pPr>
      <w:proofErr w:type="spellStart"/>
      <w:r>
        <w:rPr>
          <w:rStyle w:val="2"/>
          <w:rFonts w:ascii="Times New Roman" w:hAnsi="Times New Roman" w:cs="Times New Roman"/>
          <w:sz w:val="28"/>
          <w:szCs w:val="28"/>
          <w:lang w:val="uk-UA"/>
        </w:rPr>
        <w:t>Проє</w:t>
      </w:r>
      <w:r w:rsidR="00EC62D3">
        <w:rPr>
          <w:rStyle w:val="2"/>
          <w:rFonts w:ascii="Times New Roman" w:hAnsi="Times New Roman" w:cs="Times New Roman"/>
          <w:sz w:val="28"/>
          <w:szCs w:val="28"/>
          <w:lang w:val="uk-UA"/>
        </w:rPr>
        <w:t>кт</w:t>
      </w:r>
      <w:proofErr w:type="spellEnd"/>
      <w:r w:rsidR="00EC62D3">
        <w:rPr>
          <w:rStyle w:val="2"/>
          <w:rFonts w:ascii="Times New Roman" w:hAnsi="Times New Roman" w:cs="Times New Roman"/>
          <w:sz w:val="28"/>
          <w:szCs w:val="28"/>
          <w:lang w:val="uk-UA"/>
        </w:rPr>
        <w:t xml:space="preserve"> рішення розроблено з ціллю:</w:t>
      </w:r>
    </w:p>
    <w:p w:rsidR="00EC62D3" w:rsidRDefault="00EC62D3" w:rsidP="00EC62D3">
      <w:pPr>
        <w:spacing w:after="0" w:line="240" w:lineRule="auto"/>
        <w:jc w:val="both"/>
        <w:rPr>
          <w:rStyle w:val="2"/>
          <w:rFonts w:ascii="Times New Roman" w:hAnsi="Times New Roman" w:cs="Times New Roman"/>
          <w:sz w:val="28"/>
          <w:szCs w:val="28"/>
          <w:lang w:val="uk-UA"/>
        </w:rPr>
      </w:pPr>
      <w:proofErr w:type="spellStart"/>
      <w:r>
        <w:rPr>
          <w:rStyle w:val="2"/>
          <w:rFonts w:ascii="Times New Roman" w:hAnsi="Times New Roman" w:cs="Times New Roman"/>
          <w:sz w:val="28"/>
          <w:szCs w:val="28"/>
          <w:lang w:val="uk-UA"/>
        </w:rPr>
        <w:t>-Виконання</w:t>
      </w:r>
      <w:proofErr w:type="spellEnd"/>
      <w:r>
        <w:rPr>
          <w:rStyle w:val="2"/>
          <w:rFonts w:ascii="Times New Roman" w:hAnsi="Times New Roman" w:cs="Times New Roman"/>
          <w:sz w:val="28"/>
          <w:szCs w:val="28"/>
          <w:lang w:val="uk-UA"/>
        </w:rPr>
        <w:t xml:space="preserve"> вимог чинного законодавства. </w:t>
      </w:r>
    </w:p>
    <w:p w:rsidR="00EC62D3" w:rsidRDefault="00EC62D3" w:rsidP="00EC62D3">
      <w:pPr>
        <w:spacing w:after="0" w:line="240" w:lineRule="auto"/>
        <w:jc w:val="both"/>
        <w:rPr>
          <w:rStyle w:val="2"/>
          <w:rFonts w:ascii="Times New Roman" w:hAnsi="Times New Roman" w:cs="Times New Roman"/>
          <w:sz w:val="28"/>
          <w:szCs w:val="28"/>
          <w:lang w:val="uk-UA"/>
        </w:rPr>
      </w:pPr>
      <w:proofErr w:type="spellStart"/>
      <w:r>
        <w:rPr>
          <w:rStyle w:val="2"/>
          <w:rFonts w:ascii="Times New Roman" w:hAnsi="Times New Roman" w:cs="Times New Roman"/>
          <w:sz w:val="28"/>
          <w:szCs w:val="28"/>
          <w:lang w:val="uk-UA"/>
        </w:rPr>
        <w:t>-Врегулювання</w:t>
      </w:r>
      <w:proofErr w:type="spellEnd"/>
      <w:r>
        <w:rPr>
          <w:rStyle w:val="2"/>
          <w:rFonts w:ascii="Times New Roman" w:hAnsi="Times New Roman" w:cs="Times New Roman"/>
          <w:sz w:val="28"/>
          <w:szCs w:val="28"/>
          <w:lang w:val="uk-UA"/>
        </w:rPr>
        <w:t xml:space="preserve"> правовідносин між </w:t>
      </w:r>
      <w:proofErr w:type="spellStart"/>
      <w:r>
        <w:rPr>
          <w:rStyle w:val="2"/>
          <w:rFonts w:ascii="Times New Roman" w:hAnsi="Times New Roman" w:cs="Times New Roman"/>
          <w:sz w:val="28"/>
          <w:szCs w:val="28"/>
          <w:lang w:val="uk-UA"/>
        </w:rPr>
        <w:t>Ямпільською</w:t>
      </w:r>
      <w:proofErr w:type="spellEnd"/>
      <w:r>
        <w:rPr>
          <w:rStyle w:val="2"/>
          <w:rFonts w:ascii="Times New Roman" w:hAnsi="Times New Roman" w:cs="Times New Roman"/>
          <w:sz w:val="28"/>
          <w:szCs w:val="28"/>
          <w:lang w:val="uk-UA"/>
        </w:rPr>
        <w:t xml:space="preserve"> селищною радою та суб’єктами господарювання. </w:t>
      </w:r>
    </w:p>
    <w:p w:rsidR="00EC62D3" w:rsidRDefault="00EC62D3" w:rsidP="00EC62D3">
      <w:pPr>
        <w:spacing w:after="0" w:line="240" w:lineRule="auto"/>
        <w:jc w:val="both"/>
        <w:rPr>
          <w:rStyle w:val="2"/>
          <w:rFonts w:ascii="Times New Roman" w:hAnsi="Times New Roman" w:cs="Times New Roman"/>
          <w:sz w:val="28"/>
          <w:szCs w:val="28"/>
          <w:lang w:val="uk-UA"/>
        </w:rPr>
      </w:pPr>
      <w:proofErr w:type="spellStart"/>
      <w:r>
        <w:rPr>
          <w:rStyle w:val="2"/>
          <w:rFonts w:ascii="Times New Roman" w:hAnsi="Times New Roman" w:cs="Times New Roman"/>
          <w:sz w:val="28"/>
          <w:szCs w:val="28"/>
          <w:lang w:val="uk-UA"/>
        </w:rPr>
        <w:t>-Встановлення</w:t>
      </w:r>
      <w:proofErr w:type="spellEnd"/>
      <w:r>
        <w:rPr>
          <w:rStyle w:val="2"/>
          <w:rFonts w:ascii="Times New Roman" w:hAnsi="Times New Roman" w:cs="Times New Roman"/>
          <w:sz w:val="28"/>
          <w:szCs w:val="28"/>
          <w:lang w:val="uk-UA"/>
        </w:rPr>
        <w:t xml:space="preserve"> ставок місцевого податку на нерухоме майно, відмінне від земельної, які б дозволили збільшити надходженн</w:t>
      </w:r>
      <w:r w:rsidR="001D219B">
        <w:rPr>
          <w:rStyle w:val="2"/>
          <w:rFonts w:ascii="Times New Roman" w:hAnsi="Times New Roman" w:cs="Times New Roman"/>
          <w:sz w:val="28"/>
          <w:szCs w:val="28"/>
          <w:lang w:val="uk-UA"/>
        </w:rPr>
        <w:t>я до селищного</w:t>
      </w:r>
      <w:r>
        <w:rPr>
          <w:rStyle w:val="2"/>
          <w:rFonts w:ascii="Times New Roman" w:hAnsi="Times New Roman" w:cs="Times New Roman"/>
          <w:sz w:val="28"/>
          <w:szCs w:val="28"/>
          <w:lang w:val="uk-UA"/>
        </w:rPr>
        <w:t xml:space="preserve"> бюджету для виконання програм соціаль</w:t>
      </w:r>
      <w:r w:rsidR="001D219B">
        <w:rPr>
          <w:rStyle w:val="2"/>
          <w:rFonts w:ascii="Times New Roman" w:hAnsi="Times New Roman" w:cs="Times New Roman"/>
          <w:sz w:val="28"/>
          <w:szCs w:val="28"/>
          <w:lang w:val="uk-UA"/>
        </w:rPr>
        <w:t>но – економічного розвитку селища</w:t>
      </w:r>
      <w:r>
        <w:rPr>
          <w:rStyle w:val="2"/>
          <w:rFonts w:ascii="Times New Roman" w:hAnsi="Times New Roman" w:cs="Times New Roman"/>
          <w:sz w:val="28"/>
          <w:szCs w:val="28"/>
          <w:lang w:val="uk-UA"/>
        </w:rPr>
        <w:t xml:space="preserve">. </w:t>
      </w:r>
    </w:p>
    <w:p w:rsidR="00EC62D3" w:rsidRDefault="00EC62D3" w:rsidP="00EC62D3">
      <w:pPr>
        <w:spacing w:after="0" w:line="240" w:lineRule="auto"/>
        <w:jc w:val="both"/>
        <w:rPr>
          <w:rStyle w:val="2"/>
          <w:rFonts w:ascii="Times New Roman" w:hAnsi="Times New Roman" w:cs="Times New Roman"/>
          <w:sz w:val="28"/>
          <w:szCs w:val="28"/>
          <w:lang w:val="uk-UA"/>
        </w:rPr>
      </w:pPr>
      <w:proofErr w:type="spellStart"/>
      <w:r>
        <w:rPr>
          <w:rStyle w:val="2"/>
          <w:rFonts w:ascii="Times New Roman" w:hAnsi="Times New Roman" w:cs="Times New Roman"/>
          <w:sz w:val="28"/>
          <w:szCs w:val="28"/>
          <w:lang w:val="uk-UA"/>
        </w:rPr>
        <w:t>-Збільшення</w:t>
      </w:r>
      <w:proofErr w:type="spellEnd"/>
      <w:r>
        <w:rPr>
          <w:rStyle w:val="2"/>
          <w:rFonts w:ascii="Times New Roman" w:hAnsi="Times New Roman" w:cs="Times New Roman"/>
          <w:sz w:val="28"/>
          <w:szCs w:val="28"/>
          <w:lang w:val="uk-UA"/>
        </w:rPr>
        <w:t xml:space="preserve"> привабливості нерухомого майна, що належить селищній раді та надається в оренду, завдяки встановленню пільг на об'єкти нежитлової нерухомості, що перебувають у власності комунальних підприємств. Досягнення 100% охвату приміщень комунальної власності, зданих в оренду.</w:t>
      </w:r>
    </w:p>
    <w:p w:rsidR="00EC62D3" w:rsidRDefault="00EC62D3" w:rsidP="00EC62D3">
      <w:pPr>
        <w:spacing w:after="0" w:line="240" w:lineRule="auto"/>
        <w:jc w:val="both"/>
        <w:rPr>
          <w:rStyle w:val="2"/>
          <w:rFonts w:ascii="Times New Roman" w:hAnsi="Times New Roman" w:cs="Times New Roman"/>
          <w:sz w:val="28"/>
          <w:szCs w:val="28"/>
          <w:lang w:val="uk-UA"/>
        </w:rPr>
      </w:pPr>
      <w:proofErr w:type="spellStart"/>
      <w:r>
        <w:rPr>
          <w:rStyle w:val="2"/>
          <w:rFonts w:ascii="Times New Roman" w:hAnsi="Times New Roman" w:cs="Times New Roman"/>
          <w:sz w:val="28"/>
          <w:szCs w:val="28"/>
          <w:lang w:val="uk-UA"/>
        </w:rPr>
        <w:t>-Підтримка</w:t>
      </w:r>
      <w:proofErr w:type="spellEnd"/>
      <w:r>
        <w:rPr>
          <w:rStyle w:val="2"/>
          <w:rFonts w:ascii="Times New Roman" w:hAnsi="Times New Roman" w:cs="Times New Roman"/>
          <w:sz w:val="28"/>
          <w:szCs w:val="28"/>
          <w:lang w:val="uk-UA"/>
        </w:rPr>
        <w:t xml:space="preserve">  підприємств, які здійснюють </w:t>
      </w:r>
      <w:proofErr w:type="spellStart"/>
      <w:r>
        <w:rPr>
          <w:rStyle w:val="2"/>
          <w:rFonts w:ascii="Times New Roman" w:hAnsi="Times New Roman" w:cs="Times New Roman"/>
          <w:sz w:val="28"/>
          <w:szCs w:val="28"/>
          <w:lang w:val="uk-UA"/>
        </w:rPr>
        <w:t>військово</w:t>
      </w:r>
      <w:proofErr w:type="spellEnd"/>
      <w:r>
        <w:rPr>
          <w:rStyle w:val="2"/>
          <w:rFonts w:ascii="Times New Roman" w:hAnsi="Times New Roman" w:cs="Times New Roman"/>
          <w:sz w:val="28"/>
          <w:szCs w:val="28"/>
          <w:lang w:val="uk-UA"/>
        </w:rPr>
        <w:t xml:space="preserve"> – патріотичну, технічну підготовку призовників і військовослужбовців,</w:t>
      </w:r>
      <w:r>
        <w:rPr>
          <w:rFonts w:ascii="Times New Roman" w:hAnsi="Times New Roman" w:cs="Times New Roman"/>
          <w:sz w:val="28"/>
          <w:szCs w:val="28"/>
          <w:lang w:val="uk-UA"/>
        </w:rPr>
        <w:t xml:space="preserve"> </w:t>
      </w:r>
      <w:r>
        <w:rPr>
          <w:rStyle w:val="2"/>
          <w:rFonts w:ascii="Times New Roman" w:hAnsi="Times New Roman" w:cs="Times New Roman"/>
          <w:sz w:val="28"/>
          <w:szCs w:val="28"/>
          <w:lang w:val="uk-UA"/>
        </w:rPr>
        <w:t>завдяки встановленню їм пільг на об'єкти нежитлової нерухомості.</w:t>
      </w:r>
    </w:p>
    <w:p w:rsidR="00EC62D3" w:rsidRDefault="00EC62D3" w:rsidP="00EC62D3">
      <w:pPr>
        <w:spacing w:after="0" w:line="240" w:lineRule="auto"/>
        <w:jc w:val="both"/>
        <w:rPr>
          <w:rStyle w:val="2"/>
          <w:rFonts w:ascii="Times New Roman" w:hAnsi="Times New Roman" w:cs="Times New Roman"/>
          <w:sz w:val="28"/>
          <w:szCs w:val="28"/>
          <w:lang w:val="uk-UA"/>
        </w:rPr>
      </w:pPr>
    </w:p>
    <w:p w:rsidR="00EC62D3" w:rsidRDefault="00EC62D3" w:rsidP="00EC62D3">
      <w:pPr>
        <w:pStyle w:val="3"/>
        <w:spacing w:before="120"/>
        <w:jc w:val="center"/>
        <w:rPr>
          <w:color w:val="000000" w:themeColor="text1"/>
        </w:rPr>
      </w:pPr>
      <w:r>
        <w:rPr>
          <w:rFonts w:ascii="Times New Roman" w:hAnsi="Times New Roman" w:cs="Times New Roman"/>
          <w:color w:val="000000" w:themeColor="text1"/>
          <w:sz w:val="28"/>
          <w:szCs w:val="28"/>
          <w:lang w:val="uk-UA"/>
        </w:rPr>
        <w:t>III. Визначення та оцінка альтернативних способів досягнення цілей</w:t>
      </w:r>
    </w:p>
    <w:p w:rsidR="00EC62D3" w:rsidRDefault="00EC62D3" w:rsidP="00EC62D3">
      <w:pPr>
        <w:pStyle w:val="a3"/>
        <w:spacing w:before="120" w:beforeAutospacing="0" w:after="0" w:afterAutospacing="0"/>
        <w:jc w:val="both"/>
        <w:rPr>
          <w:color w:val="000000" w:themeColor="text1"/>
          <w:sz w:val="28"/>
          <w:szCs w:val="28"/>
          <w:lang w:val="uk-UA"/>
        </w:rPr>
      </w:pPr>
      <w:r>
        <w:rPr>
          <w:color w:val="000000" w:themeColor="text1"/>
          <w:sz w:val="28"/>
          <w:szCs w:val="28"/>
          <w:lang w:val="uk-UA"/>
        </w:rPr>
        <w:t>1. Визначення альтернативних способів</w:t>
      </w:r>
    </w:p>
    <w:tbl>
      <w:tblPr>
        <w:tblW w:w="5256" w:type="pct"/>
        <w:tblCellSpacing w:w="22" w:type="dxa"/>
        <w:tblInd w:w="-478"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52"/>
        <w:gridCol w:w="2479"/>
        <w:gridCol w:w="2348"/>
        <w:gridCol w:w="146"/>
        <w:gridCol w:w="4787"/>
        <w:gridCol w:w="603"/>
      </w:tblGrid>
      <w:tr w:rsidR="00EC62D3" w:rsidTr="00EC62D3">
        <w:trPr>
          <w:tblCellSpacing w:w="22" w:type="dxa"/>
        </w:trPr>
        <w:tc>
          <w:tcPr>
            <w:tcW w:w="1360" w:type="pct"/>
            <w:gridSpan w:val="2"/>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Вид альтернативи</w:t>
            </w:r>
          </w:p>
        </w:tc>
        <w:tc>
          <w:tcPr>
            <w:tcW w:w="3579" w:type="pct"/>
            <w:gridSpan w:val="4"/>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Опис альтернативи</w:t>
            </w:r>
          </w:p>
        </w:tc>
      </w:tr>
      <w:tr w:rsidR="00EC62D3" w:rsidTr="00EC62D3">
        <w:trPr>
          <w:gridBefore w:val="1"/>
          <w:gridAfter w:val="1"/>
          <w:wBefore w:w="226" w:type="pct"/>
          <w:wAfter w:w="211" w:type="pct"/>
          <w:trHeight w:val="4965"/>
          <w:tblCellSpacing w:w="22" w:type="dxa"/>
        </w:trPr>
        <w:tc>
          <w:tcPr>
            <w:tcW w:w="2207" w:type="pct"/>
            <w:gridSpan w:val="2"/>
            <w:tcBorders>
              <w:top w:val="nil"/>
              <w:left w:val="nil"/>
              <w:bottom w:val="nil"/>
              <w:right w:val="nil"/>
            </w:tcBorders>
            <w:tcMar>
              <w:top w:w="0" w:type="dxa"/>
              <w:left w:w="0" w:type="dxa"/>
              <w:bottom w:w="0" w:type="dxa"/>
              <w:right w:w="0" w:type="dxa"/>
            </w:tcMar>
            <w:vAlign w:val="center"/>
            <w:hideMark/>
          </w:tcPr>
          <w:p w:rsidR="00EC62D3" w:rsidRDefault="00EC62D3">
            <w:pPr>
              <w:spacing w:after="105" w:line="384"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lastRenderedPageBreak/>
              <w:t xml:space="preserve">Альтернатива </w:t>
            </w:r>
            <w:r>
              <w:rPr>
                <w:rFonts w:ascii="Times New Roman" w:eastAsia="Times New Roman" w:hAnsi="Times New Roman" w:cs="Times New Roman"/>
                <w:sz w:val="28"/>
                <w:szCs w:val="28"/>
                <w:lang w:val="uk-UA" w:eastAsia="ru-RU"/>
              </w:rPr>
              <w:t>1</w:t>
            </w:r>
          </w:p>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Не </w:t>
            </w:r>
            <w:proofErr w:type="spellStart"/>
            <w:r>
              <w:rPr>
                <w:rFonts w:ascii="Times New Roman" w:eastAsia="Times New Roman" w:hAnsi="Times New Roman" w:cs="Times New Roman"/>
                <w:sz w:val="28"/>
                <w:szCs w:val="28"/>
                <w:lang w:eastAsia="ru-RU"/>
              </w:rPr>
              <w:t>виносити</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розгляд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сесії</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селищної</w:t>
            </w:r>
            <w:r>
              <w:rPr>
                <w:rFonts w:ascii="Times New Roman" w:eastAsia="Times New Roman" w:hAnsi="Times New Roman" w:cs="Times New Roman"/>
                <w:sz w:val="28"/>
                <w:szCs w:val="28"/>
                <w:lang w:eastAsia="ru-RU"/>
              </w:rPr>
              <w:t xml:space="preserve"> ради та не </w:t>
            </w:r>
            <w:proofErr w:type="spellStart"/>
            <w:r>
              <w:rPr>
                <w:rFonts w:ascii="Times New Roman" w:eastAsia="Times New Roman" w:hAnsi="Times New Roman" w:cs="Times New Roman"/>
                <w:sz w:val="28"/>
                <w:szCs w:val="28"/>
                <w:lang w:eastAsia="ru-RU"/>
              </w:rPr>
              <w:t>приймати</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ішення</w:t>
            </w:r>
            <w:proofErr w:type="spellEnd"/>
            <w:r>
              <w:rPr>
                <w:rFonts w:ascii="Times New Roman" w:eastAsia="Times New Roman" w:hAnsi="Times New Roman" w:cs="Times New Roman"/>
                <w:sz w:val="28"/>
                <w:szCs w:val="28"/>
                <w:lang w:val="uk-UA" w:eastAsia="ru-RU"/>
              </w:rPr>
              <w:t xml:space="preserve"> селищної</w:t>
            </w:r>
            <w:r>
              <w:rPr>
                <w:rFonts w:ascii="Times New Roman" w:eastAsia="Times New Roman" w:hAnsi="Times New Roman" w:cs="Times New Roman"/>
                <w:sz w:val="28"/>
                <w:szCs w:val="28"/>
                <w:lang w:eastAsia="ru-RU"/>
              </w:rPr>
              <w:t xml:space="preserve"> ради «Про </w:t>
            </w:r>
            <w:proofErr w:type="spellStart"/>
            <w:r>
              <w:rPr>
                <w:rFonts w:ascii="Times New Roman" w:eastAsia="Times New Roman" w:hAnsi="Times New Roman" w:cs="Times New Roman"/>
                <w:sz w:val="28"/>
                <w:szCs w:val="28"/>
                <w:lang w:eastAsia="ru-RU"/>
              </w:rPr>
              <w:t>встановлення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податку</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ділянки</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території</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val="uk-UA" w:eastAsia="ru-RU"/>
              </w:rPr>
              <w:t>Ямпіль</w:t>
            </w:r>
            <w:proofErr w:type="spellStart"/>
            <w:r>
              <w:rPr>
                <w:rFonts w:ascii="Times New Roman" w:eastAsia="Times New Roman" w:hAnsi="Times New Roman" w:cs="Times New Roman"/>
                <w:color w:val="000000"/>
                <w:sz w:val="28"/>
                <w:szCs w:val="28"/>
                <w:lang w:eastAsia="ru-RU"/>
              </w:rPr>
              <w:t>ської</w:t>
            </w:r>
            <w:proofErr w:type="spellEnd"/>
            <w:r>
              <w:rPr>
                <w:rFonts w:ascii="Times New Roman" w:eastAsia="Times New Roman" w:hAnsi="Times New Roman" w:cs="Times New Roman"/>
                <w:sz w:val="28"/>
                <w:szCs w:val="28"/>
                <w:lang w:val="uk-UA" w:eastAsia="ru-RU"/>
              </w:rPr>
              <w:t>селищної</w:t>
            </w:r>
            <w:r>
              <w:rPr>
                <w:rFonts w:ascii="Times New Roman" w:eastAsia="Times New Roman" w:hAnsi="Times New Roman" w:cs="Times New Roman"/>
                <w:sz w:val="28"/>
                <w:szCs w:val="28"/>
                <w:lang w:eastAsia="ru-RU"/>
              </w:rPr>
              <w:t xml:space="preserve"> ради »</w:t>
            </w:r>
          </w:p>
        </w:tc>
        <w:tc>
          <w:tcPr>
            <w:tcW w:w="2256" w:type="pct"/>
            <w:gridSpan w:val="2"/>
            <w:tcBorders>
              <w:top w:val="nil"/>
              <w:left w:val="nil"/>
              <w:bottom w:val="nil"/>
              <w:right w:val="nil"/>
            </w:tcBorders>
            <w:tcMar>
              <w:top w:w="0" w:type="dxa"/>
              <w:left w:w="0" w:type="dxa"/>
              <w:bottom w:w="0" w:type="dxa"/>
              <w:right w:w="0" w:type="dxa"/>
            </w:tcMar>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Така</w:t>
            </w:r>
            <w:proofErr w:type="spellEnd"/>
            <w:r>
              <w:rPr>
                <w:rFonts w:ascii="Times New Roman" w:eastAsia="Times New Roman" w:hAnsi="Times New Roman" w:cs="Times New Roman"/>
                <w:sz w:val="28"/>
                <w:szCs w:val="28"/>
                <w:lang w:eastAsia="ru-RU"/>
              </w:rPr>
              <w:t xml:space="preserve"> альтернатива </w:t>
            </w:r>
            <w:proofErr w:type="spellStart"/>
            <w:r>
              <w:rPr>
                <w:rFonts w:ascii="Times New Roman" w:eastAsia="Times New Roman" w:hAnsi="Times New Roman" w:cs="Times New Roman"/>
                <w:sz w:val="28"/>
                <w:szCs w:val="28"/>
                <w:lang w:eastAsia="ru-RU"/>
              </w:rPr>
              <w:t>є</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неприйнятною</w:t>
            </w:r>
            <w:proofErr w:type="spellEnd"/>
            <w:r>
              <w:rPr>
                <w:rFonts w:ascii="Times New Roman" w:eastAsia="Times New Roman" w:hAnsi="Times New Roman" w:cs="Times New Roman"/>
                <w:sz w:val="28"/>
                <w:szCs w:val="28"/>
                <w:lang w:eastAsia="ru-RU"/>
              </w:rPr>
              <w:t xml:space="preserve"> в </w:t>
            </w:r>
            <w:proofErr w:type="spellStart"/>
            <w:r>
              <w:rPr>
                <w:rFonts w:ascii="Times New Roman" w:eastAsia="Times New Roman" w:hAnsi="Times New Roman" w:cs="Times New Roman"/>
                <w:sz w:val="28"/>
                <w:szCs w:val="28"/>
                <w:lang w:eastAsia="ru-RU"/>
              </w:rPr>
              <w:t>зв’язку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тим</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що</w:t>
            </w:r>
            <w:proofErr w:type="spellEnd"/>
            <w:r>
              <w:rPr>
                <w:rFonts w:ascii="Times New Roman" w:eastAsia="Times New Roman" w:hAnsi="Times New Roman" w:cs="Times New Roman"/>
                <w:sz w:val="28"/>
                <w:szCs w:val="28"/>
                <w:lang w:eastAsia="ru-RU"/>
              </w:rPr>
              <w:t xml:space="preserve"> в </w:t>
            </w:r>
            <w:proofErr w:type="spellStart"/>
            <w:r>
              <w:rPr>
                <w:rFonts w:ascii="Times New Roman" w:eastAsia="Times New Roman" w:hAnsi="Times New Roman" w:cs="Times New Roman"/>
                <w:sz w:val="28"/>
                <w:szCs w:val="28"/>
                <w:lang w:eastAsia="ru-RU"/>
              </w:rPr>
              <w:t>даному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випадку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виходячи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норми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Податкового</w:t>
            </w:r>
            <w:proofErr w:type="spellEnd"/>
            <w:r>
              <w:rPr>
                <w:rFonts w:ascii="Times New Roman" w:eastAsia="Times New Roman" w:hAnsi="Times New Roman" w:cs="Times New Roman"/>
                <w:sz w:val="28"/>
                <w:szCs w:val="28"/>
                <w:lang w:eastAsia="ru-RU"/>
              </w:rPr>
              <w:t xml:space="preserve"> кодексу </w:t>
            </w:r>
            <w:proofErr w:type="spellStart"/>
            <w:r>
              <w:rPr>
                <w:rFonts w:ascii="Times New Roman" w:eastAsia="Times New Roman" w:hAnsi="Times New Roman" w:cs="Times New Roman"/>
                <w:sz w:val="28"/>
                <w:szCs w:val="28"/>
                <w:lang w:eastAsia="ru-RU"/>
              </w:rPr>
              <w:t>України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даний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податок</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справляється</w:t>
            </w:r>
            <w:proofErr w:type="spellEnd"/>
            <w:proofErr w:type="gram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із</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застосуванням</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їх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мінімальних</w:t>
            </w:r>
            <w:proofErr w:type="spellEnd"/>
            <w:r>
              <w:rPr>
                <w:rFonts w:ascii="Times New Roman" w:eastAsia="Times New Roman" w:hAnsi="Times New Roman" w:cs="Times New Roman"/>
                <w:sz w:val="28"/>
                <w:szCs w:val="28"/>
                <w:lang w:eastAsia="ru-RU"/>
              </w:rPr>
              <w:t xml:space="preserve"> ставок та без </w:t>
            </w:r>
            <w:proofErr w:type="spellStart"/>
            <w:r>
              <w:rPr>
                <w:rFonts w:ascii="Times New Roman" w:eastAsia="Times New Roman" w:hAnsi="Times New Roman" w:cs="Times New Roman"/>
                <w:sz w:val="28"/>
                <w:szCs w:val="28"/>
                <w:lang w:eastAsia="ru-RU"/>
              </w:rPr>
              <w:t>застосування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відповідних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коефіцієнтів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що</w:t>
            </w:r>
            <w:proofErr w:type="spellEnd"/>
            <w:r>
              <w:rPr>
                <w:rFonts w:ascii="Times New Roman" w:eastAsia="Times New Roman" w:hAnsi="Times New Roman" w:cs="Times New Roman"/>
                <w:sz w:val="28"/>
                <w:szCs w:val="28"/>
                <w:lang w:eastAsia="ru-RU"/>
              </w:rPr>
              <w:t xml:space="preserve"> не </w:t>
            </w:r>
            <w:proofErr w:type="spellStart"/>
            <w:r>
              <w:rPr>
                <w:rFonts w:ascii="Times New Roman" w:eastAsia="Times New Roman" w:hAnsi="Times New Roman" w:cs="Times New Roman"/>
                <w:sz w:val="28"/>
                <w:szCs w:val="28"/>
                <w:lang w:eastAsia="ru-RU"/>
              </w:rPr>
              <w:t>сприятиме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наповненню</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val="uk-UA" w:eastAsia="ru-RU"/>
              </w:rPr>
              <w:t>селищн</w:t>
            </w:r>
            <w:proofErr w:type="spellEnd"/>
            <w:r>
              <w:rPr>
                <w:rFonts w:ascii="Times New Roman" w:eastAsia="Times New Roman" w:hAnsi="Times New Roman" w:cs="Times New Roman"/>
                <w:sz w:val="28"/>
                <w:szCs w:val="28"/>
                <w:lang w:eastAsia="ru-RU"/>
              </w:rPr>
              <w:t xml:space="preserve">ого бюджету в </w:t>
            </w:r>
            <w:proofErr w:type="spellStart"/>
            <w:r>
              <w:rPr>
                <w:rFonts w:ascii="Times New Roman" w:eastAsia="Times New Roman" w:hAnsi="Times New Roman" w:cs="Times New Roman"/>
                <w:sz w:val="28"/>
                <w:szCs w:val="28"/>
                <w:lang w:eastAsia="ru-RU"/>
              </w:rPr>
              <w:t>можливих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обсягах</w:t>
            </w:r>
            <w:proofErr w:type="spellEnd"/>
            <w:r>
              <w:rPr>
                <w:rFonts w:ascii="Times New Roman" w:eastAsia="Times New Roman" w:hAnsi="Times New Roman" w:cs="Times New Roman"/>
                <w:sz w:val="28"/>
                <w:szCs w:val="28"/>
                <w:lang w:eastAsia="ru-RU"/>
              </w:rPr>
              <w:t>.</w:t>
            </w:r>
          </w:p>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Очікуванні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втрати</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селищного</w:t>
            </w:r>
            <w:r>
              <w:rPr>
                <w:rFonts w:ascii="Times New Roman" w:eastAsia="Times New Roman" w:hAnsi="Times New Roman" w:cs="Times New Roman"/>
                <w:sz w:val="28"/>
                <w:szCs w:val="28"/>
                <w:lang w:eastAsia="ru-RU"/>
              </w:rPr>
              <w:t xml:space="preserve"> бюджету в </w:t>
            </w:r>
            <w:proofErr w:type="spellStart"/>
            <w:r>
              <w:rPr>
                <w:rFonts w:ascii="Times New Roman" w:eastAsia="Times New Roman" w:hAnsi="Times New Roman" w:cs="Times New Roman"/>
                <w:sz w:val="28"/>
                <w:szCs w:val="28"/>
                <w:lang w:eastAsia="ru-RU"/>
              </w:rPr>
              <w:t>результаті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неприйняття</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ішення</w:t>
            </w:r>
            <w:proofErr w:type="spellEnd"/>
            <w:r>
              <w:rPr>
                <w:rFonts w:ascii="Times New Roman" w:eastAsia="Times New Roman" w:hAnsi="Times New Roman" w:cs="Times New Roman"/>
                <w:sz w:val="28"/>
                <w:szCs w:val="28"/>
                <w:lang w:eastAsia="ru-RU"/>
              </w:rPr>
              <w:t xml:space="preserve"> «Про </w:t>
            </w:r>
            <w:proofErr w:type="spellStart"/>
            <w:r>
              <w:rPr>
                <w:rFonts w:ascii="Times New Roman" w:eastAsia="Times New Roman" w:hAnsi="Times New Roman" w:cs="Times New Roman"/>
                <w:sz w:val="28"/>
                <w:szCs w:val="28"/>
                <w:lang w:eastAsia="ru-RU"/>
              </w:rPr>
              <w:t>встановлення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податку</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eastAsia="ru-RU"/>
              </w:rPr>
              <w:t>ділянки</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території</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val="uk-UA" w:eastAsia="ru-RU"/>
              </w:rPr>
              <w:t>Ямпіль</w:t>
            </w:r>
            <w:proofErr w:type="spellStart"/>
            <w:r>
              <w:rPr>
                <w:rFonts w:ascii="Times New Roman" w:eastAsia="Times New Roman" w:hAnsi="Times New Roman" w:cs="Times New Roman"/>
                <w:color w:val="000000"/>
                <w:sz w:val="28"/>
                <w:szCs w:val="28"/>
                <w:lang w:eastAsia="ru-RU"/>
              </w:rPr>
              <w:t>ської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c</w:t>
            </w:r>
            <w:proofErr w:type="spellStart"/>
            <w:r>
              <w:rPr>
                <w:rFonts w:ascii="Times New Roman" w:eastAsia="Times New Roman" w:hAnsi="Times New Roman" w:cs="Times New Roman"/>
                <w:color w:val="000000"/>
                <w:sz w:val="28"/>
                <w:szCs w:val="28"/>
                <w:lang w:eastAsia="ru-RU"/>
              </w:rPr>
              <w:t>елищно</w:t>
            </w:r>
            <w:proofErr w:type="spellEnd"/>
            <w:r>
              <w:rPr>
                <w:rFonts w:ascii="Times New Roman" w:eastAsia="Times New Roman" w:hAnsi="Times New Roman" w:cs="Times New Roman"/>
                <w:color w:val="000000"/>
                <w:sz w:val="28"/>
                <w:szCs w:val="28"/>
                <w:lang w:val="uk-UA" w:eastAsia="ru-RU"/>
              </w:rPr>
              <w:t>ї</w:t>
            </w:r>
            <w:r w:rsidR="000B77F0">
              <w:rPr>
                <w:rFonts w:ascii="Times New Roman" w:eastAsia="Times New Roman" w:hAnsi="Times New Roman" w:cs="Times New Roman"/>
                <w:sz w:val="28"/>
                <w:szCs w:val="28"/>
                <w:lang w:eastAsia="ru-RU"/>
              </w:rPr>
              <w:t>ради на  20</w:t>
            </w:r>
            <w:r w:rsidR="000B77F0">
              <w:rPr>
                <w:rFonts w:ascii="Times New Roman" w:eastAsia="Times New Roman" w:hAnsi="Times New Roman" w:cs="Times New Roman"/>
                <w:sz w:val="28"/>
                <w:szCs w:val="28"/>
                <w:lang w:val="uk-UA" w:eastAsia="ru-RU"/>
              </w:rPr>
              <w:t>2</w:t>
            </w:r>
            <w:r w:rsidR="00AA79AC">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рік</w:t>
            </w:r>
            <w:proofErr w:type="spellEnd"/>
            <w:r>
              <w:rPr>
                <w:rFonts w:ascii="Times New Roman" w:eastAsia="Times New Roman" w:hAnsi="Times New Roman" w:cs="Times New Roman"/>
                <w:sz w:val="28"/>
                <w:szCs w:val="28"/>
                <w:lang w:eastAsia="ru-RU"/>
              </w:rPr>
              <w:t xml:space="preserve">: </w:t>
            </w:r>
            <w:r w:rsidR="002F4F50">
              <w:rPr>
                <w:rFonts w:ascii="Times New Roman" w:eastAsia="Times New Roman" w:hAnsi="Times New Roman" w:cs="Times New Roman"/>
                <w:sz w:val="28"/>
                <w:szCs w:val="28"/>
                <w:lang w:val="uk-UA" w:eastAsia="ru-RU"/>
              </w:rPr>
              <w:t>553,4</w:t>
            </w:r>
            <w:r>
              <w:rPr>
                <w:rFonts w:ascii="Times New Roman" w:eastAsia="Times New Roman" w:hAnsi="Times New Roman" w:cs="Times New Roman"/>
                <w:sz w:val="28"/>
                <w:szCs w:val="28"/>
                <w:lang w:eastAsia="ru-RU"/>
              </w:rPr>
              <w:t xml:space="preserve">тис. </w:t>
            </w:r>
            <w:proofErr w:type="spellStart"/>
            <w:r>
              <w:rPr>
                <w:rFonts w:ascii="Times New Roman" w:eastAsia="Times New Roman" w:hAnsi="Times New Roman" w:cs="Times New Roman"/>
                <w:sz w:val="28"/>
                <w:szCs w:val="28"/>
                <w:lang w:eastAsia="ru-RU"/>
              </w:rPr>
              <w:t>грн</w:t>
            </w:r>
            <w:proofErr w:type="spellEnd"/>
            <w:r>
              <w:rPr>
                <w:rFonts w:ascii="Times New Roman" w:eastAsia="Times New Roman" w:hAnsi="Times New Roman" w:cs="Times New Roman"/>
                <w:sz w:val="28"/>
                <w:szCs w:val="28"/>
                <w:lang w:eastAsia="ru-RU"/>
              </w:rPr>
              <w:t>.</w:t>
            </w:r>
          </w:p>
          <w:p w:rsidR="00EC62D3" w:rsidRDefault="00EC62D3">
            <w:pPr>
              <w:spacing w:after="105" w:line="240" w:lineRule="auto"/>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Що</w:t>
            </w:r>
            <w:proofErr w:type="spellEnd"/>
            <w:r>
              <w:rPr>
                <w:rFonts w:ascii="Times New Roman" w:eastAsia="Times New Roman" w:hAnsi="Times New Roman" w:cs="Times New Roman"/>
                <w:sz w:val="28"/>
                <w:szCs w:val="28"/>
                <w:lang w:eastAsia="ru-RU"/>
              </w:rPr>
              <w:t xml:space="preserve"> не дозволить </w:t>
            </w:r>
            <w:proofErr w:type="spellStart"/>
            <w:proofErr w:type="gramStart"/>
            <w:r>
              <w:rPr>
                <w:rFonts w:ascii="Times New Roman" w:eastAsia="Times New Roman" w:hAnsi="Times New Roman" w:cs="Times New Roman"/>
                <w:sz w:val="28"/>
                <w:szCs w:val="28"/>
                <w:lang w:eastAsia="ru-RU"/>
              </w:rPr>
              <w:t>проф</w:t>
            </w:r>
            <w:proofErr w:type="gramEnd"/>
            <w:r>
              <w:rPr>
                <w:rFonts w:ascii="Times New Roman" w:eastAsia="Times New Roman" w:hAnsi="Times New Roman" w:cs="Times New Roman"/>
                <w:sz w:val="28"/>
                <w:szCs w:val="28"/>
                <w:lang w:eastAsia="ru-RU"/>
              </w:rPr>
              <w:t>інансувати</w:t>
            </w:r>
            <w:proofErr w:type="spellEnd"/>
            <w:r>
              <w:rPr>
                <w:rFonts w:ascii="Times New Roman" w:eastAsia="Times New Roman" w:hAnsi="Times New Roman" w:cs="Times New Roman"/>
                <w:sz w:val="28"/>
                <w:szCs w:val="28"/>
                <w:lang w:eastAsia="ru-RU"/>
              </w:rPr>
              <w:t xml:space="preserve"> заходи </w:t>
            </w:r>
            <w:proofErr w:type="spellStart"/>
            <w:r>
              <w:rPr>
                <w:rFonts w:ascii="Times New Roman" w:eastAsia="Times New Roman" w:hAnsi="Times New Roman" w:cs="Times New Roman"/>
                <w:sz w:val="28"/>
                <w:szCs w:val="28"/>
                <w:lang w:eastAsia="ru-RU"/>
              </w:rPr>
              <w:t>соціального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економічного</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інженерного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значення</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селища</w:t>
            </w: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благоустрій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утримання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комунальних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закладів</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інше</w:t>
            </w:r>
            <w:proofErr w:type="spellEnd"/>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w:t>
            </w:r>
          </w:p>
        </w:tc>
      </w:tr>
      <w:tr w:rsidR="00EC62D3" w:rsidTr="00EC62D3">
        <w:trPr>
          <w:gridBefore w:val="1"/>
          <w:gridAfter w:val="1"/>
          <w:wBefore w:w="226" w:type="pct"/>
          <w:wAfter w:w="211" w:type="pct"/>
          <w:tblCellSpacing w:w="22" w:type="dxa"/>
        </w:trPr>
        <w:tc>
          <w:tcPr>
            <w:tcW w:w="2207" w:type="pct"/>
            <w:gridSpan w:val="2"/>
            <w:tcBorders>
              <w:top w:val="nil"/>
              <w:left w:val="nil"/>
              <w:bottom w:val="nil"/>
              <w:right w:val="nil"/>
            </w:tcBorders>
            <w:tcMar>
              <w:top w:w="0" w:type="dxa"/>
              <w:left w:w="0" w:type="dxa"/>
              <w:bottom w:w="0" w:type="dxa"/>
              <w:right w:w="0" w:type="dxa"/>
            </w:tcMar>
            <w:vAlign w:val="center"/>
            <w:hideMark/>
          </w:tcPr>
          <w:p w:rsidR="00EC62D3" w:rsidRDefault="00EC62D3">
            <w:pPr>
              <w:spacing w:after="105" w:line="38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Альтернатива 2.</w:t>
            </w:r>
          </w:p>
          <w:p w:rsidR="00EC62D3" w:rsidRDefault="00EC62D3">
            <w:pPr>
              <w:spacing w:after="105" w:line="384" w:lineRule="atLeas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Прийняти</w:t>
            </w:r>
            <w:proofErr w:type="spellEnd"/>
            <w:r>
              <w:rPr>
                <w:rFonts w:ascii="Times New Roman" w:eastAsia="Times New Roman" w:hAnsi="Times New Roman" w:cs="Times New Roman"/>
                <w:sz w:val="28"/>
                <w:szCs w:val="28"/>
                <w:lang w:eastAsia="ru-RU"/>
              </w:rPr>
              <w:t> </w:t>
            </w:r>
            <w:proofErr w:type="spellStart"/>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ішення</w:t>
            </w:r>
            <w:proofErr w:type="spellEnd"/>
            <w:r>
              <w:rPr>
                <w:rFonts w:ascii="Times New Roman" w:eastAsia="Times New Roman" w:hAnsi="Times New Roman" w:cs="Times New Roman"/>
                <w:sz w:val="28"/>
                <w:szCs w:val="28"/>
                <w:lang w:eastAsia="ru-RU"/>
              </w:rPr>
              <w:t xml:space="preserve"> «Про </w:t>
            </w:r>
            <w:proofErr w:type="spellStart"/>
            <w:r>
              <w:rPr>
                <w:rFonts w:ascii="Times New Roman" w:eastAsia="Times New Roman" w:hAnsi="Times New Roman" w:cs="Times New Roman"/>
                <w:sz w:val="28"/>
                <w:szCs w:val="28"/>
                <w:lang w:eastAsia="ru-RU"/>
              </w:rPr>
              <w:t>встановлення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податку</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ділянки</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території</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val="uk-UA" w:eastAsia="ru-RU"/>
              </w:rPr>
              <w:t>Ямпіль</w:t>
            </w:r>
            <w:proofErr w:type="spellStart"/>
            <w:r>
              <w:rPr>
                <w:rFonts w:ascii="Times New Roman" w:eastAsia="Times New Roman" w:hAnsi="Times New Roman" w:cs="Times New Roman"/>
                <w:color w:val="000000"/>
                <w:sz w:val="28"/>
                <w:szCs w:val="28"/>
                <w:lang w:eastAsia="ru-RU"/>
              </w:rPr>
              <w:t>ської</w:t>
            </w:r>
            <w:proofErr w:type="spellEnd"/>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c</w:t>
            </w:r>
            <w:proofErr w:type="spellStart"/>
            <w:r>
              <w:rPr>
                <w:rFonts w:ascii="Times New Roman" w:eastAsia="Times New Roman" w:hAnsi="Times New Roman" w:cs="Times New Roman"/>
                <w:color w:val="000000"/>
                <w:sz w:val="28"/>
                <w:szCs w:val="28"/>
                <w:lang w:eastAsia="ru-RU"/>
              </w:rPr>
              <w:t>елищно</w:t>
            </w:r>
            <w:proofErr w:type="spellEnd"/>
            <w:r>
              <w:rPr>
                <w:rFonts w:ascii="Times New Roman" w:eastAsia="Times New Roman" w:hAnsi="Times New Roman" w:cs="Times New Roman"/>
                <w:color w:val="000000"/>
                <w:sz w:val="28"/>
                <w:szCs w:val="28"/>
                <w:lang w:val="uk-UA" w:eastAsia="ru-RU"/>
              </w:rPr>
              <w:t>ї</w:t>
            </w:r>
            <w:r>
              <w:rPr>
                <w:rFonts w:ascii="Times New Roman" w:eastAsia="Times New Roman" w:hAnsi="Times New Roman" w:cs="Times New Roman"/>
                <w:sz w:val="28"/>
                <w:szCs w:val="28"/>
                <w:lang w:eastAsia="ru-RU"/>
              </w:rPr>
              <w:t xml:space="preserve"> ради » у </w:t>
            </w:r>
            <w:proofErr w:type="spellStart"/>
            <w:r>
              <w:rPr>
                <w:rFonts w:ascii="Times New Roman" w:eastAsia="Times New Roman" w:hAnsi="Times New Roman" w:cs="Times New Roman"/>
                <w:sz w:val="28"/>
                <w:szCs w:val="28"/>
                <w:lang w:eastAsia="ru-RU"/>
              </w:rPr>
              <w:t>запропонованому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вигляді</w:t>
            </w:r>
            <w:proofErr w:type="spellEnd"/>
          </w:p>
        </w:tc>
        <w:tc>
          <w:tcPr>
            <w:tcW w:w="2256" w:type="pct"/>
            <w:gridSpan w:val="2"/>
            <w:tcBorders>
              <w:top w:val="nil"/>
              <w:left w:val="nil"/>
              <w:bottom w:val="nil"/>
              <w:right w:val="nil"/>
            </w:tcBorders>
            <w:tcMar>
              <w:top w:w="0" w:type="dxa"/>
              <w:left w:w="0" w:type="dxa"/>
              <w:bottom w:w="0" w:type="dxa"/>
              <w:right w:w="0" w:type="dxa"/>
            </w:tcMar>
            <w:vAlign w:val="center"/>
            <w:hideMark/>
          </w:tcPr>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Прийняття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даного</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ішення</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селищної</w:t>
            </w:r>
            <w:r>
              <w:rPr>
                <w:rFonts w:ascii="Times New Roman" w:eastAsia="Times New Roman" w:hAnsi="Times New Roman" w:cs="Times New Roman"/>
                <w:sz w:val="28"/>
                <w:szCs w:val="28"/>
                <w:lang w:eastAsia="ru-RU"/>
              </w:rPr>
              <w:t xml:space="preserve"> ради </w:t>
            </w:r>
            <w:proofErr w:type="spellStart"/>
            <w:r>
              <w:rPr>
                <w:rFonts w:ascii="Times New Roman" w:eastAsia="Times New Roman" w:hAnsi="Times New Roman" w:cs="Times New Roman"/>
                <w:sz w:val="28"/>
                <w:szCs w:val="28"/>
                <w:lang w:eastAsia="ru-RU"/>
              </w:rPr>
              <w:t>забезпечить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досягнути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встановлених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цілей</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чітких</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прозорих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механізмів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справляння</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сплати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податку</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eastAsia="ru-RU"/>
              </w:rPr>
              <w:t>ділянки</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території</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селища</w:t>
            </w:r>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відповідне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наповнення</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селищного</w:t>
            </w:r>
            <w:r>
              <w:rPr>
                <w:rFonts w:ascii="Times New Roman" w:eastAsia="Times New Roman" w:hAnsi="Times New Roman" w:cs="Times New Roman"/>
                <w:sz w:val="28"/>
                <w:szCs w:val="28"/>
                <w:lang w:eastAsia="ru-RU"/>
              </w:rPr>
              <w:t xml:space="preserve"> бюджету.</w:t>
            </w:r>
          </w:p>
          <w:p w:rsidR="00EC62D3" w:rsidRDefault="00EC62D3">
            <w:pPr>
              <w:spacing w:after="10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Забезпечить</w:t>
            </w:r>
            <w:proofErr w:type="spellEnd"/>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eastAsia="ru-RU"/>
              </w:rPr>
              <w:t>фінансову</w:t>
            </w:r>
            <w:proofErr w:type="spellEnd"/>
            <w:r>
              <w:rPr>
                <w:rFonts w:ascii="Times New Roman" w:eastAsia="Times New Roman" w:hAnsi="Times New Roman" w:cs="Times New Roman"/>
                <w:sz w:val="28"/>
                <w:szCs w:val="28"/>
                <w:lang w:eastAsia="ru-RU"/>
              </w:rPr>
              <w:t xml:space="preserve"> основу </w:t>
            </w:r>
            <w:proofErr w:type="spellStart"/>
            <w:r>
              <w:rPr>
                <w:rFonts w:ascii="Times New Roman" w:eastAsia="Times New Roman" w:hAnsi="Times New Roman" w:cs="Times New Roman"/>
                <w:sz w:val="28"/>
                <w:szCs w:val="28"/>
                <w:lang w:eastAsia="ru-RU"/>
              </w:rPr>
              <w:t>самостійності</w:t>
            </w:r>
            <w:proofErr w:type="spellEnd"/>
            <w:r>
              <w:rPr>
                <w:rFonts w:ascii="Times New Roman" w:eastAsia="Times New Roman" w:hAnsi="Times New Roman" w:cs="Times New Roman"/>
                <w:sz w:val="28"/>
                <w:szCs w:val="28"/>
                <w:lang w:eastAsia="ru-RU"/>
              </w:rPr>
              <w:t xml:space="preserve"> органу </w:t>
            </w:r>
            <w:proofErr w:type="spellStart"/>
            <w:proofErr w:type="gramStart"/>
            <w:r>
              <w:rPr>
                <w:rFonts w:ascii="Times New Roman" w:eastAsia="Times New Roman" w:hAnsi="Times New Roman" w:cs="Times New Roman"/>
                <w:sz w:val="28"/>
                <w:szCs w:val="28"/>
                <w:lang w:eastAsia="ru-RU"/>
              </w:rPr>
              <w:t>м</w:t>
            </w:r>
            <w:proofErr w:type="gramEnd"/>
            <w:r>
              <w:rPr>
                <w:rFonts w:ascii="Times New Roman" w:eastAsia="Times New Roman" w:hAnsi="Times New Roman" w:cs="Times New Roman"/>
                <w:sz w:val="28"/>
                <w:szCs w:val="28"/>
                <w:lang w:eastAsia="ru-RU"/>
              </w:rPr>
              <w:t>ісцевого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самоврядування</w:t>
            </w:r>
            <w:proofErr w:type="spellEnd"/>
            <w:r>
              <w:rPr>
                <w:rFonts w:ascii="Times New Roman" w:eastAsia="Times New Roman" w:hAnsi="Times New Roman" w:cs="Times New Roman"/>
                <w:sz w:val="28"/>
                <w:szCs w:val="28"/>
                <w:lang w:eastAsia="ru-RU"/>
              </w:rPr>
              <w:t xml:space="preserve">. До бюджету </w:t>
            </w:r>
            <w:r>
              <w:rPr>
                <w:rFonts w:ascii="Times New Roman" w:eastAsia="Times New Roman" w:hAnsi="Times New Roman" w:cs="Times New Roman"/>
                <w:sz w:val="28"/>
                <w:szCs w:val="28"/>
                <w:lang w:val="uk-UA" w:eastAsia="ru-RU"/>
              </w:rPr>
              <w:t>селищної</w:t>
            </w:r>
            <w:r w:rsidR="001D219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ради </w:t>
            </w:r>
            <w:proofErr w:type="spellStart"/>
            <w:r>
              <w:rPr>
                <w:rFonts w:ascii="Times New Roman" w:eastAsia="Times New Roman" w:hAnsi="Times New Roman" w:cs="Times New Roman"/>
                <w:sz w:val="28"/>
                <w:szCs w:val="28"/>
                <w:lang w:eastAsia="ru-RU"/>
              </w:rPr>
              <w:t>надійде</w:t>
            </w:r>
            <w:proofErr w:type="spellEnd"/>
            <w:r>
              <w:rPr>
                <w:rFonts w:ascii="Times New Roman" w:eastAsia="Times New Roman" w:hAnsi="Times New Roman" w:cs="Times New Roman"/>
                <w:sz w:val="28"/>
                <w:szCs w:val="28"/>
                <w:lang w:eastAsia="ru-RU"/>
              </w:rPr>
              <w:t xml:space="preserve"> </w:t>
            </w:r>
            <w:r w:rsidR="002F4F50">
              <w:rPr>
                <w:rFonts w:ascii="Times New Roman" w:eastAsia="Times New Roman" w:hAnsi="Times New Roman" w:cs="Times New Roman"/>
                <w:sz w:val="28"/>
                <w:szCs w:val="28"/>
                <w:lang w:val="uk-UA" w:eastAsia="ru-RU"/>
              </w:rPr>
              <w:t>553,4</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тис</w:t>
            </w:r>
            <w:proofErr w:type="gramStart"/>
            <w:r>
              <w:rPr>
                <w:rFonts w:ascii="Times New Roman" w:eastAsia="Times New Roman" w:hAnsi="Times New Roman" w:cs="Times New Roman"/>
                <w:sz w:val="28"/>
                <w:szCs w:val="28"/>
                <w:lang w:eastAsia="ru-RU"/>
              </w:rPr>
              <w:t>.г</w:t>
            </w:r>
            <w:proofErr w:type="gramEnd"/>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що</w:t>
            </w:r>
            <w:proofErr w:type="spellEnd"/>
            <w:r>
              <w:rPr>
                <w:rFonts w:ascii="Times New Roman" w:eastAsia="Times New Roman" w:hAnsi="Times New Roman" w:cs="Times New Roman"/>
                <w:sz w:val="28"/>
                <w:szCs w:val="28"/>
                <w:lang w:eastAsia="ru-RU"/>
              </w:rPr>
              <w:t xml:space="preserve"> дозволить </w:t>
            </w:r>
            <w:proofErr w:type="spellStart"/>
            <w:r>
              <w:rPr>
                <w:rFonts w:ascii="Times New Roman" w:eastAsia="Times New Roman" w:hAnsi="Times New Roman" w:cs="Times New Roman"/>
                <w:sz w:val="28"/>
                <w:szCs w:val="28"/>
                <w:lang w:eastAsia="ru-RU"/>
              </w:rPr>
              <w:t>профінансувати</w:t>
            </w:r>
            <w:proofErr w:type="spellEnd"/>
            <w:r>
              <w:rPr>
                <w:rFonts w:ascii="Times New Roman" w:eastAsia="Times New Roman" w:hAnsi="Times New Roman" w:cs="Times New Roman"/>
                <w:sz w:val="28"/>
                <w:szCs w:val="28"/>
                <w:lang w:eastAsia="ru-RU"/>
              </w:rPr>
              <w:t xml:space="preserve"> в </w:t>
            </w:r>
            <w:proofErr w:type="spellStart"/>
            <w:r>
              <w:rPr>
                <w:rFonts w:ascii="Times New Roman" w:eastAsia="Times New Roman" w:hAnsi="Times New Roman" w:cs="Times New Roman"/>
                <w:sz w:val="28"/>
                <w:szCs w:val="28"/>
                <w:lang w:eastAsia="ru-RU"/>
              </w:rPr>
              <w:t>повному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об’ємі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оздоровлення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дітей</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інші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соціальні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програми</w:t>
            </w:r>
            <w:proofErr w:type="spellEnd"/>
            <w:r>
              <w:rPr>
                <w:rFonts w:ascii="Times New Roman" w:eastAsia="Times New Roman" w:hAnsi="Times New Roman" w:cs="Times New Roman"/>
                <w:sz w:val="28"/>
                <w:szCs w:val="28"/>
                <w:lang w:eastAsia="ru-RU"/>
              </w:rPr>
              <w:t>.</w:t>
            </w:r>
          </w:p>
        </w:tc>
      </w:tr>
      <w:tr w:rsidR="00EC62D3" w:rsidTr="00EC62D3">
        <w:trPr>
          <w:gridBefore w:val="1"/>
          <w:gridAfter w:val="1"/>
          <w:wBefore w:w="226" w:type="pct"/>
          <w:wAfter w:w="211" w:type="pct"/>
          <w:trHeight w:val="1276"/>
          <w:tblCellSpacing w:w="22" w:type="dxa"/>
        </w:trPr>
        <w:tc>
          <w:tcPr>
            <w:tcW w:w="2254" w:type="pct"/>
            <w:gridSpan w:val="3"/>
            <w:tcBorders>
              <w:top w:val="nil"/>
              <w:left w:val="nil"/>
              <w:bottom w:val="nil"/>
              <w:right w:val="nil"/>
            </w:tcBorders>
            <w:tcMar>
              <w:top w:w="0" w:type="dxa"/>
              <w:left w:w="0" w:type="dxa"/>
              <w:bottom w:w="0" w:type="dxa"/>
              <w:right w:w="0" w:type="dxa"/>
            </w:tcMar>
            <w:vAlign w:val="center"/>
            <w:hideMark/>
          </w:tcPr>
          <w:p w:rsidR="00EC62D3" w:rsidRDefault="00EC62D3">
            <w:pPr>
              <w:spacing w:after="105" w:line="38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Альтернатива 3.</w:t>
            </w:r>
          </w:p>
          <w:p w:rsidR="00EC62D3" w:rsidRDefault="00EC62D3">
            <w:pPr>
              <w:spacing w:after="105" w:line="384" w:lineRule="atLeas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Встановлення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максимальних</w:t>
            </w:r>
            <w:proofErr w:type="spellEnd"/>
            <w:r>
              <w:rPr>
                <w:rFonts w:ascii="Times New Roman" w:eastAsia="Times New Roman" w:hAnsi="Times New Roman" w:cs="Times New Roman"/>
                <w:sz w:val="28"/>
                <w:szCs w:val="28"/>
                <w:lang w:eastAsia="ru-RU"/>
              </w:rPr>
              <w:t xml:space="preserve"> ставок </w:t>
            </w:r>
            <w:proofErr w:type="spellStart"/>
            <w:r>
              <w:rPr>
                <w:rFonts w:ascii="Times New Roman" w:eastAsia="Times New Roman" w:hAnsi="Times New Roman" w:cs="Times New Roman"/>
                <w:sz w:val="28"/>
                <w:szCs w:val="28"/>
                <w:lang w:eastAsia="ru-RU"/>
              </w:rPr>
              <w:t>податку</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нерухоме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майно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відмінне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від</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земельної</w:t>
            </w:r>
            <w:proofErr w:type="spellEnd"/>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eastAsia="ru-RU"/>
              </w:rPr>
              <w:t>ділянки</w:t>
            </w:r>
            <w:proofErr w:type="spellEnd"/>
            <w:r>
              <w:rPr>
                <w:rFonts w:ascii="Times New Roman" w:eastAsia="Times New Roman" w:hAnsi="Times New Roman" w:cs="Times New Roman"/>
                <w:sz w:val="28"/>
                <w:szCs w:val="28"/>
                <w:lang w:eastAsia="ru-RU"/>
              </w:rPr>
              <w:t xml:space="preserve"> </w:t>
            </w:r>
          </w:p>
        </w:tc>
        <w:tc>
          <w:tcPr>
            <w:tcW w:w="2208" w:type="pct"/>
            <w:tcBorders>
              <w:top w:val="nil"/>
              <w:left w:val="nil"/>
              <w:bottom w:val="nil"/>
              <w:right w:val="nil"/>
            </w:tcBorders>
            <w:tcMar>
              <w:top w:w="0" w:type="dxa"/>
              <w:left w:w="0" w:type="dxa"/>
              <w:bottom w:w="0" w:type="dxa"/>
              <w:right w:w="0" w:type="dxa"/>
            </w:tcMar>
            <w:vAlign w:val="center"/>
            <w:hideMark/>
          </w:tcPr>
          <w:p w:rsidR="00EC62D3" w:rsidRDefault="00EC62D3">
            <w:pPr>
              <w:spacing w:after="10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Але </w:t>
            </w:r>
            <w:proofErr w:type="spellStart"/>
            <w:r>
              <w:rPr>
                <w:rFonts w:ascii="Times New Roman" w:eastAsia="Times New Roman" w:hAnsi="Times New Roman" w:cs="Times New Roman"/>
                <w:sz w:val="28"/>
                <w:szCs w:val="28"/>
                <w:lang w:eastAsia="ru-RU"/>
              </w:rPr>
              <w:t>така</w:t>
            </w:r>
            <w:proofErr w:type="spellEnd"/>
            <w:r>
              <w:rPr>
                <w:rFonts w:ascii="Times New Roman" w:eastAsia="Times New Roman" w:hAnsi="Times New Roman" w:cs="Times New Roman"/>
                <w:sz w:val="28"/>
                <w:szCs w:val="28"/>
                <w:lang w:eastAsia="ru-RU"/>
              </w:rPr>
              <w:t xml:space="preserve"> альтернатива </w:t>
            </w:r>
            <w:proofErr w:type="spellStart"/>
            <w:r>
              <w:rPr>
                <w:rFonts w:ascii="Times New Roman" w:eastAsia="Times New Roman" w:hAnsi="Times New Roman" w:cs="Times New Roman"/>
                <w:sz w:val="28"/>
                <w:szCs w:val="28"/>
                <w:lang w:eastAsia="ru-RU"/>
              </w:rPr>
              <w:t>є</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неприйнятною</w:t>
            </w:r>
            <w:proofErr w:type="spellEnd"/>
            <w:r>
              <w:rPr>
                <w:rFonts w:ascii="Times New Roman" w:eastAsia="Times New Roman" w:hAnsi="Times New Roman" w:cs="Times New Roman"/>
                <w:sz w:val="28"/>
                <w:szCs w:val="28"/>
                <w:lang w:eastAsia="ru-RU"/>
              </w:rPr>
              <w:t xml:space="preserve"> в </w:t>
            </w:r>
            <w:proofErr w:type="spellStart"/>
            <w:r>
              <w:rPr>
                <w:rFonts w:ascii="Times New Roman" w:eastAsia="Times New Roman" w:hAnsi="Times New Roman" w:cs="Times New Roman"/>
                <w:sz w:val="28"/>
                <w:szCs w:val="28"/>
                <w:lang w:eastAsia="ru-RU"/>
              </w:rPr>
              <w:t>зв’язку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тим</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є</w:t>
            </w:r>
            <w:proofErr w:type="spell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непосильною</w:t>
            </w:r>
            <w:proofErr w:type="gramEnd"/>
            <w:r>
              <w:rPr>
                <w:rFonts w:ascii="Times New Roman" w:eastAsia="Times New Roman" w:hAnsi="Times New Roman" w:cs="Times New Roman"/>
                <w:sz w:val="28"/>
                <w:szCs w:val="28"/>
                <w:lang w:eastAsia="ru-RU"/>
              </w:rPr>
              <w:t xml:space="preserve"> для </w:t>
            </w:r>
            <w:proofErr w:type="spellStart"/>
            <w:r>
              <w:rPr>
                <w:rFonts w:ascii="Times New Roman" w:eastAsia="Times New Roman" w:hAnsi="Times New Roman" w:cs="Times New Roman"/>
                <w:sz w:val="28"/>
                <w:szCs w:val="28"/>
                <w:lang w:eastAsia="ru-RU"/>
              </w:rPr>
              <w:t>платників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податків</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зборів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val="uk-UA" w:eastAsia="ru-RU"/>
              </w:rPr>
              <w:t>Ямпільської</w:t>
            </w:r>
            <w:proofErr w:type="spellEnd"/>
            <w:r>
              <w:rPr>
                <w:rFonts w:ascii="Times New Roman" w:eastAsia="Times New Roman" w:hAnsi="Times New Roman" w:cs="Times New Roman"/>
                <w:sz w:val="28"/>
                <w:szCs w:val="28"/>
                <w:lang w:val="uk-UA" w:eastAsia="ru-RU"/>
              </w:rPr>
              <w:t xml:space="preserve"> селищної ради</w:t>
            </w:r>
            <w:r>
              <w:rPr>
                <w:rFonts w:ascii="Times New Roman" w:eastAsia="Times New Roman" w:hAnsi="Times New Roman" w:cs="Times New Roman"/>
                <w:sz w:val="28"/>
                <w:szCs w:val="28"/>
                <w:lang w:eastAsia="ru-RU"/>
              </w:rPr>
              <w:t xml:space="preserve">. В </w:t>
            </w:r>
            <w:proofErr w:type="spellStart"/>
            <w:r>
              <w:rPr>
                <w:rFonts w:ascii="Times New Roman" w:eastAsia="Times New Roman" w:hAnsi="Times New Roman" w:cs="Times New Roman"/>
                <w:sz w:val="28"/>
                <w:szCs w:val="28"/>
                <w:lang w:eastAsia="ru-RU"/>
              </w:rPr>
              <w:t>цьому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випадку</w:t>
            </w:r>
            <w:proofErr w:type="spellEnd"/>
            <w:r>
              <w:rPr>
                <w:rFonts w:ascii="Times New Roman" w:eastAsia="Times New Roman" w:hAnsi="Times New Roman" w:cs="Times New Roman"/>
                <w:sz w:val="28"/>
                <w:szCs w:val="28"/>
                <w:lang w:eastAsia="ru-RU"/>
              </w:rPr>
              <w:t xml:space="preserve"> буде </w:t>
            </w:r>
            <w:proofErr w:type="spellStart"/>
            <w:r>
              <w:rPr>
                <w:rFonts w:ascii="Times New Roman" w:eastAsia="Times New Roman" w:hAnsi="Times New Roman" w:cs="Times New Roman"/>
                <w:sz w:val="28"/>
                <w:szCs w:val="28"/>
                <w:lang w:eastAsia="ru-RU"/>
              </w:rPr>
              <w:t>перевиконаннядохідної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частини</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uk-UA" w:eastAsia="ru-RU"/>
              </w:rPr>
              <w:t>селищного</w:t>
            </w:r>
            <w:r>
              <w:rPr>
                <w:rFonts w:ascii="Times New Roman" w:eastAsia="Times New Roman" w:hAnsi="Times New Roman" w:cs="Times New Roman"/>
                <w:sz w:val="28"/>
                <w:szCs w:val="28"/>
                <w:lang w:eastAsia="ru-RU"/>
              </w:rPr>
              <w:t xml:space="preserve"> бюджету, </w:t>
            </w:r>
            <w:proofErr w:type="spellStart"/>
            <w:r>
              <w:rPr>
                <w:rFonts w:ascii="Times New Roman" w:eastAsia="Times New Roman" w:hAnsi="Times New Roman" w:cs="Times New Roman"/>
                <w:sz w:val="28"/>
                <w:szCs w:val="28"/>
                <w:lang w:eastAsia="ru-RU"/>
              </w:rPr>
              <w:t>але</w:t>
            </w:r>
            <w:proofErr w:type="spellEnd"/>
            <w:r>
              <w:rPr>
                <w:rFonts w:ascii="Times New Roman" w:eastAsia="Times New Roman" w:hAnsi="Times New Roman" w:cs="Times New Roman"/>
                <w:sz w:val="28"/>
                <w:szCs w:val="28"/>
                <w:lang w:eastAsia="ru-RU"/>
              </w:rPr>
              <w:t xml:space="preserve"> у </w:t>
            </w:r>
            <w:proofErr w:type="spellStart"/>
            <w:r>
              <w:rPr>
                <w:rFonts w:ascii="Times New Roman" w:eastAsia="Times New Roman" w:hAnsi="Times New Roman" w:cs="Times New Roman"/>
                <w:sz w:val="28"/>
                <w:szCs w:val="28"/>
                <w:lang w:eastAsia="ru-RU"/>
              </w:rPr>
              <w:t>зв’язку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надмірним</w:t>
            </w:r>
            <w:proofErr w:type="spellEnd"/>
            <w:r>
              <w:rPr>
                <w:rFonts w:ascii="Times New Roman" w:eastAsia="Times New Roman" w:hAnsi="Times New Roman" w:cs="Times New Roman"/>
                <w:sz w:val="28"/>
                <w:szCs w:val="28"/>
                <w:lang w:eastAsia="ru-RU"/>
              </w:rPr>
              <w:t> </w:t>
            </w:r>
            <w:proofErr w:type="spellStart"/>
            <w:r>
              <w:rPr>
                <w:rFonts w:ascii="Times New Roman" w:eastAsia="Times New Roman" w:hAnsi="Times New Roman" w:cs="Times New Roman"/>
                <w:sz w:val="28"/>
                <w:szCs w:val="28"/>
                <w:lang w:eastAsia="ru-RU"/>
              </w:rPr>
              <w:t>податковим</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навантаженням</w:t>
            </w:r>
            <w:proofErr w:type="spellEnd"/>
            <w:r>
              <w:rPr>
                <w:rFonts w:ascii="Times New Roman" w:eastAsia="Times New Roman" w:hAnsi="Times New Roman" w:cs="Times New Roman"/>
                <w:sz w:val="28"/>
                <w:szCs w:val="28"/>
                <w:lang w:eastAsia="ru-RU"/>
              </w:rPr>
              <w:t xml:space="preserve"> буде </w:t>
            </w:r>
            <w:proofErr w:type="spellStart"/>
            <w:r>
              <w:rPr>
                <w:rFonts w:ascii="Times New Roman" w:eastAsia="Times New Roman" w:hAnsi="Times New Roman" w:cs="Times New Roman"/>
                <w:sz w:val="28"/>
                <w:szCs w:val="28"/>
                <w:lang w:eastAsia="ru-RU"/>
              </w:rPr>
              <w:t>виникати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заборгованість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сп</w:t>
            </w:r>
            <w:proofErr w:type="spellEnd"/>
            <w:r w:rsidR="001D219B">
              <w:rPr>
                <w:rFonts w:ascii="Times New Roman" w:eastAsia="Times New Roman" w:hAnsi="Times New Roman" w:cs="Times New Roman"/>
                <w:sz w:val="28"/>
                <w:szCs w:val="28"/>
                <w:lang w:val="uk-UA" w:eastAsia="ru-RU"/>
              </w:rPr>
              <w:t>л</w:t>
            </w:r>
            <w:proofErr w:type="spellStart"/>
            <w:r>
              <w:rPr>
                <w:rFonts w:ascii="Times New Roman" w:eastAsia="Times New Roman" w:hAnsi="Times New Roman" w:cs="Times New Roman"/>
                <w:sz w:val="28"/>
                <w:szCs w:val="28"/>
                <w:lang w:eastAsia="ru-RU"/>
              </w:rPr>
              <w:t>ати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податків</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lastRenderedPageBreak/>
              <w:t>зборів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призведе</w:t>
            </w:r>
            <w:proofErr w:type="spellEnd"/>
            <w:r>
              <w:rPr>
                <w:rFonts w:ascii="Times New Roman" w:eastAsia="Times New Roman" w:hAnsi="Times New Roman" w:cs="Times New Roman"/>
                <w:sz w:val="28"/>
                <w:szCs w:val="28"/>
                <w:lang w:eastAsia="ru-RU"/>
              </w:rPr>
              <w:t xml:space="preserve"> до </w:t>
            </w:r>
            <w:proofErr w:type="spellStart"/>
            <w:r>
              <w:rPr>
                <w:rFonts w:ascii="Times New Roman" w:eastAsia="Times New Roman" w:hAnsi="Times New Roman" w:cs="Times New Roman"/>
                <w:sz w:val="28"/>
                <w:szCs w:val="28"/>
                <w:lang w:eastAsia="ru-RU"/>
              </w:rPr>
              <w:t>нарахування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пені</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штрафних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санкцій</w:t>
            </w:r>
            <w:proofErr w:type="spellEnd"/>
            <w:r>
              <w:rPr>
                <w:rFonts w:ascii="Times New Roman" w:eastAsia="Times New Roman" w:hAnsi="Times New Roman" w:cs="Times New Roman"/>
                <w:sz w:val="28"/>
                <w:szCs w:val="28"/>
                <w:lang w:eastAsia="ru-RU"/>
              </w:rPr>
              <w:t xml:space="preserve"> за </w:t>
            </w:r>
            <w:proofErr w:type="spellStart"/>
            <w:r>
              <w:rPr>
                <w:rFonts w:ascii="Times New Roman" w:eastAsia="Times New Roman" w:hAnsi="Times New Roman" w:cs="Times New Roman"/>
                <w:sz w:val="28"/>
                <w:szCs w:val="28"/>
                <w:lang w:eastAsia="ru-RU"/>
              </w:rPr>
              <w:t>несвоєчасну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сплату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eastAsia="ru-RU"/>
              </w:rPr>
              <w:t xml:space="preserve"> як </w:t>
            </w:r>
            <w:proofErr w:type="spellStart"/>
            <w:r>
              <w:rPr>
                <w:rFonts w:ascii="Times New Roman" w:eastAsia="Times New Roman" w:hAnsi="Times New Roman" w:cs="Times New Roman"/>
                <w:sz w:val="28"/>
                <w:szCs w:val="28"/>
                <w:lang w:eastAsia="ru-RU"/>
              </w:rPr>
              <w:t>наслідок</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масове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закриття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суб’єктів</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п</w:t>
            </w:r>
            <w:proofErr w:type="gramEnd"/>
            <w:r>
              <w:rPr>
                <w:rFonts w:ascii="Times New Roman" w:eastAsia="Times New Roman" w:hAnsi="Times New Roman" w:cs="Times New Roman"/>
                <w:sz w:val="28"/>
                <w:szCs w:val="28"/>
                <w:lang w:eastAsia="ru-RU"/>
              </w:rPr>
              <w:t>ідприємницької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діяльності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зменшення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кількості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робочих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місць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виникнення</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соц</w:t>
            </w:r>
            <w:proofErr w:type="gramEnd"/>
            <w:r>
              <w:rPr>
                <w:rFonts w:ascii="Times New Roman" w:eastAsia="Times New Roman" w:hAnsi="Times New Roman" w:cs="Times New Roman"/>
                <w:sz w:val="28"/>
                <w:szCs w:val="28"/>
                <w:lang w:eastAsia="ru-RU"/>
              </w:rPr>
              <w:t>іальної</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напруги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населення</w:t>
            </w:r>
            <w:proofErr w:type="spellEnd"/>
            <w:r>
              <w:rPr>
                <w:rFonts w:ascii="Times New Roman" w:eastAsia="Times New Roman" w:hAnsi="Times New Roman" w:cs="Times New Roman"/>
                <w:sz w:val="28"/>
                <w:szCs w:val="28"/>
                <w:lang w:eastAsia="ru-RU"/>
              </w:rPr>
              <w:t>.</w:t>
            </w:r>
          </w:p>
        </w:tc>
      </w:tr>
      <w:tr w:rsidR="00EC62D3" w:rsidTr="00EC62D3">
        <w:trPr>
          <w:gridBefore w:val="1"/>
          <w:gridAfter w:val="1"/>
          <w:wBefore w:w="226" w:type="pct"/>
          <w:wAfter w:w="211" w:type="pct"/>
          <w:tblCellSpacing w:w="22" w:type="dxa"/>
        </w:trPr>
        <w:tc>
          <w:tcPr>
            <w:tcW w:w="2207" w:type="pct"/>
            <w:gridSpan w:val="2"/>
            <w:tcBorders>
              <w:top w:val="nil"/>
              <w:left w:val="nil"/>
              <w:bottom w:val="nil"/>
              <w:right w:val="nil"/>
            </w:tcBorders>
            <w:tcMar>
              <w:top w:w="0" w:type="dxa"/>
              <w:left w:w="0" w:type="dxa"/>
              <w:bottom w:w="0" w:type="dxa"/>
              <w:right w:w="0" w:type="dxa"/>
            </w:tcMar>
            <w:vAlign w:val="center"/>
            <w:hideMark/>
          </w:tcPr>
          <w:p w:rsidR="00EC62D3" w:rsidRDefault="00EC62D3">
            <w:pPr>
              <w:spacing w:after="0"/>
              <w:rPr>
                <w:rFonts w:eastAsiaTheme="minorEastAsia"/>
                <w:lang w:eastAsia="ru-RU"/>
              </w:rPr>
            </w:pPr>
          </w:p>
        </w:tc>
        <w:tc>
          <w:tcPr>
            <w:tcW w:w="27" w:type="pct"/>
            <w:tcBorders>
              <w:top w:val="nil"/>
              <w:left w:val="nil"/>
              <w:bottom w:val="nil"/>
              <w:right w:val="nil"/>
            </w:tcBorders>
            <w:tcMar>
              <w:top w:w="0" w:type="dxa"/>
              <w:left w:w="0" w:type="dxa"/>
              <w:bottom w:w="0" w:type="dxa"/>
              <w:right w:w="0" w:type="dxa"/>
            </w:tcMar>
            <w:vAlign w:val="center"/>
            <w:hideMark/>
          </w:tcPr>
          <w:p w:rsidR="00EC62D3" w:rsidRDefault="00EC62D3">
            <w:pPr>
              <w:spacing w:after="0" w:line="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tc>
        <w:tc>
          <w:tcPr>
            <w:tcW w:w="2208" w:type="pct"/>
            <w:tcBorders>
              <w:top w:val="nil"/>
              <w:left w:val="nil"/>
              <w:bottom w:val="nil"/>
              <w:right w:val="nil"/>
            </w:tcBorders>
            <w:tcMar>
              <w:top w:w="0" w:type="dxa"/>
              <w:left w:w="0" w:type="dxa"/>
              <w:bottom w:w="0" w:type="dxa"/>
              <w:right w:w="0" w:type="dxa"/>
            </w:tcMar>
            <w:vAlign w:val="center"/>
            <w:hideMark/>
          </w:tcPr>
          <w:p w:rsidR="00EC62D3" w:rsidRDefault="00EC62D3">
            <w:pPr>
              <w:spacing w:after="0"/>
              <w:rPr>
                <w:rFonts w:eastAsiaTheme="minorEastAsia"/>
                <w:lang w:eastAsia="ru-RU"/>
              </w:rPr>
            </w:pPr>
          </w:p>
        </w:tc>
      </w:tr>
      <w:tr w:rsidR="00EC62D3" w:rsidTr="00EC62D3">
        <w:trPr>
          <w:gridBefore w:val="1"/>
          <w:gridAfter w:val="1"/>
          <w:wBefore w:w="226" w:type="pct"/>
          <w:wAfter w:w="211" w:type="pct"/>
          <w:trHeight w:val="80"/>
          <w:tblCellSpacing w:w="22" w:type="dxa"/>
        </w:trPr>
        <w:tc>
          <w:tcPr>
            <w:tcW w:w="2207" w:type="pct"/>
            <w:gridSpan w:val="2"/>
            <w:tcBorders>
              <w:top w:val="nil"/>
              <w:left w:val="nil"/>
              <w:bottom w:val="nil"/>
              <w:right w:val="nil"/>
            </w:tcBorders>
            <w:tcMar>
              <w:top w:w="0" w:type="dxa"/>
              <w:left w:w="0" w:type="dxa"/>
              <w:bottom w:w="0" w:type="dxa"/>
              <w:right w:w="0" w:type="dxa"/>
            </w:tcMar>
            <w:vAlign w:val="center"/>
          </w:tcPr>
          <w:p w:rsidR="00EC62D3" w:rsidRDefault="00EC62D3">
            <w:pPr>
              <w:spacing w:after="0" w:line="0" w:lineRule="atLeast"/>
              <w:rPr>
                <w:rFonts w:ascii="Times New Roman" w:eastAsia="Times New Roman" w:hAnsi="Times New Roman" w:cs="Times New Roman"/>
                <w:sz w:val="28"/>
                <w:szCs w:val="28"/>
                <w:lang w:eastAsia="ru-RU"/>
              </w:rPr>
            </w:pPr>
          </w:p>
        </w:tc>
        <w:tc>
          <w:tcPr>
            <w:tcW w:w="27" w:type="pct"/>
            <w:tcBorders>
              <w:top w:val="nil"/>
              <w:left w:val="nil"/>
              <w:bottom w:val="nil"/>
              <w:right w:val="nil"/>
            </w:tcBorders>
            <w:tcMar>
              <w:top w:w="0" w:type="dxa"/>
              <w:left w:w="0" w:type="dxa"/>
              <w:bottom w:w="0" w:type="dxa"/>
              <w:right w:w="0" w:type="dxa"/>
            </w:tcMar>
            <w:vAlign w:val="center"/>
          </w:tcPr>
          <w:p w:rsidR="00EC62D3" w:rsidRDefault="00EC62D3">
            <w:pPr>
              <w:spacing w:after="0" w:line="0" w:lineRule="atLeast"/>
              <w:rPr>
                <w:rFonts w:ascii="Times New Roman" w:eastAsia="Times New Roman" w:hAnsi="Times New Roman" w:cs="Times New Roman"/>
                <w:sz w:val="28"/>
                <w:szCs w:val="28"/>
                <w:lang w:eastAsia="ru-RU"/>
              </w:rPr>
            </w:pPr>
          </w:p>
        </w:tc>
        <w:tc>
          <w:tcPr>
            <w:tcW w:w="2208" w:type="pct"/>
            <w:tcBorders>
              <w:top w:val="nil"/>
              <w:left w:val="nil"/>
              <w:bottom w:val="nil"/>
              <w:right w:val="nil"/>
            </w:tcBorders>
            <w:tcMar>
              <w:top w:w="0" w:type="dxa"/>
              <w:left w:w="0" w:type="dxa"/>
              <w:bottom w:w="0" w:type="dxa"/>
              <w:right w:w="0" w:type="dxa"/>
            </w:tcMar>
            <w:vAlign w:val="center"/>
          </w:tcPr>
          <w:p w:rsidR="00EC62D3" w:rsidRDefault="00EC62D3">
            <w:pPr>
              <w:spacing w:after="0" w:line="0" w:lineRule="atLeast"/>
              <w:rPr>
                <w:rFonts w:ascii="Times New Roman" w:eastAsia="Times New Roman" w:hAnsi="Times New Roman" w:cs="Times New Roman"/>
                <w:sz w:val="28"/>
                <w:szCs w:val="28"/>
                <w:lang w:eastAsia="ru-RU"/>
              </w:rPr>
            </w:pPr>
          </w:p>
        </w:tc>
      </w:tr>
    </w:tbl>
    <w:p w:rsidR="00EC62D3" w:rsidRDefault="00EC62D3" w:rsidP="00EC62D3">
      <w:pPr>
        <w:pStyle w:val="a3"/>
        <w:spacing w:before="120" w:beforeAutospacing="0" w:after="0" w:afterAutospacing="0"/>
        <w:jc w:val="both"/>
        <w:rPr>
          <w:sz w:val="28"/>
          <w:szCs w:val="28"/>
          <w:lang w:val="uk-UA"/>
        </w:rPr>
      </w:pPr>
      <w:r>
        <w:rPr>
          <w:sz w:val="28"/>
          <w:szCs w:val="28"/>
          <w:lang w:val="uk-UA"/>
        </w:rPr>
        <w:t>2. Оцінка вибраних альтернативних способів досягнення цілей</w:t>
      </w:r>
    </w:p>
    <w:p w:rsidR="00EC62D3" w:rsidRDefault="00EC62D3" w:rsidP="00EC62D3">
      <w:pPr>
        <w:pStyle w:val="a3"/>
        <w:spacing w:before="120" w:beforeAutospacing="0" w:after="0" w:afterAutospacing="0"/>
        <w:jc w:val="both"/>
        <w:rPr>
          <w:sz w:val="28"/>
          <w:szCs w:val="28"/>
          <w:lang w:val="uk-UA"/>
        </w:rPr>
      </w:pPr>
      <w:r>
        <w:rPr>
          <w:sz w:val="28"/>
          <w:szCs w:val="28"/>
          <w:lang w:val="uk-UA"/>
        </w:rPr>
        <w:t>Опис вигод та витрат за кожною альтернативою для сфер інтересів держави, громадян та суб'єктів господарювання.</w:t>
      </w:r>
    </w:p>
    <w:p w:rsidR="00EC62D3" w:rsidRDefault="00EC62D3" w:rsidP="00EC62D3">
      <w:pPr>
        <w:pStyle w:val="a3"/>
        <w:spacing w:before="120" w:beforeAutospacing="0" w:after="0" w:afterAutospacing="0"/>
        <w:jc w:val="both"/>
        <w:rPr>
          <w:sz w:val="28"/>
          <w:szCs w:val="28"/>
          <w:lang w:val="uk-UA"/>
        </w:rPr>
      </w:pPr>
      <w:r>
        <w:rPr>
          <w:sz w:val="28"/>
          <w:szCs w:val="28"/>
          <w:lang w:val="uk-UA"/>
        </w:rPr>
        <w:t>Оцінка впливу на сферу інтересів органів місцевого самоврядування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537"/>
        <w:gridCol w:w="3412"/>
        <w:gridCol w:w="3434"/>
      </w:tblGrid>
      <w:tr w:rsidR="00EC62D3" w:rsidTr="00EC62D3">
        <w:trPr>
          <w:tblCellSpacing w:w="22" w:type="dxa"/>
        </w:trPr>
        <w:tc>
          <w:tcPr>
            <w:tcW w:w="1671"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Вид альтернативи</w:t>
            </w:r>
          </w:p>
        </w:tc>
        <w:tc>
          <w:tcPr>
            <w:tcW w:w="162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Вигоди</w:t>
            </w:r>
          </w:p>
        </w:tc>
        <w:tc>
          <w:tcPr>
            <w:tcW w:w="162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w:t>
            </w:r>
          </w:p>
        </w:tc>
      </w:tr>
      <w:tr w:rsidR="00EC62D3" w:rsidRPr="002D518D" w:rsidTr="00EC62D3">
        <w:trPr>
          <w:trHeight w:val="500"/>
          <w:tblCellSpacing w:w="22" w:type="dxa"/>
        </w:trPr>
        <w:tc>
          <w:tcPr>
            <w:tcW w:w="1671"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sz w:val="28"/>
                <w:szCs w:val="28"/>
                <w:lang w:val="uk-UA"/>
              </w:rPr>
            </w:pPr>
            <w:r>
              <w:rPr>
                <w:rStyle w:val="2"/>
                <w:sz w:val="28"/>
                <w:szCs w:val="28"/>
                <w:lang w:val="uk-UA"/>
              </w:rPr>
              <w:t>Альтернатива 1</w:t>
            </w:r>
          </w:p>
        </w:tc>
        <w:tc>
          <w:tcPr>
            <w:tcW w:w="1622"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sz w:val="28"/>
                <w:szCs w:val="28"/>
                <w:lang w:val="uk-UA"/>
              </w:rPr>
            </w:pPr>
            <w:r>
              <w:rPr>
                <w:sz w:val="28"/>
                <w:szCs w:val="28"/>
                <w:lang w:val="uk-UA"/>
              </w:rPr>
              <w:t> </w:t>
            </w:r>
          </w:p>
          <w:p w:rsidR="00EC62D3" w:rsidRDefault="00EC62D3">
            <w:pPr>
              <w:pStyle w:val="a3"/>
              <w:spacing w:line="276" w:lineRule="auto"/>
              <w:rPr>
                <w:sz w:val="28"/>
                <w:szCs w:val="28"/>
                <w:lang w:val="uk-UA"/>
              </w:rPr>
            </w:pPr>
            <w:r>
              <w:rPr>
                <w:sz w:val="28"/>
                <w:szCs w:val="28"/>
                <w:lang w:val="uk-UA"/>
              </w:rPr>
              <w:t> Можливо, покращиться інвестиційна привабливість території через мінімальні ставки податку на нерухоме майно</w:t>
            </w:r>
          </w:p>
        </w:tc>
        <w:tc>
          <w:tcPr>
            <w:tcW w:w="1622"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sz w:val="28"/>
                <w:szCs w:val="28"/>
                <w:lang w:val="uk-UA"/>
              </w:rPr>
            </w:pPr>
            <w:r>
              <w:rPr>
                <w:sz w:val="28"/>
                <w:szCs w:val="28"/>
                <w:lang w:val="uk-UA"/>
              </w:rPr>
              <w:t> </w:t>
            </w:r>
            <w:r w:rsidR="0064336A">
              <w:rPr>
                <w:rStyle w:val="2"/>
                <w:sz w:val="28"/>
                <w:szCs w:val="28"/>
                <w:lang w:val="uk-UA"/>
              </w:rPr>
              <w:t>По закінченню 2021</w:t>
            </w:r>
            <w:r>
              <w:rPr>
                <w:rStyle w:val="2"/>
                <w:sz w:val="28"/>
                <w:szCs w:val="28"/>
                <w:lang w:val="uk-UA"/>
              </w:rPr>
              <w:t>року рішення має бути скасовано як таке що не пройшло регуляторну процедуру і не поширюється на подальші періоди.</w:t>
            </w:r>
          </w:p>
          <w:p w:rsidR="00EC62D3" w:rsidRDefault="00EC62D3">
            <w:pPr>
              <w:pStyle w:val="a3"/>
              <w:spacing w:line="276" w:lineRule="auto"/>
              <w:rPr>
                <w:sz w:val="28"/>
                <w:szCs w:val="28"/>
                <w:lang w:val="uk-UA"/>
              </w:rPr>
            </w:pPr>
            <w:r>
              <w:rPr>
                <w:sz w:val="28"/>
                <w:szCs w:val="28"/>
                <w:lang w:val="uk-UA"/>
              </w:rPr>
              <w:t> Відповідно до підпункту 12.3.5 пункту12.3 статті 12 Податкового кодексу України  податок буде справлятися виходячи з норм Кодексу із застосуванням мінімальних ставок податку для с</w:t>
            </w:r>
            <w:r w:rsidR="000B77F0">
              <w:rPr>
                <w:rStyle w:val="2"/>
                <w:sz w:val="28"/>
                <w:szCs w:val="28"/>
                <w:lang w:val="uk-UA"/>
              </w:rPr>
              <w:t>уб’єктів господа</w:t>
            </w:r>
            <w:r w:rsidR="00AA79AC">
              <w:rPr>
                <w:rStyle w:val="2"/>
                <w:sz w:val="28"/>
                <w:szCs w:val="28"/>
                <w:lang w:val="uk-UA"/>
              </w:rPr>
              <w:t>рювання у 2021</w:t>
            </w:r>
            <w:r>
              <w:rPr>
                <w:rStyle w:val="2"/>
                <w:sz w:val="28"/>
                <w:szCs w:val="28"/>
                <w:lang w:val="uk-UA"/>
              </w:rPr>
              <w:t>році, а фізичних</w:t>
            </w:r>
            <w:r w:rsidR="00AA79AC">
              <w:rPr>
                <w:rStyle w:val="2"/>
                <w:sz w:val="28"/>
                <w:szCs w:val="28"/>
                <w:lang w:val="uk-UA"/>
              </w:rPr>
              <w:t xml:space="preserve"> осіб – платників податку у 2021</w:t>
            </w:r>
            <w:r>
              <w:rPr>
                <w:rStyle w:val="2"/>
                <w:sz w:val="28"/>
                <w:szCs w:val="28"/>
                <w:lang w:val="uk-UA"/>
              </w:rPr>
              <w:t>році</w:t>
            </w:r>
            <w:r>
              <w:rPr>
                <w:sz w:val="28"/>
                <w:szCs w:val="28"/>
                <w:lang w:val="uk-UA"/>
              </w:rPr>
              <w:t xml:space="preserve">, що суттєво погіршить надходження до місцевого бюджету протягом двох років.  </w:t>
            </w:r>
          </w:p>
        </w:tc>
      </w:tr>
      <w:tr w:rsidR="00EC62D3" w:rsidTr="00EC62D3">
        <w:trPr>
          <w:tblCellSpacing w:w="22" w:type="dxa"/>
        </w:trPr>
        <w:tc>
          <w:tcPr>
            <w:tcW w:w="1671"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rStyle w:val="2"/>
                <w:lang w:val="uk-UA"/>
              </w:rPr>
              <w:t>Альтернатива 2</w:t>
            </w:r>
          </w:p>
        </w:tc>
        <w:tc>
          <w:tcPr>
            <w:tcW w:w="1622"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rPr>
                <w:rStyle w:val="2"/>
                <w:rFonts w:ascii="Times New Roman" w:hAnsi="Times New Roman" w:cs="Times New Roman"/>
                <w:sz w:val="28"/>
                <w:szCs w:val="28"/>
                <w:lang w:val="uk-UA"/>
              </w:rPr>
            </w:pPr>
            <w:r>
              <w:rPr>
                <w:rStyle w:val="2"/>
                <w:rFonts w:ascii="Times New Roman" w:hAnsi="Times New Roman" w:cs="Times New Roman"/>
                <w:sz w:val="28"/>
                <w:szCs w:val="28"/>
                <w:lang w:val="uk-UA"/>
              </w:rPr>
              <w:t xml:space="preserve">Забезпечує досягнення </w:t>
            </w:r>
            <w:r>
              <w:rPr>
                <w:rStyle w:val="2"/>
                <w:rFonts w:ascii="Times New Roman" w:hAnsi="Times New Roman" w:cs="Times New Roman"/>
                <w:sz w:val="28"/>
                <w:szCs w:val="28"/>
                <w:lang w:val="uk-UA"/>
              </w:rPr>
              <w:lastRenderedPageBreak/>
              <w:t>цілей державного регулювання.</w:t>
            </w:r>
          </w:p>
          <w:p w:rsidR="00EC62D3" w:rsidRDefault="00EC62D3">
            <w:pPr>
              <w:spacing w:after="0" w:line="240" w:lineRule="auto"/>
              <w:rPr>
                <w:rStyle w:val="2"/>
                <w:rFonts w:ascii="Times New Roman" w:hAnsi="Times New Roman" w:cs="Times New Roman"/>
                <w:sz w:val="28"/>
                <w:szCs w:val="28"/>
                <w:lang w:val="uk-UA"/>
              </w:rPr>
            </w:pPr>
            <w:r>
              <w:rPr>
                <w:rStyle w:val="2"/>
                <w:rFonts w:ascii="Times New Roman" w:hAnsi="Times New Roman" w:cs="Times New Roman"/>
                <w:sz w:val="28"/>
                <w:szCs w:val="28"/>
                <w:lang w:val="uk-UA"/>
              </w:rPr>
              <w:t>Враховує пропозиції фізичних та юридичних осіб, які п</w:t>
            </w:r>
            <w:r w:rsidR="001D219B">
              <w:rPr>
                <w:rStyle w:val="2"/>
                <w:rFonts w:ascii="Times New Roman" w:hAnsi="Times New Roman" w:cs="Times New Roman"/>
                <w:sz w:val="28"/>
                <w:szCs w:val="28"/>
                <w:lang w:val="uk-UA"/>
              </w:rPr>
              <w:t xml:space="preserve">рийняли участь в обговорені </w:t>
            </w:r>
            <w:proofErr w:type="spellStart"/>
            <w:r w:rsidR="001D219B">
              <w:rPr>
                <w:rStyle w:val="2"/>
                <w:rFonts w:ascii="Times New Roman" w:hAnsi="Times New Roman" w:cs="Times New Roman"/>
                <w:sz w:val="28"/>
                <w:szCs w:val="28"/>
                <w:lang w:val="uk-UA"/>
              </w:rPr>
              <w:t>проє</w:t>
            </w:r>
            <w:r>
              <w:rPr>
                <w:rStyle w:val="2"/>
                <w:rFonts w:ascii="Times New Roman" w:hAnsi="Times New Roman" w:cs="Times New Roman"/>
                <w:sz w:val="28"/>
                <w:szCs w:val="28"/>
                <w:lang w:val="uk-UA"/>
              </w:rPr>
              <w:t>кту</w:t>
            </w:r>
            <w:proofErr w:type="spellEnd"/>
            <w:r>
              <w:rPr>
                <w:rStyle w:val="2"/>
                <w:rFonts w:ascii="Times New Roman" w:hAnsi="Times New Roman" w:cs="Times New Roman"/>
                <w:sz w:val="28"/>
                <w:szCs w:val="28"/>
                <w:lang w:val="uk-UA"/>
              </w:rPr>
              <w:t xml:space="preserve"> рішення.</w:t>
            </w:r>
          </w:p>
          <w:p w:rsidR="00EC62D3" w:rsidRDefault="00EC62D3">
            <w:pPr>
              <w:pStyle w:val="a3"/>
              <w:spacing w:before="0" w:beforeAutospacing="0" w:after="0" w:afterAutospacing="0" w:line="276" w:lineRule="auto"/>
              <w:rPr>
                <w:rStyle w:val="2"/>
                <w:sz w:val="28"/>
                <w:szCs w:val="28"/>
                <w:lang w:val="uk-UA"/>
              </w:rPr>
            </w:pPr>
            <w:r>
              <w:rPr>
                <w:rStyle w:val="2"/>
                <w:sz w:val="28"/>
                <w:szCs w:val="28"/>
                <w:lang w:val="uk-UA"/>
              </w:rPr>
              <w:t>Збільшення привабливості нерух</w:t>
            </w:r>
            <w:r w:rsidR="001D219B">
              <w:rPr>
                <w:rStyle w:val="2"/>
                <w:sz w:val="28"/>
                <w:szCs w:val="28"/>
                <w:lang w:val="uk-UA"/>
              </w:rPr>
              <w:t>омого майна, що належить селищній</w:t>
            </w:r>
            <w:r>
              <w:rPr>
                <w:rStyle w:val="2"/>
                <w:sz w:val="28"/>
                <w:szCs w:val="28"/>
                <w:lang w:val="uk-UA"/>
              </w:rPr>
              <w:t xml:space="preserve"> раді та надається в оренду. Допомога збройним силам України.</w:t>
            </w:r>
          </w:p>
          <w:p w:rsidR="00EC62D3" w:rsidRDefault="00EC62D3">
            <w:pPr>
              <w:pStyle w:val="a3"/>
              <w:spacing w:before="0" w:beforeAutospacing="0" w:after="0" w:afterAutospacing="0" w:line="276" w:lineRule="auto"/>
            </w:pPr>
            <w:r>
              <w:rPr>
                <w:rStyle w:val="2"/>
                <w:sz w:val="28"/>
                <w:szCs w:val="28"/>
                <w:lang w:val="uk-UA"/>
              </w:rPr>
              <w:t>Дозволить наповнювати місцевий бюджет власними надходженнями.</w:t>
            </w:r>
          </w:p>
        </w:tc>
        <w:tc>
          <w:tcPr>
            <w:tcW w:w="162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lastRenderedPageBreak/>
              <w:t xml:space="preserve">Зменшення надходжень </w:t>
            </w:r>
            <w:r>
              <w:rPr>
                <w:sz w:val="28"/>
                <w:szCs w:val="28"/>
                <w:lang w:val="uk-UA"/>
              </w:rPr>
              <w:lastRenderedPageBreak/>
              <w:t>через пільги.</w:t>
            </w:r>
          </w:p>
        </w:tc>
      </w:tr>
      <w:tr w:rsidR="00EC62D3" w:rsidTr="00EC62D3">
        <w:trPr>
          <w:tblCellSpacing w:w="22" w:type="dxa"/>
        </w:trPr>
        <w:tc>
          <w:tcPr>
            <w:tcW w:w="1671"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rStyle w:val="2"/>
                <w:sz w:val="28"/>
                <w:szCs w:val="28"/>
                <w:lang w:val="uk-UA"/>
              </w:rPr>
            </w:pPr>
            <w:r>
              <w:rPr>
                <w:rStyle w:val="2"/>
                <w:sz w:val="28"/>
                <w:szCs w:val="28"/>
                <w:lang w:val="uk-UA"/>
              </w:rPr>
              <w:lastRenderedPageBreak/>
              <w:t>Альтернатива 3</w:t>
            </w:r>
          </w:p>
        </w:tc>
        <w:tc>
          <w:tcPr>
            <w:tcW w:w="1622"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rPr>
                <w:rStyle w:val="2"/>
                <w:rFonts w:ascii="Times New Roman" w:hAnsi="Times New Roman" w:cs="Times New Roman"/>
                <w:sz w:val="28"/>
                <w:szCs w:val="28"/>
                <w:lang w:val="uk-UA"/>
              </w:rPr>
            </w:pPr>
            <w:r>
              <w:rPr>
                <w:rStyle w:val="2"/>
                <w:rFonts w:ascii="Times New Roman" w:hAnsi="Times New Roman" w:cs="Times New Roman"/>
                <w:sz w:val="28"/>
                <w:szCs w:val="28"/>
                <w:lang w:val="uk-UA"/>
              </w:rPr>
              <w:t>Вирішення більшої кількості соціальних проблем за рахунок значного зростання дохідної частини</w:t>
            </w:r>
          </w:p>
        </w:tc>
        <w:tc>
          <w:tcPr>
            <w:tcW w:w="162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Зміна до чинного законодавства</w:t>
            </w:r>
          </w:p>
        </w:tc>
      </w:tr>
    </w:tbl>
    <w:p w:rsidR="00EC62D3" w:rsidRDefault="00EC62D3" w:rsidP="00EC62D3">
      <w:pPr>
        <w:pStyle w:val="a3"/>
        <w:spacing w:before="120" w:beforeAutospacing="0" w:after="0" w:afterAutospacing="0"/>
        <w:jc w:val="both"/>
        <w:rPr>
          <w:sz w:val="28"/>
          <w:szCs w:val="28"/>
          <w:lang w:val="uk-UA"/>
        </w:rPr>
      </w:pPr>
      <w:r>
        <w:rPr>
          <w:sz w:val="28"/>
          <w:szCs w:val="28"/>
          <w:lang w:val="uk-UA"/>
        </w:rPr>
        <w:t>Оцінка впливу на сферу інтересів громадян</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535"/>
        <w:gridCol w:w="3413"/>
        <w:gridCol w:w="3435"/>
      </w:tblGrid>
      <w:tr w:rsidR="00EC62D3"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Вид альтернативи</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Вигоди</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w:t>
            </w:r>
          </w:p>
        </w:tc>
      </w:tr>
      <w:tr w:rsidR="00EC62D3" w:rsidTr="00EC62D3">
        <w:trPr>
          <w:trHeight w:val="31"/>
          <w:tblCellSpacing w:w="22" w:type="dxa"/>
        </w:trPr>
        <w:tc>
          <w:tcPr>
            <w:tcW w:w="1668" w:type="pct"/>
            <w:vMerge w:val="restar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proofErr w:type="spellStart"/>
            <w:r>
              <w:rPr>
                <w:rStyle w:val="2"/>
                <w:sz w:val="28"/>
                <w:szCs w:val="28"/>
                <w:lang w:val="uk-UA"/>
              </w:rPr>
              <w:t>Аль</w:t>
            </w:r>
            <w:proofErr w:type="spellEnd"/>
            <w:r>
              <w:rPr>
                <w:rStyle w:val="2"/>
                <w:sz w:val="28"/>
                <w:szCs w:val="28"/>
                <w:lang w:val="uk-UA"/>
              </w:rPr>
              <w:t xml:space="preserve"> </w:t>
            </w:r>
            <w:proofErr w:type="spellStart"/>
            <w:r>
              <w:rPr>
                <w:rStyle w:val="2"/>
                <w:sz w:val="28"/>
                <w:szCs w:val="28"/>
                <w:lang w:val="uk-UA"/>
              </w:rPr>
              <w:t>тернатива</w:t>
            </w:r>
            <w:proofErr w:type="spellEnd"/>
            <w:r>
              <w:rPr>
                <w:rStyle w:val="2"/>
                <w:sz w:val="28"/>
                <w:szCs w:val="28"/>
                <w:lang w:val="uk-UA"/>
              </w:rPr>
              <w:t xml:space="preserve"> 1</w:t>
            </w:r>
          </w:p>
        </w:tc>
        <w:tc>
          <w:tcPr>
            <w:tcW w:w="1620" w:type="pct"/>
            <w:vMerge w:val="restart"/>
            <w:tcBorders>
              <w:top w:val="outset" w:sz="6" w:space="0" w:color="auto"/>
              <w:left w:val="outset" w:sz="6" w:space="0" w:color="auto"/>
              <w:bottom w:val="outset" w:sz="6" w:space="0" w:color="auto"/>
              <w:right w:val="outset" w:sz="6" w:space="0" w:color="auto"/>
            </w:tcBorders>
          </w:tcPr>
          <w:p w:rsidR="00EC62D3" w:rsidRDefault="00EC62D3">
            <w:pPr>
              <w:rPr>
                <w:rFonts w:ascii="Times New Roman" w:hAnsi="Times New Roman" w:cs="Times New Roman"/>
                <w:sz w:val="28"/>
                <w:szCs w:val="28"/>
                <w:lang w:val="uk-UA"/>
              </w:rPr>
            </w:pPr>
            <w:r>
              <w:rPr>
                <w:rFonts w:ascii="Times New Roman" w:hAnsi="Times New Roman" w:cs="Times New Roman"/>
                <w:color w:val="C00000"/>
                <w:sz w:val="28"/>
                <w:szCs w:val="28"/>
                <w:lang w:val="uk-UA"/>
              </w:rPr>
              <w:t> </w:t>
            </w:r>
            <w:r>
              <w:rPr>
                <w:rFonts w:ascii="Times New Roman" w:hAnsi="Times New Roman" w:cs="Times New Roman"/>
                <w:sz w:val="28"/>
                <w:szCs w:val="28"/>
                <w:lang w:val="uk-UA"/>
              </w:rPr>
              <w:t>Ф</w:t>
            </w:r>
            <w:r>
              <w:rPr>
                <w:rStyle w:val="2"/>
                <w:rFonts w:ascii="Times New Roman" w:hAnsi="Times New Roman" w:cs="Times New Roman"/>
                <w:sz w:val="28"/>
                <w:szCs w:val="28"/>
                <w:lang w:val="uk-UA"/>
              </w:rPr>
              <w:t>ізичні</w:t>
            </w:r>
            <w:r w:rsidR="00AA79AC">
              <w:rPr>
                <w:rStyle w:val="2"/>
                <w:rFonts w:ascii="Times New Roman" w:hAnsi="Times New Roman" w:cs="Times New Roman"/>
                <w:sz w:val="28"/>
                <w:szCs w:val="28"/>
                <w:lang w:val="uk-UA"/>
              </w:rPr>
              <w:t xml:space="preserve"> особи – платники податку у 2021</w:t>
            </w:r>
            <w:r>
              <w:rPr>
                <w:rStyle w:val="2"/>
                <w:rFonts w:ascii="Times New Roman" w:hAnsi="Times New Roman" w:cs="Times New Roman"/>
                <w:sz w:val="28"/>
                <w:szCs w:val="28"/>
                <w:lang w:val="uk-UA"/>
              </w:rPr>
              <w:t xml:space="preserve">році будуть сплачувати податок за мінімальними </w:t>
            </w:r>
            <w:r>
              <w:rPr>
                <w:rFonts w:ascii="Times New Roman" w:hAnsi="Times New Roman" w:cs="Times New Roman"/>
                <w:sz w:val="28"/>
                <w:szCs w:val="28"/>
              </w:rPr>
              <w:t>ставками</w:t>
            </w:r>
          </w:p>
          <w:p w:rsidR="00EC62D3" w:rsidRDefault="00EC62D3">
            <w:pPr>
              <w:rPr>
                <w:rFonts w:ascii="Times New Roman" w:hAnsi="Times New Roman" w:cs="Times New Roman"/>
                <w:sz w:val="28"/>
                <w:szCs w:val="28"/>
                <w:lang w:val="uk-UA"/>
              </w:rPr>
            </w:pPr>
          </w:p>
          <w:p w:rsidR="00EC62D3" w:rsidRDefault="00EC62D3">
            <w:pPr>
              <w:rPr>
                <w:rFonts w:ascii="Times New Roman" w:hAnsi="Times New Roman" w:cs="Times New Roman"/>
                <w:sz w:val="28"/>
                <w:szCs w:val="28"/>
                <w:lang w:val="uk-UA"/>
              </w:rPr>
            </w:pPr>
          </w:p>
          <w:p w:rsidR="00EC62D3" w:rsidRDefault="00EC62D3">
            <w:pPr>
              <w:rPr>
                <w:rFonts w:ascii="Times New Roman" w:hAnsi="Times New Roman" w:cs="Times New Roman"/>
                <w:sz w:val="28"/>
                <w:szCs w:val="28"/>
                <w:lang w:val="uk-UA"/>
              </w:rPr>
            </w:pPr>
          </w:p>
          <w:p w:rsidR="00EC62D3" w:rsidRDefault="00EC62D3">
            <w:pPr>
              <w:tabs>
                <w:tab w:val="left" w:pos="990"/>
              </w:tabs>
              <w:rPr>
                <w:rFonts w:ascii="Times New Roman" w:hAnsi="Times New Roman" w:cs="Times New Roman"/>
                <w:sz w:val="28"/>
                <w:szCs w:val="28"/>
                <w:lang w:val="uk-UA"/>
              </w:rPr>
            </w:pPr>
            <w:r>
              <w:rPr>
                <w:rFonts w:ascii="Times New Roman" w:hAnsi="Times New Roman" w:cs="Times New Roman"/>
                <w:sz w:val="28"/>
                <w:szCs w:val="28"/>
                <w:lang w:val="uk-UA"/>
              </w:rPr>
              <w:tab/>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C00000"/>
                <w:sz w:val="28"/>
                <w:szCs w:val="28"/>
                <w:lang w:val="uk-UA"/>
              </w:rPr>
            </w:pPr>
            <w:r>
              <w:rPr>
                <w:color w:val="C00000"/>
                <w:sz w:val="28"/>
                <w:szCs w:val="28"/>
                <w:lang w:val="uk-UA"/>
              </w:rPr>
              <w:t xml:space="preserve">  </w:t>
            </w:r>
          </w:p>
        </w:tc>
      </w:tr>
      <w:tr w:rsidR="00EC62D3" w:rsidTr="00EC62D3">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0" w:line="240" w:lineRule="auto"/>
              <w:rPr>
                <w:rFonts w:ascii="Times New Roman" w:eastAsia="Times New Roman" w:hAnsi="Times New Roman" w:cs="Times New Roman"/>
                <w:sz w:val="28"/>
                <w:szCs w:val="28"/>
                <w:lang w:val="uk-UA"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C62D3" w:rsidRDefault="00EC62D3">
            <w:pPr>
              <w:spacing w:after="0" w:line="240" w:lineRule="auto"/>
              <w:rPr>
                <w:rFonts w:ascii="Times New Roman" w:hAnsi="Times New Roman" w:cs="Times New Roman"/>
                <w:sz w:val="28"/>
                <w:szCs w:val="28"/>
                <w:lang w:val="uk-UA"/>
              </w:rPr>
            </w:pP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Fonts w:ascii="Times New Roman" w:hAnsi="Times New Roman" w:cs="Times New Roman"/>
                <w:sz w:val="28"/>
                <w:szCs w:val="28"/>
                <w:lang w:val="uk-UA"/>
              </w:rPr>
            </w:pPr>
            <w:r>
              <w:rPr>
                <w:rFonts w:ascii="Times New Roman" w:hAnsi="Times New Roman" w:cs="Times New Roman"/>
                <w:color w:val="C00000"/>
                <w:sz w:val="28"/>
                <w:szCs w:val="28"/>
                <w:lang w:val="uk-UA"/>
              </w:rPr>
              <w:t> </w:t>
            </w:r>
            <w:r>
              <w:rPr>
                <w:rStyle w:val="2"/>
                <w:rFonts w:ascii="Times New Roman" w:hAnsi="Times New Roman" w:cs="Times New Roman"/>
                <w:sz w:val="28"/>
                <w:szCs w:val="28"/>
                <w:lang w:val="uk-UA"/>
              </w:rPr>
              <w:t>Чисельність</w:t>
            </w:r>
            <w:r w:rsidR="0090598B">
              <w:rPr>
                <w:rStyle w:val="2"/>
                <w:rFonts w:ascii="Times New Roman" w:hAnsi="Times New Roman" w:cs="Times New Roman"/>
                <w:sz w:val="28"/>
                <w:szCs w:val="28"/>
                <w:lang w:val="uk-UA"/>
              </w:rPr>
              <w:t xml:space="preserve"> мешканців  становить лише 5,303</w:t>
            </w:r>
            <w:r>
              <w:rPr>
                <w:rStyle w:val="2"/>
                <w:rFonts w:ascii="Times New Roman" w:hAnsi="Times New Roman" w:cs="Times New Roman"/>
                <w:sz w:val="28"/>
                <w:szCs w:val="28"/>
                <w:lang w:val="uk-UA"/>
              </w:rPr>
              <w:t xml:space="preserve"> тис осіб. Більшість проживає у приватному секторі або має  допоміжні (нежитлові) приміщення. Податковим кодексом не передбачено пільги на  господарські (присадибні) будівлі - допоміжні (не</w:t>
            </w:r>
            <w:r w:rsidR="0064336A">
              <w:rPr>
                <w:rStyle w:val="2"/>
                <w:rFonts w:ascii="Times New Roman" w:hAnsi="Times New Roman" w:cs="Times New Roman"/>
                <w:sz w:val="28"/>
                <w:szCs w:val="28"/>
                <w:lang w:val="uk-UA"/>
              </w:rPr>
              <w:t>житлові) приміщення, тому у 2020</w:t>
            </w:r>
            <w:r>
              <w:rPr>
                <w:rStyle w:val="2"/>
                <w:rFonts w:ascii="Times New Roman" w:hAnsi="Times New Roman" w:cs="Times New Roman"/>
                <w:sz w:val="28"/>
                <w:szCs w:val="28"/>
                <w:lang w:val="uk-UA"/>
              </w:rPr>
              <w:t>році громадяни будуть платити податок за дані види нерухомог</w:t>
            </w:r>
            <w:r w:rsidR="0064336A">
              <w:rPr>
                <w:rStyle w:val="2"/>
                <w:rFonts w:ascii="Times New Roman" w:hAnsi="Times New Roman" w:cs="Times New Roman"/>
                <w:sz w:val="28"/>
                <w:szCs w:val="28"/>
                <w:lang w:val="uk-UA"/>
              </w:rPr>
              <w:t>о майна. Втрачають пільги у 2021</w:t>
            </w:r>
            <w:r>
              <w:rPr>
                <w:rStyle w:val="2"/>
                <w:rFonts w:ascii="Times New Roman" w:hAnsi="Times New Roman" w:cs="Times New Roman"/>
                <w:sz w:val="28"/>
                <w:szCs w:val="28"/>
                <w:lang w:val="uk-UA"/>
              </w:rPr>
              <w:t xml:space="preserve">році </w:t>
            </w:r>
            <w:r>
              <w:rPr>
                <w:rFonts w:ascii="Times New Roman" w:hAnsi="Times New Roman" w:cs="Times New Roman"/>
                <w:sz w:val="28"/>
                <w:szCs w:val="28"/>
                <w:lang w:val="uk-UA"/>
              </w:rPr>
              <w:t xml:space="preserve">інваліди першої і другої групи, фізичні особи, які виховують </w:t>
            </w:r>
            <w:r>
              <w:rPr>
                <w:rFonts w:ascii="Times New Roman" w:hAnsi="Times New Roman" w:cs="Times New Roman"/>
                <w:sz w:val="28"/>
                <w:szCs w:val="28"/>
                <w:lang w:val="uk-UA"/>
              </w:rPr>
              <w:lastRenderedPageBreak/>
              <w:t xml:space="preserve">трьох і більше дітей віком до 18 років, </w:t>
            </w:r>
          </w:p>
          <w:p w:rsidR="00EC62D3" w:rsidRDefault="00EC62D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учасники АТО та локальних війн,  ветерани війни (в т.ч. ветерани АТО та локальних війн) та особи, на яких поширюється дія Закону України "Про статус ветеранів війни, гарантії їх соціального захисту".</w:t>
            </w:r>
          </w:p>
          <w:p w:rsidR="00EC62D3" w:rsidRDefault="00EC62D3">
            <w:pPr>
              <w:pStyle w:val="a3"/>
              <w:spacing w:before="0" w:beforeAutospacing="0" w:after="0" w:afterAutospacing="0" w:line="276" w:lineRule="auto"/>
              <w:rPr>
                <w:color w:val="C00000"/>
                <w:sz w:val="28"/>
                <w:szCs w:val="28"/>
                <w:lang w:val="uk-UA"/>
              </w:rPr>
            </w:pPr>
            <w:r>
              <w:rPr>
                <w:rStyle w:val="2"/>
                <w:sz w:val="28"/>
                <w:szCs w:val="28"/>
                <w:lang w:val="uk-UA"/>
              </w:rPr>
              <w:t xml:space="preserve"> Рівень середньої зарплати у місті значно нижчий від обласного показника.</w:t>
            </w:r>
            <w:r>
              <w:rPr>
                <w:rStyle w:val="2"/>
                <w:color w:val="C00000"/>
                <w:sz w:val="28"/>
                <w:szCs w:val="28"/>
                <w:lang w:val="uk-UA"/>
              </w:rPr>
              <w:t xml:space="preserve"> </w:t>
            </w:r>
          </w:p>
        </w:tc>
      </w:tr>
      <w:tr w:rsidR="00EC62D3"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rStyle w:val="2"/>
                <w:sz w:val="28"/>
                <w:szCs w:val="28"/>
                <w:lang w:val="uk-UA"/>
              </w:rPr>
              <w:lastRenderedPageBreak/>
              <w:t>Альтернатива 2</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Fonts w:ascii="Times New Roman" w:hAnsi="Times New Roman" w:cs="Times New Roman"/>
                <w:sz w:val="28"/>
                <w:szCs w:val="28"/>
                <w:lang w:val="uk-UA"/>
              </w:rPr>
            </w:pPr>
            <w:r>
              <w:rPr>
                <w:rStyle w:val="2"/>
                <w:rFonts w:ascii="Times New Roman" w:hAnsi="Times New Roman" w:cs="Times New Roman"/>
                <w:sz w:val="28"/>
                <w:szCs w:val="28"/>
                <w:lang w:val="uk-UA"/>
              </w:rPr>
              <w:t xml:space="preserve">Встановлення пільг на  господарські (присадибні) будівлі - допоміжні (нежитлові) приміщення, Встановлення пільг для </w:t>
            </w:r>
            <w:r>
              <w:rPr>
                <w:rFonts w:ascii="Times New Roman" w:hAnsi="Times New Roman" w:cs="Times New Roman"/>
                <w:sz w:val="28"/>
                <w:szCs w:val="28"/>
                <w:lang w:val="uk-UA"/>
              </w:rPr>
              <w:t xml:space="preserve">інвалідів першої і другої групи, фізичних осіб, які виховують трьох і більше дітей віком до 18 років, </w:t>
            </w:r>
          </w:p>
          <w:p w:rsidR="00EC62D3" w:rsidRDefault="00EC62D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ветеранів війни та осіб, на яких поширюється дія Закону України "Про статус ветеранів війни, гарантії їх соціального захисту" .</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Більш захищені верстви населення будуть платити податок за ставками згідно рішення </w:t>
            </w:r>
            <w:proofErr w:type="spellStart"/>
            <w:r>
              <w:rPr>
                <w:rFonts w:ascii="Times New Roman" w:hAnsi="Times New Roman" w:cs="Times New Roman"/>
                <w:sz w:val="28"/>
                <w:szCs w:val="28"/>
                <w:lang w:val="uk-UA"/>
              </w:rPr>
              <w:t>Ямпільської</w:t>
            </w:r>
            <w:proofErr w:type="spellEnd"/>
            <w:r>
              <w:rPr>
                <w:rFonts w:ascii="Times New Roman" w:hAnsi="Times New Roman" w:cs="Times New Roman"/>
                <w:sz w:val="28"/>
                <w:szCs w:val="28"/>
                <w:lang w:val="uk-UA"/>
              </w:rPr>
              <w:t xml:space="preserve"> селищної ради.</w:t>
            </w:r>
          </w:p>
        </w:tc>
      </w:tr>
      <w:tr w:rsidR="00EC62D3"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rStyle w:val="2"/>
                <w:sz w:val="28"/>
                <w:szCs w:val="28"/>
                <w:lang w:val="uk-UA"/>
              </w:rPr>
            </w:pPr>
            <w:r>
              <w:rPr>
                <w:rStyle w:val="2"/>
                <w:sz w:val="28"/>
                <w:szCs w:val="28"/>
                <w:lang w:val="uk-UA"/>
              </w:rPr>
              <w:t>Альтернатива 3</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Style w:val="2"/>
                <w:rFonts w:ascii="Times New Roman" w:hAnsi="Times New Roman" w:cs="Times New Roman"/>
                <w:sz w:val="28"/>
                <w:szCs w:val="28"/>
                <w:lang w:val="uk-UA"/>
              </w:rPr>
            </w:pPr>
            <w:r>
              <w:rPr>
                <w:rStyle w:val="2"/>
                <w:rFonts w:ascii="Times New Roman" w:hAnsi="Times New Roman" w:cs="Times New Roman"/>
                <w:sz w:val="28"/>
                <w:szCs w:val="28"/>
                <w:lang w:val="uk-UA"/>
              </w:rPr>
              <w:t>Максимальні надходження коштів спрямовані на соціально-економічний розвиток.</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Fonts w:ascii="Times New Roman" w:hAnsi="Times New Roman" w:cs="Times New Roman"/>
                <w:sz w:val="28"/>
                <w:szCs w:val="28"/>
                <w:lang w:val="uk-UA"/>
              </w:rPr>
            </w:pPr>
            <w:r>
              <w:rPr>
                <w:rStyle w:val="2"/>
                <w:rFonts w:ascii="Times New Roman" w:hAnsi="Times New Roman" w:cs="Times New Roman"/>
                <w:sz w:val="28"/>
                <w:szCs w:val="28"/>
                <w:lang w:val="uk-UA"/>
              </w:rPr>
              <w:t xml:space="preserve">Малозабезпечені верстви населення є соціально незахищені і не спроможні платити великі податки.  З цим виникне заборгованість  зі сплати податків та зборів, </w:t>
            </w:r>
            <w:proofErr w:type="spellStart"/>
            <w:r>
              <w:rPr>
                <w:rStyle w:val="2"/>
                <w:rFonts w:ascii="Times New Roman" w:hAnsi="Times New Roman" w:cs="Times New Roman"/>
                <w:sz w:val="28"/>
                <w:szCs w:val="28"/>
                <w:lang w:val="uk-UA"/>
              </w:rPr>
              <w:t>зменшится</w:t>
            </w:r>
            <w:proofErr w:type="spellEnd"/>
            <w:r>
              <w:rPr>
                <w:rStyle w:val="2"/>
                <w:rFonts w:ascii="Times New Roman" w:hAnsi="Times New Roman" w:cs="Times New Roman"/>
                <w:sz w:val="28"/>
                <w:szCs w:val="28"/>
                <w:lang w:val="uk-UA"/>
              </w:rPr>
              <w:t xml:space="preserve"> кількість робочих місць.</w:t>
            </w:r>
          </w:p>
        </w:tc>
      </w:tr>
    </w:tbl>
    <w:p w:rsidR="00EC62D3" w:rsidRDefault="00EC62D3" w:rsidP="00EC62D3">
      <w:pPr>
        <w:pStyle w:val="a3"/>
        <w:spacing w:before="120" w:beforeAutospacing="0" w:after="0" w:afterAutospacing="0"/>
        <w:jc w:val="both"/>
        <w:rPr>
          <w:sz w:val="28"/>
          <w:szCs w:val="28"/>
          <w:lang w:val="uk-UA"/>
        </w:rPr>
      </w:pPr>
      <w:r>
        <w:rPr>
          <w:sz w:val="28"/>
          <w:szCs w:val="28"/>
          <w:lang w:val="uk-UA"/>
        </w:rPr>
        <w:t>Оцінка впливу на сферу інтересів суб'єктів господарювання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585"/>
        <w:gridCol w:w="1555"/>
        <w:gridCol w:w="1656"/>
        <w:gridCol w:w="1555"/>
        <w:gridCol w:w="1555"/>
        <w:gridCol w:w="1477"/>
      </w:tblGrid>
      <w:tr w:rsidR="00EC62D3" w:rsidTr="00EC62D3">
        <w:trPr>
          <w:tblCellSpacing w:w="22" w:type="dxa"/>
        </w:trPr>
        <w:tc>
          <w:tcPr>
            <w:tcW w:w="1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Показник</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Великі</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Середні</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Малі</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proofErr w:type="spellStart"/>
            <w:r>
              <w:rPr>
                <w:sz w:val="28"/>
                <w:szCs w:val="28"/>
                <w:lang w:val="uk-UA"/>
              </w:rPr>
              <w:t>Мікро</w:t>
            </w:r>
            <w:proofErr w:type="spellEnd"/>
          </w:p>
        </w:tc>
        <w:tc>
          <w:tcPr>
            <w:tcW w:w="7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Разом</w:t>
            </w:r>
          </w:p>
        </w:tc>
      </w:tr>
      <w:tr w:rsidR="00EC62D3" w:rsidTr="00EC62D3">
        <w:trPr>
          <w:tblCellSpacing w:w="22" w:type="dxa"/>
        </w:trPr>
        <w:tc>
          <w:tcPr>
            <w:tcW w:w="1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xml:space="preserve">Кількість суб'єктів господарювання, що підпадають під </w:t>
            </w:r>
            <w:r>
              <w:rPr>
                <w:sz w:val="28"/>
                <w:szCs w:val="28"/>
                <w:lang w:val="uk-UA"/>
              </w:rPr>
              <w:lastRenderedPageBreak/>
              <w:t>дію регулювання, одиниць</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lastRenderedPageBreak/>
              <w:t> 0</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0</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572EAC">
            <w:pPr>
              <w:pStyle w:val="a3"/>
              <w:spacing w:line="276" w:lineRule="auto"/>
              <w:jc w:val="center"/>
              <w:rPr>
                <w:sz w:val="28"/>
                <w:szCs w:val="28"/>
                <w:lang w:val="uk-UA"/>
              </w:rPr>
            </w:pPr>
            <w:r>
              <w:rPr>
                <w:sz w:val="28"/>
                <w:szCs w:val="28"/>
                <w:lang w:val="uk-UA"/>
              </w:rPr>
              <w:t>40</w:t>
            </w:r>
            <w:r w:rsidR="00EC62D3">
              <w:rPr>
                <w:sz w:val="28"/>
                <w:szCs w:val="28"/>
                <w:lang w:val="uk-UA"/>
              </w:rPr>
              <w:t> </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572EAC">
            <w:pPr>
              <w:pStyle w:val="a3"/>
              <w:spacing w:line="276" w:lineRule="auto"/>
              <w:jc w:val="center"/>
              <w:rPr>
                <w:sz w:val="28"/>
                <w:szCs w:val="28"/>
                <w:lang w:val="uk-UA"/>
              </w:rPr>
            </w:pPr>
            <w:r>
              <w:rPr>
                <w:sz w:val="28"/>
                <w:szCs w:val="28"/>
                <w:lang w:val="uk-UA"/>
              </w:rPr>
              <w:t>102</w:t>
            </w:r>
          </w:p>
        </w:tc>
        <w:tc>
          <w:tcPr>
            <w:tcW w:w="700" w:type="pct"/>
            <w:tcBorders>
              <w:top w:val="outset" w:sz="6" w:space="0" w:color="auto"/>
              <w:left w:val="outset" w:sz="6" w:space="0" w:color="auto"/>
              <w:bottom w:val="outset" w:sz="6" w:space="0" w:color="auto"/>
              <w:right w:val="outset" w:sz="6" w:space="0" w:color="auto"/>
            </w:tcBorders>
            <w:hideMark/>
          </w:tcPr>
          <w:p w:rsidR="00EC62D3" w:rsidRDefault="00572EAC">
            <w:pPr>
              <w:pStyle w:val="a3"/>
              <w:spacing w:line="276" w:lineRule="auto"/>
              <w:jc w:val="center"/>
              <w:rPr>
                <w:sz w:val="28"/>
                <w:szCs w:val="28"/>
                <w:lang w:val="uk-UA"/>
              </w:rPr>
            </w:pPr>
            <w:r>
              <w:rPr>
                <w:sz w:val="28"/>
                <w:szCs w:val="28"/>
                <w:lang w:val="uk-UA"/>
              </w:rPr>
              <w:t>142</w:t>
            </w:r>
            <w:r w:rsidR="00EC62D3">
              <w:rPr>
                <w:sz w:val="28"/>
                <w:szCs w:val="28"/>
                <w:lang w:val="uk-UA"/>
              </w:rPr>
              <w:t> </w:t>
            </w:r>
          </w:p>
        </w:tc>
      </w:tr>
      <w:tr w:rsidR="00EC62D3" w:rsidTr="00EC62D3">
        <w:trPr>
          <w:tblCellSpacing w:w="22" w:type="dxa"/>
        </w:trPr>
        <w:tc>
          <w:tcPr>
            <w:tcW w:w="12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lastRenderedPageBreak/>
              <w:t>Питома вага групи у загальній кількості, відсотків</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0 </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0 </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100 </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100 </w:t>
            </w:r>
          </w:p>
        </w:tc>
        <w:tc>
          <w:tcPr>
            <w:tcW w:w="7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Х</w:t>
            </w:r>
          </w:p>
        </w:tc>
      </w:tr>
    </w:tbl>
    <w:p w:rsidR="00EC62D3" w:rsidRDefault="00EC62D3" w:rsidP="00EC62D3">
      <w:pPr>
        <w:pStyle w:val="a3"/>
        <w:spacing w:before="0" w:beforeAutospacing="0" w:after="0" w:afterAutospacing="0"/>
        <w:jc w:val="both"/>
        <w:rPr>
          <w:color w:val="C00000"/>
          <w:sz w:val="28"/>
          <w:szCs w:val="28"/>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535"/>
        <w:gridCol w:w="3413"/>
        <w:gridCol w:w="3435"/>
      </w:tblGrid>
      <w:tr w:rsidR="00EC62D3"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Вид альтернативи</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Вигоди</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Витрати</w:t>
            </w:r>
          </w:p>
        </w:tc>
      </w:tr>
      <w:tr w:rsidR="00EC62D3" w:rsidTr="00EC62D3">
        <w:trPr>
          <w:trHeight w:val="2227"/>
          <w:tblCellSpacing w:w="22" w:type="dxa"/>
        </w:trPr>
        <w:tc>
          <w:tcPr>
            <w:tcW w:w="1668" w:type="pct"/>
            <w:tcBorders>
              <w:top w:val="outset" w:sz="6" w:space="0" w:color="auto"/>
              <w:left w:val="outset" w:sz="6" w:space="0" w:color="auto"/>
              <w:bottom w:val="nil"/>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rStyle w:val="2"/>
                <w:sz w:val="28"/>
                <w:szCs w:val="28"/>
                <w:lang w:val="uk-UA"/>
              </w:rPr>
              <w:t>Альтернатива 1</w:t>
            </w:r>
          </w:p>
        </w:tc>
        <w:tc>
          <w:tcPr>
            <w:tcW w:w="1620" w:type="pct"/>
            <w:tcBorders>
              <w:top w:val="outset" w:sz="6" w:space="0" w:color="auto"/>
              <w:left w:val="outset" w:sz="6" w:space="0" w:color="auto"/>
              <w:bottom w:val="nil"/>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 xml:space="preserve">Суб'єкти господарювання </w:t>
            </w:r>
            <w:r w:rsidR="00572EAC">
              <w:rPr>
                <w:rStyle w:val="2"/>
                <w:sz w:val="28"/>
                <w:szCs w:val="28"/>
                <w:lang w:val="uk-UA"/>
              </w:rPr>
              <w:t>– платники податку у 2021</w:t>
            </w:r>
            <w:r>
              <w:rPr>
                <w:rStyle w:val="2"/>
                <w:sz w:val="28"/>
                <w:szCs w:val="28"/>
                <w:lang w:val="uk-UA"/>
              </w:rPr>
              <w:t>році будуть сплачувати податок за мінімальними ставками.</w:t>
            </w:r>
          </w:p>
          <w:p w:rsidR="00EC62D3" w:rsidRDefault="00EC62D3">
            <w:pPr>
              <w:pStyle w:val="a3"/>
              <w:spacing w:line="276" w:lineRule="auto"/>
              <w:jc w:val="center"/>
              <w:rPr>
                <w:sz w:val="28"/>
                <w:szCs w:val="28"/>
                <w:lang w:val="uk-UA"/>
              </w:rPr>
            </w:pPr>
            <w:r>
              <w:rPr>
                <w:rStyle w:val="2"/>
                <w:sz w:val="28"/>
                <w:szCs w:val="28"/>
                <w:lang w:val="uk-UA"/>
              </w:rPr>
              <w:t>Покращиться інвестиційна привабливість об’єктів нерухомості.</w:t>
            </w:r>
          </w:p>
        </w:tc>
        <w:tc>
          <w:tcPr>
            <w:tcW w:w="1620" w:type="pct"/>
            <w:tcBorders>
              <w:top w:val="outset" w:sz="6" w:space="0" w:color="auto"/>
              <w:left w:val="outset" w:sz="6" w:space="0" w:color="auto"/>
              <w:bottom w:val="nil"/>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 xml:space="preserve">Суб'єкти господарювання </w:t>
            </w:r>
            <w:r w:rsidR="000B77F0">
              <w:rPr>
                <w:rStyle w:val="2"/>
                <w:sz w:val="28"/>
                <w:szCs w:val="28"/>
                <w:lang w:val="uk-UA"/>
              </w:rPr>
              <w:t xml:space="preserve">– платники податку у </w:t>
            </w:r>
            <w:r w:rsidR="00572EAC">
              <w:rPr>
                <w:rStyle w:val="2"/>
                <w:sz w:val="28"/>
                <w:szCs w:val="28"/>
                <w:lang w:val="uk-UA"/>
              </w:rPr>
              <w:t>2021</w:t>
            </w:r>
            <w:r>
              <w:rPr>
                <w:rStyle w:val="2"/>
                <w:sz w:val="28"/>
                <w:szCs w:val="28"/>
                <w:lang w:val="uk-UA"/>
              </w:rPr>
              <w:t>році будуть сплачувати податок за мінімальними ставками.</w:t>
            </w:r>
          </w:p>
          <w:p w:rsidR="00EC62D3" w:rsidRDefault="00EC62D3">
            <w:pPr>
              <w:pStyle w:val="a3"/>
              <w:spacing w:before="0" w:beforeAutospacing="0" w:after="0" w:afterAutospacing="0" w:line="276" w:lineRule="auto"/>
              <w:rPr>
                <w:sz w:val="28"/>
                <w:szCs w:val="28"/>
                <w:lang w:val="uk-UA"/>
              </w:rPr>
            </w:pPr>
            <w:r>
              <w:rPr>
                <w:rStyle w:val="2"/>
                <w:sz w:val="28"/>
                <w:szCs w:val="28"/>
                <w:lang w:val="uk-UA"/>
              </w:rPr>
              <w:t>Через не надання додаткових пільг збільшиться нарахована сума податку.</w:t>
            </w:r>
          </w:p>
        </w:tc>
      </w:tr>
      <w:tr w:rsidR="00EC62D3"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proofErr w:type="spellStart"/>
            <w:r>
              <w:rPr>
                <w:rStyle w:val="2"/>
                <w:sz w:val="28"/>
                <w:szCs w:val="28"/>
                <w:lang w:val="uk-UA"/>
              </w:rPr>
              <w:t>Альтернтива</w:t>
            </w:r>
            <w:proofErr w:type="spellEnd"/>
            <w:r>
              <w:rPr>
                <w:rStyle w:val="2"/>
                <w:sz w:val="28"/>
                <w:szCs w:val="28"/>
                <w:lang w:val="uk-UA"/>
              </w:rPr>
              <w:t xml:space="preserve"> 2</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rStyle w:val="2"/>
                <w:sz w:val="28"/>
                <w:szCs w:val="28"/>
                <w:lang w:val="uk-UA"/>
              </w:rPr>
              <w:t xml:space="preserve">Встановлення пільг на об'єкти нежитлової нерухомості, що перебувають у власності комунальних підприємств, об’єкти стають більш привабливими для орендаторів. Для підприємств, які здійснюють </w:t>
            </w:r>
            <w:proofErr w:type="spellStart"/>
            <w:r>
              <w:rPr>
                <w:rStyle w:val="2"/>
                <w:sz w:val="28"/>
                <w:szCs w:val="28"/>
                <w:lang w:val="uk-UA"/>
              </w:rPr>
              <w:t>військово</w:t>
            </w:r>
            <w:proofErr w:type="spellEnd"/>
            <w:r>
              <w:rPr>
                <w:rStyle w:val="2"/>
                <w:sz w:val="28"/>
                <w:szCs w:val="28"/>
                <w:lang w:val="uk-UA"/>
              </w:rPr>
              <w:t xml:space="preserve"> – патріотичну, технічну підготовку призовників і військовослужбовців, звільняються на 50% від податку об'єкти нежитлової нерухомості.</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 xml:space="preserve">Суб'єкти господарювання будуть платити податок за ставками згідно рішення </w:t>
            </w:r>
            <w:proofErr w:type="spellStart"/>
            <w:r>
              <w:rPr>
                <w:sz w:val="28"/>
                <w:szCs w:val="28"/>
                <w:lang w:val="uk-UA"/>
              </w:rPr>
              <w:t>Ямпільської</w:t>
            </w:r>
            <w:proofErr w:type="spellEnd"/>
            <w:r>
              <w:rPr>
                <w:sz w:val="28"/>
                <w:szCs w:val="28"/>
                <w:lang w:val="uk-UA"/>
              </w:rPr>
              <w:t xml:space="preserve"> селищної  ради.</w:t>
            </w:r>
          </w:p>
        </w:tc>
      </w:tr>
      <w:tr w:rsidR="00EC62D3" w:rsidRPr="002D518D" w:rsidTr="00EC62D3">
        <w:trPr>
          <w:tblCellSpacing w:w="22" w:type="dxa"/>
        </w:trPr>
        <w:tc>
          <w:tcPr>
            <w:tcW w:w="166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rStyle w:val="2"/>
                <w:sz w:val="28"/>
                <w:szCs w:val="28"/>
                <w:lang w:val="uk-UA"/>
              </w:rPr>
            </w:pPr>
            <w:r>
              <w:rPr>
                <w:rStyle w:val="2"/>
                <w:sz w:val="28"/>
                <w:szCs w:val="28"/>
                <w:lang w:val="uk-UA"/>
              </w:rPr>
              <w:t>Альтернатива 3</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1D219B">
            <w:pPr>
              <w:pStyle w:val="a3"/>
              <w:spacing w:before="0" w:beforeAutospacing="0" w:after="0" w:afterAutospacing="0" w:line="276" w:lineRule="auto"/>
              <w:rPr>
                <w:rStyle w:val="2"/>
                <w:sz w:val="28"/>
                <w:szCs w:val="28"/>
                <w:lang w:val="uk-UA"/>
              </w:rPr>
            </w:pPr>
            <w:r>
              <w:rPr>
                <w:rStyle w:val="2"/>
                <w:sz w:val="28"/>
                <w:szCs w:val="28"/>
                <w:lang w:val="uk-UA"/>
              </w:rPr>
              <w:t>Проблеми значно зменшаться ,але</w:t>
            </w:r>
            <w:r w:rsidR="00EC62D3">
              <w:rPr>
                <w:rStyle w:val="2"/>
                <w:sz w:val="28"/>
                <w:szCs w:val="28"/>
                <w:lang w:val="uk-UA"/>
              </w:rPr>
              <w:t xml:space="preserve"> деякі важливі  та критичні аспекти проблеми залишаться</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 xml:space="preserve">Надмірне податкове навантаження </w:t>
            </w:r>
            <w:proofErr w:type="spellStart"/>
            <w:r>
              <w:rPr>
                <w:sz w:val="28"/>
                <w:szCs w:val="28"/>
                <w:lang w:val="uk-UA"/>
              </w:rPr>
              <w:t>суб»єктів</w:t>
            </w:r>
            <w:proofErr w:type="spellEnd"/>
            <w:r>
              <w:rPr>
                <w:sz w:val="28"/>
                <w:szCs w:val="28"/>
                <w:lang w:val="uk-UA"/>
              </w:rPr>
              <w:t xml:space="preserve"> господарювання приведе до переходу </w:t>
            </w:r>
            <w:proofErr w:type="spellStart"/>
            <w:r>
              <w:rPr>
                <w:sz w:val="28"/>
                <w:szCs w:val="28"/>
                <w:lang w:val="uk-UA"/>
              </w:rPr>
              <w:t>суб»єктів</w:t>
            </w:r>
            <w:proofErr w:type="spellEnd"/>
            <w:r>
              <w:rPr>
                <w:sz w:val="28"/>
                <w:szCs w:val="28"/>
                <w:lang w:val="uk-UA"/>
              </w:rPr>
              <w:t xml:space="preserve"> в «тінь»  а саме зменшення кількості робочих місць і в </w:t>
            </w:r>
            <w:r>
              <w:rPr>
                <w:sz w:val="28"/>
                <w:szCs w:val="28"/>
                <w:lang w:val="uk-UA"/>
              </w:rPr>
              <w:lastRenderedPageBreak/>
              <w:t>наслідок зменшення надходжень до селищного бюджету.</w:t>
            </w:r>
          </w:p>
        </w:tc>
      </w:tr>
    </w:tbl>
    <w:p w:rsidR="00EC62D3" w:rsidRDefault="00EC62D3" w:rsidP="00EC62D3">
      <w:pPr>
        <w:pStyle w:val="rvps2"/>
        <w:shd w:val="clear" w:color="auto" w:fill="FFFFFF"/>
        <w:spacing w:before="0" w:beforeAutospacing="0" w:after="150" w:afterAutospacing="0"/>
        <w:ind w:firstLine="450"/>
        <w:jc w:val="both"/>
        <w:rPr>
          <w:b/>
          <w:color w:val="000000" w:themeColor="text1"/>
          <w:sz w:val="28"/>
          <w:szCs w:val="28"/>
          <w:lang w:val="uk-UA"/>
        </w:rPr>
      </w:pPr>
    </w:p>
    <w:p w:rsidR="00EC62D3" w:rsidRDefault="00EC62D3" w:rsidP="00EC62D3">
      <w:pPr>
        <w:pStyle w:val="rvps2"/>
        <w:shd w:val="clear" w:color="auto" w:fill="FFFFFF"/>
        <w:spacing w:before="0" w:beforeAutospacing="0" w:after="150" w:afterAutospacing="0"/>
        <w:ind w:firstLine="450"/>
        <w:jc w:val="both"/>
        <w:rPr>
          <w:b/>
          <w:color w:val="000000" w:themeColor="text1"/>
          <w:sz w:val="28"/>
          <w:szCs w:val="28"/>
          <w:lang w:val="uk-UA"/>
        </w:rPr>
      </w:pPr>
      <w:r>
        <w:rPr>
          <w:b/>
          <w:color w:val="000000" w:themeColor="text1"/>
          <w:sz w:val="28"/>
          <w:szCs w:val="28"/>
          <w:lang w:val="uk-UA"/>
        </w:rPr>
        <w:t>IV. Вибір найбільш оптимального альтернативного способу досягнення цілей</w:t>
      </w:r>
    </w:p>
    <w:p w:rsidR="00EC62D3" w:rsidRDefault="00EC62D3" w:rsidP="00EC62D3">
      <w:pPr>
        <w:pStyle w:val="rvps2"/>
        <w:shd w:val="clear" w:color="auto" w:fill="FFFFFF"/>
        <w:spacing w:before="0" w:beforeAutospacing="0" w:after="150" w:afterAutospacing="0"/>
        <w:ind w:firstLine="450"/>
        <w:jc w:val="both"/>
        <w:rPr>
          <w:color w:val="000000" w:themeColor="text1"/>
          <w:sz w:val="28"/>
          <w:szCs w:val="28"/>
        </w:rPr>
      </w:pPr>
      <w:r>
        <w:rPr>
          <w:color w:val="000000" w:themeColor="text1"/>
          <w:sz w:val="28"/>
          <w:szCs w:val="28"/>
        </w:rPr>
        <w:t xml:space="preserve">4 - </w:t>
      </w:r>
      <w:proofErr w:type="spellStart"/>
      <w:r>
        <w:rPr>
          <w:color w:val="000000" w:themeColor="text1"/>
          <w:sz w:val="28"/>
          <w:szCs w:val="28"/>
        </w:rPr>
        <w:t>цілі</w:t>
      </w:r>
      <w:proofErr w:type="spellEnd"/>
      <w:r>
        <w:rPr>
          <w:color w:val="000000" w:themeColor="text1"/>
          <w:sz w:val="28"/>
          <w:szCs w:val="28"/>
        </w:rPr>
        <w:t xml:space="preserve"> </w:t>
      </w:r>
      <w:proofErr w:type="spellStart"/>
      <w:r>
        <w:rPr>
          <w:color w:val="000000" w:themeColor="text1"/>
          <w:sz w:val="28"/>
          <w:szCs w:val="28"/>
        </w:rPr>
        <w:t>прийняття</w:t>
      </w:r>
      <w:proofErr w:type="spellEnd"/>
      <w:r>
        <w:rPr>
          <w:color w:val="000000" w:themeColor="text1"/>
          <w:sz w:val="28"/>
          <w:szCs w:val="28"/>
        </w:rPr>
        <w:t xml:space="preserve"> регуляторного акта, </w:t>
      </w:r>
      <w:proofErr w:type="spellStart"/>
      <w:r>
        <w:rPr>
          <w:color w:val="000000" w:themeColor="text1"/>
          <w:sz w:val="28"/>
          <w:szCs w:val="28"/>
        </w:rPr>
        <w:t>які</w:t>
      </w:r>
      <w:proofErr w:type="spellEnd"/>
      <w:r>
        <w:rPr>
          <w:color w:val="000000" w:themeColor="text1"/>
          <w:sz w:val="28"/>
          <w:szCs w:val="28"/>
        </w:rPr>
        <w:t xml:space="preserve"> </w:t>
      </w:r>
      <w:proofErr w:type="spellStart"/>
      <w:r>
        <w:rPr>
          <w:color w:val="000000" w:themeColor="text1"/>
          <w:sz w:val="28"/>
          <w:szCs w:val="28"/>
        </w:rPr>
        <w:t>можуть</w:t>
      </w:r>
      <w:proofErr w:type="spellEnd"/>
      <w:r>
        <w:rPr>
          <w:color w:val="000000" w:themeColor="text1"/>
          <w:sz w:val="28"/>
          <w:szCs w:val="28"/>
        </w:rPr>
        <w:t xml:space="preserve"> </w:t>
      </w:r>
      <w:proofErr w:type="gramStart"/>
      <w:r>
        <w:rPr>
          <w:color w:val="000000" w:themeColor="text1"/>
          <w:sz w:val="28"/>
          <w:szCs w:val="28"/>
        </w:rPr>
        <w:t>бути</w:t>
      </w:r>
      <w:proofErr w:type="gramEnd"/>
      <w:r>
        <w:rPr>
          <w:color w:val="000000" w:themeColor="text1"/>
          <w:sz w:val="28"/>
          <w:szCs w:val="28"/>
        </w:rPr>
        <w:t xml:space="preserve"> </w:t>
      </w:r>
      <w:proofErr w:type="spellStart"/>
      <w:r>
        <w:rPr>
          <w:color w:val="000000" w:themeColor="text1"/>
          <w:sz w:val="28"/>
          <w:szCs w:val="28"/>
        </w:rPr>
        <w:t>досягнуті</w:t>
      </w:r>
      <w:proofErr w:type="spellEnd"/>
      <w:r>
        <w:rPr>
          <w:color w:val="000000" w:themeColor="text1"/>
          <w:sz w:val="28"/>
          <w:szCs w:val="28"/>
        </w:rPr>
        <w:t xml:space="preserve"> </w:t>
      </w:r>
      <w:proofErr w:type="spellStart"/>
      <w:r>
        <w:rPr>
          <w:color w:val="000000" w:themeColor="text1"/>
          <w:sz w:val="28"/>
          <w:szCs w:val="28"/>
        </w:rPr>
        <w:t>повною</w:t>
      </w:r>
      <w:proofErr w:type="spellEnd"/>
      <w:r>
        <w:rPr>
          <w:color w:val="000000" w:themeColor="text1"/>
          <w:sz w:val="28"/>
          <w:szCs w:val="28"/>
        </w:rPr>
        <w:t xml:space="preserve"> </w:t>
      </w:r>
      <w:proofErr w:type="spellStart"/>
      <w:r>
        <w:rPr>
          <w:color w:val="000000" w:themeColor="text1"/>
          <w:sz w:val="28"/>
          <w:szCs w:val="28"/>
        </w:rPr>
        <w:t>мірою</w:t>
      </w:r>
      <w:proofErr w:type="spellEnd"/>
      <w:r>
        <w:rPr>
          <w:color w:val="000000" w:themeColor="text1"/>
          <w:sz w:val="28"/>
          <w:szCs w:val="28"/>
        </w:rPr>
        <w:t xml:space="preserve"> (проблема </w:t>
      </w:r>
      <w:proofErr w:type="spellStart"/>
      <w:r>
        <w:rPr>
          <w:color w:val="000000" w:themeColor="text1"/>
          <w:sz w:val="28"/>
          <w:szCs w:val="28"/>
        </w:rPr>
        <w:t>більше</w:t>
      </w:r>
      <w:proofErr w:type="spellEnd"/>
      <w:r>
        <w:rPr>
          <w:color w:val="000000" w:themeColor="text1"/>
          <w:sz w:val="28"/>
          <w:szCs w:val="28"/>
        </w:rPr>
        <w:t xml:space="preserve"> </w:t>
      </w:r>
      <w:proofErr w:type="spellStart"/>
      <w:r>
        <w:rPr>
          <w:color w:val="000000" w:themeColor="text1"/>
          <w:sz w:val="28"/>
          <w:szCs w:val="28"/>
        </w:rPr>
        <w:t>існувати</w:t>
      </w:r>
      <w:proofErr w:type="spellEnd"/>
      <w:r>
        <w:rPr>
          <w:color w:val="000000" w:themeColor="text1"/>
          <w:sz w:val="28"/>
          <w:szCs w:val="28"/>
        </w:rPr>
        <w:t xml:space="preserve"> не буде);</w:t>
      </w:r>
    </w:p>
    <w:p w:rsidR="00EC62D3" w:rsidRDefault="00EC62D3" w:rsidP="00EC62D3">
      <w:pPr>
        <w:pStyle w:val="rvps2"/>
        <w:shd w:val="clear" w:color="auto" w:fill="FFFFFF"/>
        <w:spacing w:before="0" w:beforeAutospacing="0" w:after="150" w:afterAutospacing="0"/>
        <w:ind w:firstLine="450"/>
        <w:jc w:val="both"/>
        <w:rPr>
          <w:color w:val="000000" w:themeColor="text1"/>
          <w:sz w:val="28"/>
          <w:szCs w:val="28"/>
        </w:rPr>
      </w:pPr>
      <w:bookmarkStart w:id="0" w:name="n87"/>
      <w:bookmarkEnd w:id="0"/>
      <w:r>
        <w:rPr>
          <w:color w:val="000000" w:themeColor="text1"/>
          <w:sz w:val="28"/>
          <w:szCs w:val="28"/>
        </w:rPr>
        <w:t xml:space="preserve">3 - </w:t>
      </w:r>
      <w:proofErr w:type="spellStart"/>
      <w:r>
        <w:rPr>
          <w:color w:val="000000" w:themeColor="text1"/>
          <w:sz w:val="28"/>
          <w:szCs w:val="28"/>
        </w:rPr>
        <w:t>цілі</w:t>
      </w:r>
      <w:proofErr w:type="spellEnd"/>
      <w:r>
        <w:rPr>
          <w:color w:val="000000" w:themeColor="text1"/>
          <w:sz w:val="28"/>
          <w:szCs w:val="28"/>
        </w:rPr>
        <w:t xml:space="preserve"> </w:t>
      </w:r>
      <w:proofErr w:type="spellStart"/>
      <w:r>
        <w:rPr>
          <w:color w:val="000000" w:themeColor="text1"/>
          <w:sz w:val="28"/>
          <w:szCs w:val="28"/>
        </w:rPr>
        <w:t>прийняття</w:t>
      </w:r>
      <w:proofErr w:type="spellEnd"/>
      <w:r>
        <w:rPr>
          <w:color w:val="000000" w:themeColor="text1"/>
          <w:sz w:val="28"/>
          <w:szCs w:val="28"/>
        </w:rPr>
        <w:t xml:space="preserve"> регуляторного акта, </w:t>
      </w:r>
      <w:proofErr w:type="spellStart"/>
      <w:r>
        <w:rPr>
          <w:color w:val="000000" w:themeColor="text1"/>
          <w:sz w:val="28"/>
          <w:szCs w:val="28"/>
        </w:rPr>
        <w:t>які</w:t>
      </w:r>
      <w:proofErr w:type="spellEnd"/>
      <w:r>
        <w:rPr>
          <w:color w:val="000000" w:themeColor="text1"/>
          <w:sz w:val="28"/>
          <w:szCs w:val="28"/>
        </w:rPr>
        <w:t xml:space="preserve"> </w:t>
      </w:r>
      <w:proofErr w:type="spellStart"/>
      <w:r>
        <w:rPr>
          <w:color w:val="000000" w:themeColor="text1"/>
          <w:sz w:val="28"/>
          <w:szCs w:val="28"/>
        </w:rPr>
        <w:t>можуть</w:t>
      </w:r>
      <w:proofErr w:type="spellEnd"/>
      <w:r>
        <w:rPr>
          <w:color w:val="000000" w:themeColor="text1"/>
          <w:sz w:val="28"/>
          <w:szCs w:val="28"/>
        </w:rPr>
        <w:t xml:space="preserve"> </w:t>
      </w:r>
      <w:proofErr w:type="gramStart"/>
      <w:r>
        <w:rPr>
          <w:color w:val="000000" w:themeColor="text1"/>
          <w:sz w:val="28"/>
          <w:szCs w:val="28"/>
        </w:rPr>
        <w:t>бути</w:t>
      </w:r>
      <w:proofErr w:type="gramEnd"/>
      <w:r>
        <w:rPr>
          <w:color w:val="000000" w:themeColor="text1"/>
          <w:sz w:val="28"/>
          <w:szCs w:val="28"/>
        </w:rPr>
        <w:t xml:space="preserve"> </w:t>
      </w:r>
      <w:proofErr w:type="spellStart"/>
      <w:r>
        <w:rPr>
          <w:color w:val="000000" w:themeColor="text1"/>
          <w:sz w:val="28"/>
          <w:szCs w:val="28"/>
        </w:rPr>
        <w:t>досягнуті</w:t>
      </w:r>
      <w:proofErr w:type="spellEnd"/>
      <w:r>
        <w:rPr>
          <w:color w:val="000000" w:themeColor="text1"/>
          <w:sz w:val="28"/>
          <w:szCs w:val="28"/>
        </w:rPr>
        <w:t xml:space="preserve"> </w:t>
      </w:r>
      <w:proofErr w:type="spellStart"/>
      <w:r>
        <w:rPr>
          <w:color w:val="000000" w:themeColor="text1"/>
          <w:sz w:val="28"/>
          <w:szCs w:val="28"/>
        </w:rPr>
        <w:t>майже</w:t>
      </w:r>
      <w:proofErr w:type="spellEnd"/>
      <w:r>
        <w:rPr>
          <w:color w:val="000000" w:themeColor="text1"/>
          <w:sz w:val="28"/>
          <w:szCs w:val="28"/>
        </w:rPr>
        <w:t xml:space="preserve">  </w:t>
      </w:r>
      <w:proofErr w:type="spellStart"/>
      <w:r>
        <w:rPr>
          <w:color w:val="000000" w:themeColor="text1"/>
          <w:sz w:val="28"/>
          <w:szCs w:val="28"/>
        </w:rPr>
        <w:t>повною</w:t>
      </w:r>
      <w:proofErr w:type="spellEnd"/>
      <w:r>
        <w:rPr>
          <w:color w:val="000000" w:themeColor="text1"/>
          <w:sz w:val="28"/>
          <w:szCs w:val="28"/>
        </w:rPr>
        <w:t xml:space="preserve"> </w:t>
      </w:r>
      <w:proofErr w:type="spellStart"/>
      <w:r>
        <w:rPr>
          <w:color w:val="000000" w:themeColor="text1"/>
          <w:sz w:val="28"/>
          <w:szCs w:val="28"/>
        </w:rPr>
        <w:t>мірою</w:t>
      </w:r>
      <w:proofErr w:type="spellEnd"/>
      <w:r>
        <w:rPr>
          <w:color w:val="000000" w:themeColor="text1"/>
          <w:sz w:val="28"/>
          <w:szCs w:val="28"/>
        </w:rPr>
        <w:t xml:space="preserve"> (</w:t>
      </w:r>
      <w:proofErr w:type="spellStart"/>
      <w:r>
        <w:rPr>
          <w:color w:val="000000" w:themeColor="text1"/>
          <w:sz w:val="28"/>
          <w:szCs w:val="28"/>
        </w:rPr>
        <w:t>усі</w:t>
      </w:r>
      <w:proofErr w:type="spellEnd"/>
      <w:r>
        <w:rPr>
          <w:color w:val="000000" w:themeColor="text1"/>
          <w:sz w:val="28"/>
          <w:szCs w:val="28"/>
        </w:rPr>
        <w:t xml:space="preserve"> </w:t>
      </w:r>
      <w:proofErr w:type="spellStart"/>
      <w:r>
        <w:rPr>
          <w:color w:val="000000" w:themeColor="text1"/>
          <w:sz w:val="28"/>
          <w:szCs w:val="28"/>
        </w:rPr>
        <w:t>важливі</w:t>
      </w:r>
      <w:proofErr w:type="spellEnd"/>
      <w:r>
        <w:rPr>
          <w:color w:val="000000" w:themeColor="text1"/>
          <w:sz w:val="28"/>
          <w:szCs w:val="28"/>
        </w:rPr>
        <w:t xml:space="preserve"> </w:t>
      </w:r>
      <w:proofErr w:type="spellStart"/>
      <w:r>
        <w:rPr>
          <w:color w:val="000000" w:themeColor="text1"/>
          <w:sz w:val="28"/>
          <w:szCs w:val="28"/>
        </w:rPr>
        <w:t>аспекти</w:t>
      </w:r>
      <w:proofErr w:type="spellEnd"/>
      <w:r>
        <w:rPr>
          <w:color w:val="000000" w:themeColor="text1"/>
          <w:sz w:val="28"/>
          <w:szCs w:val="28"/>
        </w:rPr>
        <w:t xml:space="preserve"> </w:t>
      </w:r>
      <w:proofErr w:type="spellStart"/>
      <w:r>
        <w:rPr>
          <w:color w:val="000000" w:themeColor="text1"/>
          <w:sz w:val="28"/>
          <w:szCs w:val="28"/>
        </w:rPr>
        <w:t>проблеми</w:t>
      </w:r>
      <w:proofErr w:type="spellEnd"/>
      <w:r>
        <w:rPr>
          <w:color w:val="000000" w:themeColor="text1"/>
          <w:sz w:val="28"/>
          <w:szCs w:val="28"/>
        </w:rPr>
        <w:t xml:space="preserve"> </w:t>
      </w:r>
      <w:proofErr w:type="spellStart"/>
      <w:r>
        <w:rPr>
          <w:color w:val="000000" w:themeColor="text1"/>
          <w:sz w:val="28"/>
          <w:szCs w:val="28"/>
        </w:rPr>
        <w:t>існувати</w:t>
      </w:r>
      <w:proofErr w:type="spellEnd"/>
      <w:r>
        <w:rPr>
          <w:color w:val="000000" w:themeColor="text1"/>
          <w:sz w:val="28"/>
          <w:szCs w:val="28"/>
        </w:rPr>
        <w:t xml:space="preserve"> не </w:t>
      </w:r>
      <w:proofErr w:type="spellStart"/>
      <w:r>
        <w:rPr>
          <w:color w:val="000000" w:themeColor="text1"/>
          <w:sz w:val="28"/>
          <w:szCs w:val="28"/>
        </w:rPr>
        <w:t>будуть</w:t>
      </w:r>
      <w:proofErr w:type="spellEnd"/>
      <w:r>
        <w:rPr>
          <w:color w:val="000000" w:themeColor="text1"/>
          <w:sz w:val="28"/>
          <w:szCs w:val="28"/>
        </w:rPr>
        <w:t>);</w:t>
      </w:r>
    </w:p>
    <w:p w:rsidR="00EC62D3" w:rsidRDefault="00EC62D3" w:rsidP="00EC62D3">
      <w:pPr>
        <w:pStyle w:val="rvps2"/>
        <w:shd w:val="clear" w:color="auto" w:fill="FFFFFF"/>
        <w:spacing w:before="0" w:beforeAutospacing="0" w:after="150" w:afterAutospacing="0"/>
        <w:ind w:firstLine="450"/>
        <w:jc w:val="both"/>
        <w:rPr>
          <w:color w:val="000000" w:themeColor="text1"/>
          <w:sz w:val="28"/>
          <w:szCs w:val="28"/>
        </w:rPr>
      </w:pPr>
      <w:bookmarkStart w:id="1" w:name="n88"/>
      <w:bookmarkEnd w:id="1"/>
      <w:r>
        <w:rPr>
          <w:color w:val="000000" w:themeColor="text1"/>
          <w:sz w:val="28"/>
          <w:szCs w:val="28"/>
        </w:rPr>
        <w:t xml:space="preserve">2 - </w:t>
      </w:r>
      <w:proofErr w:type="spellStart"/>
      <w:r>
        <w:rPr>
          <w:color w:val="000000" w:themeColor="text1"/>
          <w:sz w:val="28"/>
          <w:szCs w:val="28"/>
        </w:rPr>
        <w:t>цілі</w:t>
      </w:r>
      <w:proofErr w:type="spellEnd"/>
      <w:r>
        <w:rPr>
          <w:color w:val="000000" w:themeColor="text1"/>
          <w:sz w:val="28"/>
          <w:szCs w:val="28"/>
        </w:rPr>
        <w:t xml:space="preserve"> </w:t>
      </w:r>
      <w:proofErr w:type="spellStart"/>
      <w:r>
        <w:rPr>
          <w:color w:val="000000" w:themeColor="text1"/>
          <w:sz w:val="28"/>
          <w:szCs w:val="28"/>
        </w:rPr>
        <w:t>прийняття</w:t>
      </w:r>
      <w:proofErr w:type="spellEnd"/>
      <w:r>
        <w:rPr>
          <w:color w:val="000000" w:themeColor="text1"/>
          <w:sz w:val="28"/>
          <w:szCs w:val="28"/>
        </w:rPr>
        <w:t xml:space="preserve"> регуляторного акта, </w:t>
      </w:r>
      <w:proofErr w:type="spellStart"/>
      <w:r>
        <w:rPr>
          <w:color w:val="000000" w:themeColor="text1"/>
          <w:sz w:val="28"/>
          <w:szCs w:val="28"/>
        </w:rPr>
        <w:t>які</w:t>
      </w:r>
      <w:proofErr w:type="spellEnd"/>
      <w:r>
        <w:rPr>
          <w:color w:val="000000" w:themeColor="text1"/>
          <w:sz w:val="28"/>
          <w:szCs w:val="28"/>
        </w:rPr>
        <w:t xml:space="preserve"> </w:t>
      </w:r>
      <w:proofErr w:type="spellStart"/>
      <w:r>
        <w:rPr>
          <w:color w:val="000000" w:themeColor="text1"/>
          <w:sz w:val="28"/>
          <w:szCs w:val="28"/>
        </w:rPr>
        <w:t>можуть</w:t>
      </w:r>
      <w:proofErr w:type="spellEnd"/>
      <w:r>
        <w:rPr>
          <w:color w:val="000000" w:themeColor="text1"/>
          <w:sz w:val="28"/>
          <w:szCs w:val="28"/>
        </w:rPr>
        <w:t xml:space="preserve"> </w:t>
      </w:r>
      <w:proofErr w:type="gramStart"/>
      <w:r>
        <w:rPr>
          <w:color w:val="000000" w:themeColor="text1"/>
          <w:sz w:val="28"/>
          <w:szCs w:val="28"/>
        </w:rPr>
        <w:t>бути</w:t>
      </w:r>
      <w:proofErr w:type="gramEnd"/>
      <w:r>
        <w:rPr>
          <w:color w:val="000000" w:themeColor="text1"/>
          <w:sz w:val="28"/>
          <w:szCs w:val="28"/>
        </w:rPr>
        <w:t xml:space="preserve"> </w:t>
      </w:r>
      <w:proofErr w:type="spellStart"/>
      <w:r>
        <w:rPr>
          <w:color w:val="000000" w:themeColor="text1"/>
          <w:sz w:val="28"/>
          <w:szCs w:val="28"/>
        </w:rPr>
        <w:t>досягнуті</w:t>
      </w:r>
      <w:proofErr w:type="spellEnd"/>
      <w:r>
        <w:rPr>
          <w:color w:val="000000" w:themeColor="text1"/>
          <w:sz w:val="28"/>
          <w:szCs w:val="28"/>
        </w:rPr>
        <w:t xml:space="preserve"> </w:t>
      </w:r>
      <w:proofErr w:type="spellStart"/>
      <w:r>
        <w:rPr>
          <w:color w:val="000000" w:themeColor="text1"/>
          <w:sz w:val="28"/>
          <w:szCs w:val="28"/>
        </w:rPr>
        <w:t>частково</w:t>
      </w:r>
      <w:proofErr w:type="spellEnd"/>
      <w:r>
        <w:rPr>
          <w:color w:val="000000" w:themeColor="text1"/>
          <w:sz w:val="28"/>
          <w:szCs w:val="28"/>
        </w:rPr>
        <w:t xml:space="preserve"> (проблема </w:t>
      </w:r>
      <w:proofErr w:type="spellStart"/>
      <w:r>
        <w:rPr>
          <w:color w:val="000000" w:themeColor="text1"/>
          <w:sz w:val="28"/>
          <w:szCs w:val="28"/>
        </w:rPr>
        <w:t>значно</w:t>
      </w:r>
      <w:proofErr w:type="spellEnd"/>
      <w:r>
        <w:rPr>
          <w:color w:val="000000" w:themeColor="text1"/>
          <w:sz w:val="28"/>
          <w:szCs w:val="28"/>
        </w:rPr>
        <w:t xml:space="preserve"> </w:t>
      </w:r>
      <w:proofErr w:type="spellStart"/>
      <w:r>
        <w:rPr>
          <w:color w:val="000000" w:themeColor="text1"/>
          <w:sz w:val="28"/>
          <w:szCs w:val="28"/>
        </w:rPr>
        <w:t>зменшиться</w:t>
      </w:r>
      <w:proofErr w:type="spellEnd"/>
      <w:r>
        <w:rPr>
          <w:color w:val="000000" w:themeColor="text1"/>
          <w:sz w:val="28"/>
          <w:szCs w:val="28"/>
        </w:rPr>
        <w:t xml:space="preserve">, </w:t>
      </w:r>
      <w:proofErr w:type="spellStart"/>
      <w:r>
        <w:rPr>
          <w:color w:val="000000" w:themeColor="text1"/>
          <w:sz w:val="28"/>
          <w:szCs w:val="28"/>
        </w:rPr>
        <w:t>деякі</w:t>
      </w:r>
      <w:proofErr w:type="spellEnd"/>
      <w:r>
        <w:rPr>
          <w:color w:val="000000" w:themeColor="text1"/>
          <w:sz w:val="28"/>
          <w:szCs w:val="28"/>
        </w:rPr>
        <w:t xml:space="preserve"> </w:t>
      </w:r>
      <w:proofErr w:type="spellStart"/>
      <w:r>
        <w:rPr>
          <w:color w:val="000000" w:themeColor="text1"/>
          <w:sz w:val="28"/>
          <w:szCs w:val="28"/>
        </w:rPr>
        <w:t>важливі</w:t>
      </w:r>
      <w:proofErr w:type="spellEnd"/>
      <w:r>
        <w:rPr>
          <w:color w:val="000000" w:themeColor="text1"/>
          <w:sz w:val="28"/>
          <w:szCs w:val="28"/>
        </w:rPr>
        <w:t xml:space="preserve"> та </w:t>
      </w:r>
      <w:proofErr w:type="spellStart"/>
      <w:r>
        <w:rPr>
          <w:color w:val="000000" w:themeColor="text1"/>
          <w:sz w:val="28"/>
          <w:szCs w:val="28"/>
        </w:rPr>
        <w:t>критичні</w:t>
      </w:r>
      <w:proofErr w:type="spellEnd"/>
      <w:r>
        <w:rPr>
          <w:color w:val="000000" w:themeColor="text1"/>
          <w:sz w:val="28"/>
          <w:szCs w:val="28"/>
        </w:rPr>
        <w:t xml:space="preserve"> </w:t>
      </w:r>
      <w:proofErr w:type="spellStart"/>
      <w:r>
        <w:rPr>
          <w:color w:val="000000" w:themeColor="text1"/>
          <w:sz w:val="28"/>
          <w:szCs w:val="28"/>
        </w:rPr>
        <w:t>аспекти</w:t>
      </w:r>
      <w:proofErr w:type="spellEnd"/>
      <w:r>
        <w:rPr>
          <w:color w:val="000000" w:themeColor="text1"/>
          <w:sz w:val="28"/>
          <w:szCs w:val="28"/>
        </w:rPr>
        <w:t xml:space="preserve"> </w:t>
      </w:r>
      <w:proofErr w:type="spellStart"/>
      <w:r>
        <w:rPr>
          <w:color w:val="000000" w:themeColor="text1"/>
          <w:sz w:val="28"/>
          <w:szCs w:val="28"/>
        </w:rPr>
        <w:t>проблеми</w:t>
      </w:r>
      <w:proofErr w:type="spellEnd"/>
      <w:r>
        <w:rPr>
          <w:color w:val="000000" w:themeColor="text1"/>
          <w:sz w:val="28"/>
          <w:szCs w:val="28"/>
        </w:rPr>
        <w:t xml:space="preserve"> </w:t>
      </w:r>
      <w:proofErr w:type="spellStart"/>
      <w:r>
        <w:rPr>
          <w:color w:val="000000" w:themeColor="text1"/>
          <w:sz w:val="28"/>
          <w:szCs w:val="28"/>
        </w:rPr>
        <w:t>залишаться</w:t>
      </w:r>
      <w:proofErr w:type="spellEnd"/>
      <w:r>
        <w:rPr>
          <w:color w:val="000000" w:themeColor="text1"/>
          <w:sz w:val="28"/>
          <w:szCs w:val="28"/>
        </w:rPr>
        <w:t xml:space="preserve"> </w:t>
      </w:r>
      <w:proofErr w:type="spellStart"/>
      <w:r>
        <w:rPr>
          <w:color w:val="000000" w:themeColor="text1"/>
          <w:sz w:val="28"/>
          <w:szCs w:val="28"/>
        </w:rPr>
        <w:t>невирішеними</w:t>
      </w:r>
      <w:proofErr w:type="spellEnd"/>
      <w:r>
        <w:rPr>
          <w:color w:val="000000" w:themeColor="text1"/>
          <w:sz w:val="28"/>
          <w:szCs w:val="28"/>
        </w:rPr>
        <w:t>);</w:t>
      </w:r>
    </w:p>
    <w:p w:rsidR="00EC62D3" w:rsidRDefault="00EC62D3" w:rsidP="00EC62D3">
      <w:pPr>
        <w:pStyle w:val="rvps2"/>
        <w:shd w:val="clear" w:color="auto" w:fill="FFFFFF"/>
        <w:spacing w:before="0" w:beforeAutospacing="0" w:after="150" w:afterAutospacing="0"/>
        <w:ind w:firstLine="450"/>
        <w:jc w:val="both"/>
        <w:rPr>
          <w:color w:val="000000" w:themeColor="text1"/>
          <w:sz w:val="28"/>
          <w:szCs w:val="28"/>
        </w:rPr>
      </w:pPr>
      <w:bookmarkStart w:id="2" w:name="n89"/>
      <w:bookmarkEnd w:id="2"/>
      <w:r>
        <w:rPr>
          <w:color w:val="000000" w:themeColor="text1"/>
          <w:sz w:val="28"/>
          <w:szCs w:val="28"/>
        </w:rPr>
        <w:t xml:space="preserve">1 - </w:t>
      </w:r>
      <w:proofErr w:type="spellStart"/>
      <w:r>
        <w:rPr>
          <w:color w:val="000000" w:themeColor="text1"/>
          <w:sz w:val="28"/>
          <w:szCs w:val="28"/>
        </w:rPr>
        <w:t>цілі</w:t>
      </w:r>
      <w:proofErr w:type="spellEnd"/>
      <w:r>
        <w:rPr>
          <w:color w:val="000000" w:themeColor="text1"/>
          <w:sz w:val="28"/>
          <w:szCs w:val="28"/>
        </w:rPr>
        <w:t xml:space="preserve"> </w:t>
      </w:r>
      <w:proofErr w:type="spellStart"/>
      <w:r>
        <w:rPr>
          <w:color w:val="000000" w:themeColor="text1"/>
          <w:sz w:val="28"/>
          <w:szCs w:val="28"/>
        </w:rPr>
        <w:t>прийняття</w:t>
      </w:r>
      <w:proofErr w:type="spellEnd"/>
      <w:r>
        <w:rPr>
          <w:color w:val="000000" w:themeColor="text1"/>
          <w:sz w:val="28"/>
          <w:szCs w:val="28"/>
        </w:rPr>
        <w:t xml:space="preserve"> регуляторного акта, </w:t>
      </w:r>
      <w:proofErr w:type="spellStart"/>
      <w:r>
        <w:rPr>
          <w:color w:val="000000" w:themeColor="text1"/>
          <w:sz w:val="28"/>
          <w:szCs w:val="28"/>
        </w:rPr>
        <w:t>які</w:t>
      </w:r>
      <w:proofErr w:type="spellEnd"/>
      <w:r>
        <w:rPr>
          <w:color w:val="000000" w:themeColor="text1"/>
          <w:sz w:val="28"/>
          <w:szCs w:val="28"/>
        </w:rPr>
        <w:t xml:space="preserve"> не </w:t>
      </w:r>
      <w:proofErr w:type="spellStart"/>
      <w:r>
        <w:rPr>
          <w:color w:val="000000" w:themeColor="text1"/>
          <w:sz w:val="28"/>
          <w:szCs w:val="28"/>
        </w:rPr>
        <w:t>можуть</w:t>
      </w:r>
      <w:proofErr w:type="spellEnd"/>
      <w:r>
        <w:rPr>
          <w:color w:val="000000" w:themeColor="text1"/>
          <w:sz w:val="28"/>
          <w:szCs w:val="28"/>
        </w:rPr>
        <w:t xml:space="preserve"> </w:t>
      </w:r>
      <w:proofErr w:type="gramStart"/>
      <w:r>
        <w:rPr>
          <w:color w:val="000000" w:themeColor="text1"/>
          <w:sz w:val="28"/>
          <w:szCs w:val="28"/>
        </w:rPr>
        <w:t>бути</w:t>
      </w:r>
      <w:proofErr w:type="gramEnd"/>
      <w:r>
        <w:rPr>
          <w:color w:val="000000" w:themeColor="text1"/>
          <w:sz w:val="28"/>
          <w:szCs w:val="28"/>
        </w:rPr>
        <w:t xml:space="preserve"> </w:t>
      </w:r>
      <w:proofErr w:type="spellStart"/>
      <w:r>
        <w:rPr>
          <w:color w:val="000000" w:themeColor="text1"/>
          <w:sz w:val="28"/>
          <w:szCs w:val="28"/>
        </w:rPr>
        <w:t>досягнуті</w:t>
      </w:r>
      <w:proofErr w:type="spellEnd"/>
      <w:r>
        <w:rPr>
          <w:color w:val="000000" w:themeColor="text1"/>
          <w:sz w:val="28"/>
          <w:szCs w:val="28"/>
        </w:rPr>
        <w:t xml:space="preserve"> (проблема </w:t>
      </w:r>
      <w:proofErr w:type="spellStart"/>
      <w:r>
        <w:rPr>
          <w:color w:val="000000" w:themeColor="text1"/>
          <w:sz w:val="28"/>
          <w:szCs w:val="28"/>
        </w:rPr>
        <w:t>продовжує</w:t>
      </w:r>
      <w:proofErr w:type="spellEnd"/>
      <w:r>
        <w:rPr>
          <w:color w:val="000000" w:themeColor="text1"/>
          <w:sz w:val="28"/>
          <w:szCs w:val="28"/>
        </w:rPr>
        <w:t xml:space="preserve"> </w:t>
      </w:r>
      <w:proofErr w:type="spellStart"/>
      <w:r>
        <w:rPr>
          <w:color w:val="000000" w:themeColor="text1"/>
          <w:sz w:val="28"/>
          <w:szCs w:val="28"/>
        </w:rPr>
        <w:t>існувати</w:t>
      </w:r>
      <w:proofErr w:type="spellEnd"/>
      <w:r>
        <w:rPr>
          <w:color w:val="000000" w:themeColor="text1"/>
          <w:sz w:val="28"/>
          <w:szCs w:val="28"/>
        </w:rPr>
        <w:t>).</w:t>
      </w:r>
    </w:p>
    <w:p w:rsidR="00EC62D3" w:rsidRDefault="00EC62D3" w:rsidP="00EC62D3">
      <w:pPr>
        <w:pStyle w:val="3"/>
        <w:spacing w:before="120"/>
        <w:jc w:val="center"/>
        <w:rPr>
          <w:rFonts w:ascii="Times New Roman" w:hAnsi="Times New Roman" w:cs="Times New Roman"/>
          <w:color w:val="000000" w:themeColor="text1"/>
          <w:sz w:val="28"/>
          <w:szCs w:val="28"/>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945"/>
        <w:gridCol w:w="3310"/>
        <w:gridCol w:w="3128"/>
      </w:tblGrid>
      <w:tr w:rsidR="00EC62D3" w:rsidTr="00EC62D3">
        <w:trPr>
          <w:tblCellSpacing w:w="22" w:type="dxa"/>
        </w:trPr>
        <w:tc>
          <w:tcPr>
            <w:tcW w:w="186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Рейтинг результативності (досягнення цілей під час вирішення проблеми)</w:t>
            </w:r>
          </w:p>
        </w:tc>
        <w:tc>
          <w:tcPr>
            <w:tcW w:w="157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Бал результативності (за чотирибальною системою оцінки)</w:t>
            </w:r>
          </w:p>
        </w:tc>
        <w:tc>
          <w:tcPr>
            <w:tcW w:w="147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Коментарі щодо присвоєння відповідного бала</w:t>
            </w:r>
          </w:p>
        </w:tc>
      </w:tr>
      <w:tr w:rsidR="00EC62D3" w:rsidTr="00EC62D3">
        <w:trPr>
          <w:tblCellSpacing w:w="22" w:type="dxa"/>
        </w:trPr>
        <w:tc>
          <w:tcPr>
            <w:tcW w:w="1865"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color w:val="C00000"/>
                <w:sz w:val="32"/>
                <w:szCs w:val="32"/>
                <w:lang w:val="uk-UA"/>
              </w:rPr>
            </w:pPr>
            <w:r>
              <w:rPr>
                <w:rStyle w:val="2"/>
                <w:sz w:val="32"/>
                <w:szCs w:val="32"/>
                <w:lang w:val="uk-UA"/>
              </w:rPr>
              <w:t>Альтернатива 1</w:t>
            </w:r>
          </w:p>
        </w:tc>
        <w:tc>
          <w:tcPr>
            <w:tcW w:w="157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1</w:t>
            </w:r>
          </w:p>
        </w:tc>
        <w:tc>
          <w:tcPr>
            <w:tcW w:w="1472"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xml:space="preserve"> Рішення про встановлення </w:t>
            </w:r>
            <w:r w:rsidR="00572EAC">
              <w:rPr>
                <w:color w:val="000000" w:themeColor="text1"/>
                <w:sz w:val="28"/>
                <w:szCs w:val="28"/>
                <w:lang w:val="uk-UA"/>
              </w:rPr>
              <w:t>податку на нерухоме майно у 2021</w:t>
            </w:r>
            <w:r>
              <w:rPr>
                <w:color w:val="000000" w:themeColor="text1"/>
                <w:sz w:val="28"/>
                <w:szCs w:val="28"/>
                <w:lang w:val="uk-UA"/>
              </w:rPr>
              <w:t xml:space="preserve">році будуть діяти мінімальні ставки податку, незахищені верстви населення втрачають додаткові пільги.  </w:t>
            </w:r>
          </w:p>
        </w:tc>
      </w:tr>
      <w:tr w:rsidR="00EC62D3" w:rsidTr="00EC62D3">
        <w:trPr>
          <w:tblCellSpacing w:w="22" w:type="dxa"/>
        </w:trPr>
        <w:tc>
          <w:tcPr>
            <w:tcW w:w="1865" w:type="pct"/>
            <w:tcBorders>
              <w:top w:val="outset" w:sz="6" w:space="0" w:color="auto"/>
              <w:left w:val="outset" w:sz="6" w:space="0" w:color="auto"/>
              <w:bottom w:val="outset" w:sz="6" w:space="0" w:color="auto"/>
              <w:right w:val="outset" w:sz="6" w:space="0" w:color="auto"/>
            </w:tcBorders>
            <w:hideMark/>
          </w:tcPr>
          <w:p w:rsidR="00EC62D3" w:rsidRDefault="00EC62D3">
            <w:pPr>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Альтернатива 2</w:t>
            </w:r>
          </w:p>
        </w:tc>
        <w:tc>
          <w:tcPr>
            <w:tcW w:w="157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4</w:t>
            </w:r>
          </w:p>
        </w:tc>
        <w:tc>
          <w:tcPr>
            <w:tcW w:w="147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C00000"/>
                <w:sz w:val="28"/>
                <w:szCs w:val="28"/>
                <w:lang w:val="uk-UA"/>
              </w:rPr>
            </w:pPr>
            <w:r>
              <w:rPr>
                <w:color w:val="C00000"/>
                <w:sz w:val="28"/>
                <w:szCs w:val="28"/>
                <w:lang w:val="uk-UA"/>
              </w:rPr>
              <w:t> </w:t>
            </w:r>
            <w:r>
              <w:rPr>
                <w:rStyle w:val="2"/>
                <w:color w:val="000000" w:themeColor="text1"/>
                <w:sz w:val="28"/>
                <w:szCs w:val="28"/>
                <w:lang w:val="uk-UA"/>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r>
              <w:rPr>
                <w:rStyle w:val="2"/>
                <w:color w:val="C00000"/>
                <w:sz w:val="28"/>
                <w:szCs w:val="28"/>
                <w:lang w:val="uk-UA"/>
              </w:rPr>
              <w:t>.</w:t>
            </w:r>
          </w:p>
        </w:tc>
      </w:tr>
      <w:tr w:rsidR="00EC62D3" w:rsidTr="00EC62D3">
        <w:trPr>
          <w:tblCellSpacing w:w="22" w:type="dxa"/>
        </w:trPr>
        <w:tc>
          <w:tcPr>
            <w:tcW w:w="1865" w:type="pct"/>
            <w:tcBorders>
              <w:top w:val="outset" w:sz="6" w:space="0" w:color="auto"/>
              <w:left w:val="outset" w:sz="6" w:space="0" w:color="auto"/>
              <w:bottom w:val="outset" w:sz="6" w:space="0" w:color="auto"/>
              <w:right w:val="outset" w:sz="6" w:space="0" w:color="auto"/>
            </w:tcBorders>
            <w:hideMark/>
          </w:tcPr>
          <w:p w:rsidR="00EC62D3" w:rsidRDefault="00EC62D3">
            <w:pPr>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lastRenderedPageBreak/>
              <w:t>Альтернатива 3</w:t>
            </w:r>
          </w:p>
        </w:tc>
        <w:tc>
          <w:tcPr>
            <w:tcW w:w="157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3</w:t>
            </w:r>
          </w:p>
        </w:tc>
        <w:tc>
          <w:tcPr>
            <w:tcW w:w="147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Це рішення призведе до виникнення  податкового боргу  та зменшення надходжень до селищного бюджету</w:t>
            </w:r>
          </w:p>
        </w:tc>
      </w:tr>
    </w:tbl>
    <w:p w:rsidR="00EC62D3" w:rsidRDefault="00EC62D3" w:rsidP="00EC62D3">
      <w:pPr>
        <w:pStyle w:val="a3"/>
        <w:spacing w:before="0" w:beforeAutospacing="0" w:after="0" w:afterAutospacing="0"/>
        <w:jc w:val="both"/>
        <w:rPr>
          <w:color w:val="C00000"/>
          <w:sz w:val="28"/>
          <w:szCs w:val="28"/>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432"/>
        <w:gridCol w:w="2536"/>
        <w:gridCol w:w="2167"/>
        <w:gridCol w:w="3248"/>
      </w:tblGrid>
      <w:tr w:rsidR="00EC62D3" w:rsidTr="00EC62D3">
        <w:trPr>
          <w:tblCellSpacing w:w="22" w:type="dxa"/>
        </w:trPr>
        <w:tc>
          <w:tcPr>
            <w:tcW w:w="1157"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Рейтинг результативності</w:t>
            </w:r>
          </w:p>
        </w:tc>
        <w:tc>
          <w:tcPr>
            <w:tcW w:w="1217"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Вигоди (підсумок)</w:t>
            </w:r>
          </w:p>
        </w:tc>
        <w:tc>
          <w:tcPr>
            <w:tcW w:w="96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Витрати (підсумок)</w:t>
            </w:r>
          </w:p>
        </w:tc>
        <w:tc>
          <w:tcPr>
            <w:tcW w:w="154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Обґрунтування відповідного місця альтернативи у рейтингу</w:t>
            </w:r>
          </w:p>
        </w:tc>
      </w:tr>
      <w:tr w:rsidR="00EC62D3" w:rsidTr="00EC62D3">
        <w:trPr>
          <w:tblCellSpacing w:w="22" w:type="dxa"/>
        </w:trPr>
        <w:tc>
          <w:tcPr>
            <w:tcW w:w="1157"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color w:val="000000" w:themeColor="text1"/>
                <w:sz w:val="28"/>
                <w:szCs w:val="28"/>
                <w:lang w:val="uk-UA"/>
              </w:rPr>
            </w:pPr>
            <w:r>
              <w:rPr>
                <w:rStyle w:val="2"/>
                <w:color w:val="000000" w:themeColor="text1"/>
                <w:sz w:val="28"/>
                <w:szCs w:val="28"/>
                <w:lang w:val="uk-UA"/>
              </w:rPr>
              <w:t>Альтернатива 1</w:t>
            </w:r>
          </w:p>
        </w:tc>
        <w:tc>
          <w:tcPr>
            <w:tcW w:w="1217"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color w:val="000000" w:themeColor="text1"/>
                <w:sz w:val="28"/>
                <w:szCs w:val="28"/>
                <w:lang w:val="uk-UA"/>
              </w:rPr>
            </w:pPr>
            <w:r>
              <w:rPr>
                <w:color w:val="000000" w:themeColor="text1"/>
                <w:sz w:val="28"/>
                <w:szCs w:val="28"/>
                <w:lang w:val="uk-UA"/>
              </w:rPr>
              <w:t xml:space="preserve"> Суб'єкти господарювання </w:t>
            </w:r>
            <w:r w:rsidR="00572EAC">
              <w:rPr>
                <w:rStyle w:val="2"/>
                <w:color w:val="000000" w:themeColor="text1"/>
                <w:sz w:val="28"/>
                <w:szCs w:val="28"/>
                <w:lang w:val="uk-UA"/>
              </w:rPr>
              <w:t>– платники податку у 2021</w:t>
            </w:r>
            <w:r>
              <w:rPr>
                <w:rStyle w:val="2"/>
                <w:color w:val="000000" w:themeColor="text1"/>
                <w:sz w:val="28"/>
                <w:szCs w:val="28"/>
                <w:lang w:val="uk-UA"/>
              </w:rPr>
              <w:t>році будуть сплачувати податок за мінімальними ставками.</w:t>
            </w:r>
          </w:p>
          <w:p w:rsidR="00EC62D3" w:rsidRDefault="00EC62D3">
            <w:pPr>
              <w:pStyle w:val="a3"/>
              <w:spacing w:line="276" w:lineRule="auto"/>
              <w:rPr>
                <w:color w:val="000000" w:themeColor="text1"/>
                <w:sz w:val="28"/>
                <w:szCs w:val="28"/>
                <w:lang w:val="uk-UA"/>
              </w:rPr>
            </w:pPr>
            <w:r>
              <w:rPr>
                <w:rStyle w:val="2"/>
                <w:color w:val="000000" w:themeColor="text1"/>
                <w:sz w:val="28"/>
                <w:szCs w:val="28"/>
                <w:lang w:val="uk-UA"/>
              </w:rPr>
              <w:t>Покращиться інвестиційна привабливість об’єктів нерухомості.</w:t>
            </w:r>
          </w:p>
        </w:tc>
        <w:tc>
          <w:tcPr>
            <w:tcW w:w="962" w:type="pct"/>
            <w:tcBorders>
              <w:top w:val="outset" w:sz="6" w:space="0" w:color="auto"/>
              <w:left w:val="outset" w:sz="6" w:space="0" w:color="auto"/>
              <w:bottom w:val="nil"/>
              <w:right w:val="outset" w:sz="6" w:space="0" w:color="auto"/>
            </w:tcBorders>
            <w:hideMark/>
          </w:tcPr>
          <w:p w:rsidR="00EC62D3" w:rsidRDefault="00EC62D3">
            <w:pPr>
              <w:pStyle w:val="a3"/>
              <w:spacing w:before="0" w:beforeAutospacing="0" w:after="0" w:afterAutospacing="0" w:line="276" w:lineRule="auto"/>
              <w:rPr>
                <w:color w:val="000000" w:themeColor="text1"/>
                <w:sz w:val="28"/>
                <w:szCs w:val="28"/>
                <w:lang w:val="uk-UA"/>
              </w:rPr>
            </w:pPr>
            <w:r>
              <w:rPr>
                <w:rStyle w:val="2"/>
                <w:color w:val="C00000"/>
                <w:sz w:val="28"/>
                <w:szCs w:val="28"/>
                <w:lang w:val="uk-UA"/>
              </w:rPr>
              <w:t xml:space="preserve"> </w:t>
            </w:r>
            <w:r>
              <w:rPr>
                <w:rStyle w:val="2"/>
                <w:color w:val="000000" w:themeColor="text1"/>
                <w:sz w:val="28"/>
                <w:szCs w:val="28"/>
                <w:lang w:val="uk-UA"/>
              </w:rPr>
              <w:t>платники податку у</w:t>
            </w:r>
            <w:r w:rsidR="00572EAC">
              <w:rPr>
                <w:rStyle w:val="2"/>
                <w:color w:val="000000" w:themeColor="text1"/>
                <w:sz w:val="28"/>
                <w:szCs w:val="28"/>
                <w:lang w:val="uk-UA"/>
              </w:rPr>
              <w:t xml:space="preserve"> 2021</w:t>
            </w:r>
            <w:r>
              <w:rPr>
                <w:rStyle w:val="2"/>
                <w:color w:val="000000" w:themeColor="text1"/>
                <w:sz w:val="28"/>
                <w:szCs w:val="28"/>
                <w:lang w:val="uk-UA"/>
              </w:rPr>
              <w:t xml:space="preserve">році будуть сплачувати податок за ставками </w:t>
            </w:r>
            <w:r>
              <w:rPr>
                <w:color w:val="000000" w:themeColor="text1"/>
                <w:sz w:val="28"/>
                <w:szCs w:val="28"/>
                <w:lang w:val="uk-UA"/>
              </w:rPr>
              <w:t xml:space="preserve">Податкового </w:t>
            </w:r>
            <w:proofErr w:type="spellStart"/>
            <w:r>
              <w:rPr>
                <w:color w:val="000000" w:themeColor="text1"/>
                <w:sz w:val="28"/>
                <w:szCs w:val="28"/>
                <w:lang w:val="uk-UA"/>
              </w:rPr>
              <w:t>кодексуУкраїни</w:t>
            </w:r>
            <w:proofErr w:type="spellEnd"/>
          </w:p>
          <w:p w:rsidR="00EC62D3" w:rsidRDefault="00EC62D3">
            <w:pPr>
              <w:pStyle w:val="a3"/>
              <w:spacing w:before="0" w:beforeAutospacing="0" w:after="0" w:afterAutospacing="0" w:line="276" w:lineRule="auto"/>
              <w:rPr>
                <w:color w:val="C00000"/>
                <w:sz w:val="28"/>
                <w:szCs w:val="28"/>
                <w:lang w:val="uk-UA"/>
              </w:rPr>
            </w:pPr>
            <w:r>
              <w:rPr>
                <w:rStyle w:val="2"/>
                <w:color w:val="C00000"/>
                <w:sz w:val="28"/>
                <w:szCs w:val="28"/>
                <w:lang w:val="uk-UA"/>
              </w:rPr>
              <w:t xml:space="preserve"> </w:t>
            </w:r>
          </w:p>
        </w:tc>
        <w:tc>
          <w:tcPr>
            <w:tcW w:w="1548"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color w:val="000000" w:themeColor="text1"/>
                <w:sz w:val="28"/>
                <w:szCs w:val="28"/>
                <w:lang w:val="uk-UA"/>
              </w:rPr>
            </w:pPr>
            <w:r>
              <w:rPr>
                <w:color w:val="C00000"/>
                <w:sz w:val="28"/>
                <w:szCs w:val="28"/>
                <w:lang w:val="uk-UA"/>
              </w:rPr>
              <w:t> </w:t>
            </w:r>
            <w:r>
              <w:rPr>
                <w:color w:val="000000" w:themeColor="text1"/>
                <w:sz w:val="28"/>
                <w:szCs w:val="28"/>
                <w:lang w:val="uk-UA"/>
              </w:rPr>
              <w:t>Рішення про встановлення п</w:t>
            </w:r>
            <w:r w:rsidR="00572EAC">
              <w:rPr>
                <w:color w:val="000000" w:themeColor="text1"/>
                <w:sz w:val="28"/>
                <w:szCs w:val="28"/>
                <w:lang w:val="uk-UA"/>
              </w:rPr>
              <w:t>одатку на нерухоме майно на 2021</w:t>
            </w:r>
            <w:r>
              <w:rPr>
                <w:color w:val="000000" w:themeColor="text1"/>
                <w:sz w:val="28"/>
                <w:szCs w:val="28"/>
                <w:lang w:val="uk-UA"/>
              </w:rPr>
              <w:t xml:space="preserve">рік  платники податку будуть сплачувати за мінімальними ставками та втрачають додаткові пільги. Зменшаться надходження до місцевого бюджету. </w:t>
            </w:r>
          </w:p>
        </w:tc>
      </w:tr>
      <w:tr w:rsidR="00EC62D3" w:rsidTr="00EC62D3">
        <w:trPr>
          <w:tblCellSpacing w:w="22" w:type="dxa"/>
        </w:trPr>
        <w:tc>
          <w:tcPr>
            <w:tcW w:w="1157" w:type="pct"/>
            <w:tcBorders>
              <w:top w:val="outset" w:sz="6" w:space="0" w:color="auto"/>
              <w:left w:val="outset" w:sz="6" w:space="0" w:color="auto"/>
              <w:bottom w:val="outset" w:sz="6" w:space="0" w:color="auto"/>
              <w:right w:val="outset" w:sz="6" w:space="0" w:color="auto"/>
            </w:tcBorders>
            <w:hideMark/>
          </w:tcPr>
          <w:p w:rsidR="00EC62D3" w:rsidRDefault="00EC62D3">
            <w:pPr>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Альтернатива 2</w:t>
            </w:r>
          </w:p>
        </w:tc>
        <w:tc>
          <w:tcPr>
            <w:tcW w:w="1217" w:type="pct"/>
            <w:tcBorders>
              <w:top w:val="outset" w:sz="6" w:space="0" w:color="auto"/>
              <w:left w:val="outset" w:sz="6" w:space="0" w:color="auto"/>
              <w:bottom w:val="outset" w:sz="6" w:space="0" w:color="auto"/>
              <w:right w:val="outset" w:sz="6" w:space="0" w:color="auto"/>
            </w:tcBorders>
          </w:tcPr>
          <w:p w:rsidR="00EC62D3" w:rsidRDefault="00EC62D3">
            <w:pPr>
              <w:pStyle w:val="a3"/>
              <w:spacing w:before="0" w:beforeAutospacing="0" w:after="0" w:afterAutospacing="0" w:line="276" w:lineRule="auto"/>
              <w:rPr>
                <w:color w:val="000000" w:themeColor="text1"/>
                <w:sz w:val="28"/>
                <w:szCs w:val="28"/>
                <w:lang w:val="uk-UA"/>
              </w:rPr>
            </w:pPr>
            <w:r>
              <w:rPr>
                <w:color w:val="C00000"/>
                <w:sz w:val="28"/>
                <w:szCs w:val="28"/>
                <w:lang w:val="uk-UA"/>
              </w:rPr>
              <w:t> </w:t>
            </w:r>
            <w:r>
              <w:rPr>
                <w:rStyle w:val="2"/>
                <w:color w:val="000000" w:themeColor="text1"/>
                <w:sz w:val="28"/>
                <w:szCs w:val="28"/>
                <w:lang w:val="uk-UA"/>
              </w:rPr>
              <w:t xml:space="preserve">Встановлення пільг на об'єкти житлової та нежитлової нерухомості, що перебувають у власності комунальних підприємств. </w:t>
            </w:r>
          </w:p>
          <w:p w:rsidR="00EC62D3" w:rsidRDefault="00EC62D3">
            <w:pPr>
              <w:pStyle w:val="a3"/>
              <w:spacing w:before="0" w:beforeAutospacing="0" w:after="0" w:afterAutospacing="0" w:line="276" w:lineRule="auto"/>
              <w:rPr>
                <w:color w:val="C00000"/>
                <w:sz w:val="28"/>
                <w:szCs w:val="28"/>
                <w:lang w:val="uk-UA"/>
              </w:rPr>
            </w:pPr>
          </w:p>
        </w:tc>
        <w:tc>
          <w:tcPr>
            <w:tcW w:w="96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color w:val="000000" w:themeColor="text1"/>
                <w:sz w:val="28"/>
                <w:szCs w:val="28"/>
                <w:lang w:val="uk-UA"/>
              </w:rPr>
            </w:pPr>
            <w:r>
              <w:rPr>
                <w:color w:val="000000" w:themeColor="text1"/>
                <w:sz w:val="28"/>
                <w:szCs w:val="28"/>
                <w:lang w:val="uk-UA"/>
              </w:rPr>
              <w:t xml:space="preserve">Суб'єкти господарювання будуть платити податок за ставками згідно рішення </w:t>
            </w:r>
            <w:proofErr w:type="spellStart"/>
            <w:r>
              <w:rPr>
                <w:color w:val="000000" w:themeColor="text1"/>
                <w:sz w:val="28"/>
                <w:szCs w:val="28"/>
                <w:lang w:val="uk-UA"/>
              </w:rPr>
              <w:t>Ямпільської</w:t>
            </w:r>
            <w:proofErr w:type="spellEnd"/>
            <w:r>
              <w:rPr>
                <w:color w:val="000000" w:themeColor="text1"/>
                <w:sz w:val="28"/>
                <w:szCs w:val="28"/>
                <w:lang w:val="uk-UA"/>
              </w:rPr>
              <w:t xml:space="preserve"> селищної ради.</w:t>
            </w:r>
          </w:p>
          <w:p w:rsidR="00EC62D3" w:rsidRDefault="00EC62D3">
            <w:pPr>
              <w:pStyle w:val="a3"/>
              <w:spacing w:before="0" w:beforeAutospacing="0" w:after="0" w:afterAutospacing="0" w:line="276" w:lineRule="auto"/>
              <w:jc w:val="center"/>
              <w:rPr>
                <w:color w:val="C00000"/>
                <w:sz w:val="28"/>
                <w:szCs w:val="28"/>
                <w:lang w:val="uk-UA"/>
              </w:rPr>
            </w:pPr>
            <w:r>
              <w:rPr>
                <w:color w:val="000000" w:themeColor="text1"/>
                <w:sz w:val="28"/>
                <w:szCs w:val="28"/>
                <w:lang w:val="uk-UA"/>
              </w:rPr>
              <w:t>Зменшення надходжень на суму пільг у місцевий бюджет</w:t>
            </w:r>
            <w:r>
              <w:rPr>
                <w:color w:val="C00000"/>
                <w:sz w:val="28"/>
                <w:szCs w:val="28"/>
                <w:lang w:val="uk-UA"/>
              </w:rPr>
              <w:t xml:space="preserve"> </w:t>
            </w:r>
          </w:p>
        </w:tc>
        <w:tc>
          <w:tcPr>
            <w:tcW w:w="154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C00000"/>
                <w:sz w:val="28"/>
                <w:szCs w:val="28"/>
                <w:lang w:val="uk-UA"/>
              </w:rPr>
              <w:t> </w:t>
            </w:r>
            <w:r>
              <w:rPr>
                <w:rStyle w:val="2"/>
                <w:color w:val="000000" w:themeColor="text1"/>
                <w:sz w:val="28"/>
                <w:szCs w:val="28"/>
                <w:lang w:val="uk-UA"/>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r>
      <w:tr w:rsidR="00EC62D3" w:rsidTr="00EC62D3">
        <w:trPr>
          <w:tblCellSpacing w:w="22" w:type="dxa"/>
        </w:trPr>
        <w:tc>
          <w:tcPr>
            <w:tcW w:w="1157" w:type="pct"/>
            <w:tcBorders>
              <w:top w:val="outset" w:sz="6" w:space="0" w:color="auto"/>
              <w:left w:val="outset" w:sz="6" w:space="0" w:color="auto"/>
              <w:bottom w:val="outset" w:sz="6" w:space="0" w:color="auto"/>
              <w:right w:val="outset" w:sz="6" w:space="0" w:color="auto"/>
            </w:tcBorders>
            <w:hideMark/>
          </w:tcPr>
          <w:p w:rsidR="00EC62D3" w:rsidRDefault="00EC62D3">
            <w:pPr>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Альтернатива 3</w:t>
            </w:r>
          </w:p>
        </w:tc>
        <w:tc>
          <w:tcPr>
            <w:tcW w:w="1217"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color w:val="000000" w:themeColor="text1"/>
                <w:sz w:val="28"/>
                <w:szCs w:val="28"/>
                <w:lang w:val="uk-UA"/>
              </w:rPr>
            </w:pPr>
            <w:r>
              <w:rPr>
                <w:color w:val="000000" w:themeColor="text1"/>
                <w:sz w:val="28"/>
                <w:szCs w:val="28"/>
                <w:lang w:val="uk-UA"/>
              </w:rPr>
              <w:t xml:space="preserve">Вирішення більшої кількості соціальних проблем селищної </w:t>
            </w:r>
            <w:r>
              <w:rPr>
                <w:color w:val="000000" w:themeColor="text1"/>
                <w:sz w:val="28"/>
                <w:szCs w:val="28"/>
                <w:lang w:val="uk-UA"/>
              </w:rPr>
              <w:lastRenderedPageBreak/>
              <w:t>ради за рахунок значного зростання доходної частини селищного бюджету</w:t>
            </w:r>
          </w:p>
        </w:tc>
        <w:tc>
          <w:tcPr>
            <w:tcW w:w="96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rStyle w:val="2"/>
                <w:color w:val="000000" w:themeColor="text1"/>
                <w:sz w:val="28"/>
                <w:szCs w:val="28"/>
                <w:lang w:val="uk-UA"/>
              </w:rPr>
            </w:pPr>
            <w:r>
              <w:rPr>
                <w:rStyle w:val="2"/>
                <w:color w:val="000000" w:themeColor="text1"/>
                <w:sz w:val="28"/>
                <w:szCs w:val="28"/>
                <w:lang w:val="uk-UA"/>
              </w:rPr>
              <w:lastRenderedPageBreak/>
              <w:t>Р</w:t>
            </w:r>
            <w:r w:rsidR="001D219B">
              <w:rPr>
                <w:rStyle w:val="2"/>
                <w:color w:val="000000" w:themeColor="text1"/>
                <w:sz w:val="28"/>
                <w:szCs w:val="28"/>
                <w:lang w:val="uk-UA"/>
              </w:rPr>
              <w:t>івень середньої зарплати у селищі</w:t>
            </w:r>
            <w:r>
              <w:rPr>
                <w:rStyle w:val="2"/>
                <w:color w:val="000000" w:themeColor="text1"/>
                <w:sz w:val="28"/>
                <w:szCs w:val="28"/>
                <w:lang w:val="uk-UA"/>
              </w:rPr>
              <w:t xml:space="preserve"> значно нижчий від </w:t>
            </w:r>
            <w:r>
              <w:rPr>
                <w:rStyle w:val="2"/>
                <w:color w:val="000000" w:themeColor="text1"/>
                <w:sz w:val="28"/>
                <w:szCs w:val="28"/>
                <w:lang w:val="uk-UA"/>
              </w:rPr>
              <w:lastRenderedPageBreak/>
              <w:t>обласного показника. Малозабезпечені верстви населення є соціально незахищені і не спроможні платити великі податки.</w:t>
            </w:r>
          </w:p>
          <w:p w:rsidR="00EC62D3" w:rsidRDefault="00EC62D3">
            <w:pPr>
              <w:pStyle w:val="a3"/>
              <w:spacing w:before="0" w:beforeAutospacing="0" w:after="0" w:afterAutospacing="0" w:line="276" w:lineRule="auto"/>
              <w:rPr>
                <w:color w:val="C00000"/>
              </w:rPr>
            </w:pPr>
            <w:r>
              <w:rPr>
                <w:color w:val="000000" w:themeColor="text1"/>
                <w:sz w:val="28"/>
                <w:szCs w:val="28"/>
                <w:lang w:val="uk-UA"/>
              </w:rPr>
              <w:t xml:space="preserve">Зменшення надходжень </w:t>
            </w:r>
            <w:r w:rsidR="001D219B">
              <w:rPr>
                <w:color w:val="000000" w:themeColor="text1"/>
                <w:sz w:val="28"/>
                <w:szCs w:val="28"/>
                <w:lang w:val="uk-UA"/>
              </w:rPr>
              <w:t xml:space="preserve">у </w:t>
            </w:r>
            <w:r w:rsidR="00A544A2">
              <w:rPr>
                <w:color w:val="000000" w:themeColor="text1"/>
                <w:sz w:val="28"/>
                <w:szCs w:val="28"/>
                <w:lang w:val="uk-UA"/>
              </w:rPr>
              <w:t xml:space="preserve"> </w:t>
            </w:r>
            <w:r>
              <w:rPr>
                <w:color w:val="000000" w:themeColor="text1"/>
                <w:sz w:val="28"/>
                <w:szCs w:val="28"/>
                <w:lang w:val="uk-UA"/>
              </w:rPr>
              <w:t>селищний бюджет</w:t>
            </w:r>
          </w:p>
        </w:tc>
        <w:tc>
          <w:tcPr>
            <w:tcW w:w="1548"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lastRenderedPageBreak/>
              <w:t xml:space="preserve">Прийняття максимальних ставок може спричинити занепад малого </w:t>
            </w:r>
            <w:proofErr w:type="spellStart"/>
            <w:r>
              <w:rPr>
                <w:color w:val="000000" w:themeColor="text1"/>
                <w:sz w:val="28"/>
                <w:szCs w:val="28"/>
                <w:lang w:val="uk-UA"/>
              </w:rPr>
              <w:t>бізнесу.Зменшення</w:t>
            </w:r>
            <w:proofErr w:type="spellEnd"/>
            <w:r>
              <w:rPr>
                <w:color w:val="000000" w:themeColor="text1"/>
                <w:sz w:val="28"/>
                <w:szCs w:val="28"/>
                <w:lang w:val="uk-UA"/>
              </w:rPr>
              <w:t xml:space="preserve"> </w:t>
            </w:r>
            <w:r>
              <w:rPr>
                <w:color w:val="000000" w:themeColor="text1"/>
                <w:sz w:val="28"/>
                <w:szCs w:val="28"/>
                <w:lang w:val="uk-UA"/>
              </w:rPr>
              <w:lastRenderedPageBreak/>
              <w:t>робочих місць</w:t>
            </w:r>
          </w:p>
        </w:tc>
      </w:tr>
      <w:tr w:rsidR="00EC62D3" w:rsidTr="00EC62D3">
        <w:trPr>
          <w:tblCellSpacing w:w="22" w:type="dxa"/>
        </w:trPr>
        <w:tc>
          <w:tcPr>
            <w:tcW w:w="1157" w:type="pct"/>
            <w:tcBorders>
              <w:top w:val="outset" w:sz="6" w:space="0" w:color="auto"/>
              <w:left w:val="outset" w:sz="6" w:space="0" w:color="auto"/>
              <w:bottom w:val="outset" w:sz="6" w:space="0" w:color="auto"/>
              <w:right w:val="outset" w:sz="6" w:space="0" w:color="auto"/>
            </w:tcBorders>
          </w:tcPr>
          <w:p w:rsidR="00EC62D3" w:rsidRDefault="00EC62D3">
            <w:pPr>
              <w:jc w:val="both"/>
              <w:rPr>
                <w:rStyle w:val="2"/>
                <w:rFonts w:ascii="Times New Roman" w:hAnsi="Times New Roman" w:cs="Times New Roman"/>
                <w:color w:val="C00000"/>
                <w:sz w:val="28"/>
                <w:szCs w:val="28"/>
                <w:lang w:val="uk-UA"/>
              </w:rPr>
            </w:pPr>
          </w:p>
        </w:tc>
        <w:tc>
          <w:tcPr>
            <w:tcW w:w="1217" w:type="pct"/>
            <w:tcBorders>
              <w:top w:val="outset" w:sz="6" w:space="0" w:color="auto"/>
              <w:left w:val="outset" w:sz="6" w:space="0" w:color="auto"/>
              <w:bottom w:val="outset" w:sz="6" w:space="0" w:color="auto"/>
              <w:right w:val="outset" w:sz="6" w:space="0" w:color="auto"/>
            </w:tcBorders>
          </w:tcPr>
          <w:p w:rsidR="00EC62D3" w:rsidRDefault="00EC62D3">
            <w:pPr>
              <w:pStyle w:val="a3"/>
              <w:spacing w:before="0" w:beforeAutospacing="0" w:after="0" w:afterAutospacing="0" w:line="276" w:lineRule="auto"/>
              <w:rPr>
                <w:color w:val="C00000"/>
                <w:sz w:val="28"/>
                <w:szCs w:val="28"/>
                <w:lang w:val="uk-UA"/>
              </w:rPr>
            </w:pPr>
          </w:p>
        </w:tc>
        <w:tc>
          <w:tcPr>
            <w:tcW w:w="962" w:type="pct"/>
            <w:tcBorders>
              <w:top w:val="outset" w:sz="6" w:space="0" w:color="auto"/>
              <w:left w:val="outset" w:sz="6" w:space="0" w:color="auto"/>
              <w:bottom w:val="outset" w:sz="6" w:space="0" w:color="auto"/>
              <w:right w:val="outset" w:sz="6" w:space="0" w:color="auto"/>
            </w:tcBorders>
          </w:tcPr>
          <w:p w:rsidR="00EC62D3" w:rsidRDefault="00EC62D3">
            <w:pPr>
              <w:pStyle w:val="a3"/>
              <w:spacing w:before="0" w:beforeAutospacing="0" w:after="0" w:afterAutospacing="0" w:line="276" w:lineRule="auto"/>
              <w:jc w:val="center"/>
              <w:rPr>
                <w:color w:val="C00000"/>
                <w:sz w:val="28"/>
                <w:szCs w:val="28"/>
                <w:lang w:val="uk-UA"/>
              </w:rPr>
            </w:pPr>
          </w:p>
        </w:tc>
        <w:tc>
          <w:tcPr>
            <w:tcW w:w="1548" w:type="pct"/>
            <w:tcBorders>
              <w:top w:val="outset" w:sz="6" w:space="0" w:color="auto"/>
              <w:left w:val="outset" w:sz="6" w:space="0" w:color="auto"/>
              <w:bottom w:val="outset" w:sz="6" w:space="0" w:color="auto"/>
              <w:right w:val="outset" w:sz="6" w:space="0" w:color="auto"/>
            </w:tcBorders>
          </w:tcPr>
          <w:p w:rsidR="00EC62D3" w:rsidRDefault="00EC62D3">
            <w:pPr>
              <w:pStyle w:val="a3"/>
              <w:spacing w:line="276" w:lineRule="auto"/>
              <w:rPr>
                <w:color w:val="C00000"/>
                <w:sz w:val="28"/>
                <w:szCs w:val="28"/>
                <w:lang w:val="uk-UA"/>
              </w:rPr>
            </w:pPr>
          </w:p>
        </w:tc>
      </w:tr>
    </w:tbl>
    <w:p w:rsidR="00EC62D3" w:rsidRDefault="00EC62D3" w:rsidP="00EC62D3">
      <w:pPr>
        <w:pStyle w:val="a3"/>
        <w:spacing w:after="0" w:afterAutospacing="0"/>
        <w:jc w:val="both"/>
        <w:rPr>
          <w:color w:val="C00000"/>
          <w:sz w:val="28"/>
          <w:szCs w:val="28"/>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514"/>
        <w:gridCol w:w="4435"/>
        <w:gridCol w:w="3434"/>
      </w:tblGrid>
      <w:tr w:rsidR="00EC62D3" w:rsidTr="00EC62D3">
        <w:trPr>
          <w:tblCellSpacing w:w="22" w:type="dxa"/>
        </w:trPr>
        <w:tc>
          <w:tcPr>
            <w:tcW w:w="1177"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after="0" w:afterAutospacing="0" w:line="276" w:lineRule="auto"/>
              <w:jc w:val="center"/>
              <w:rPr>
                <w:color w:val="000000" w:themeColor="text1"/>
                <w:sz w:val="28"/>
                <w:szCs w:val="28"/>
                <w:lang w:val="uk-UA"/>
              </w:rPr>
            </w:pPr>
            <w:r>
              <w:rPr>
                <w:color w:val="000000" w:themeColor="text1"/>
                <w:sz w:val="28"/>
                <w:szCs w:val="28"/>
                <w:lang w:val="uk-UA"/>
              </w:rPr>
              <w:t>Рейтинг</w:t>
            </w:r>
          </w:p>
        </w:tc>
        <w:tc>
          <w:tcPr>
            <w:tcW w:w="2111"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after="0" w:afterAutospacing="0" w:line="276" w:lineRule="auto"/>
              <w:jc w:val="center"/>
              <w:rPr>
                <w:color w:val="000000" w:themeColor="text1"/>
                <w:sz w:val="28"/>
                <w:szCs w:val="28"/>
                <w:lang w:val="uk-UA"/>
              </w:rPr>
            </w:pPr>
            <w:r>
              <w:rPr>
                <w:color w:val="000000" w:themeColor="text1"/>
                <w:sz w:val="28"/>
                <w:szCs w:val="28"/>
                <w:lang w:val="uk-UA"/>
              </w:rPr>
              <w:t>Аргументи щодо переваги обраної альтернативи / причини відмови від альтернативи</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after="0" w:afterAutospacing="0" w:line="276" w:lineRule="auto"/>
              <w:jc w:val="center"/>
              <w:rPr>
                <w:color w:val="000000" w:themeColor="text1"/>
                <w:sz w:val="28"/>
                <w:szCs w:val="28"/>
                <w:lang w:val="uk-UA"/>
              </w:rPr>
            </w:pPr>
            <w:r>
              <w:rPr>
                <w:color w:val="000000" w:themeColor="text1"/>
                <w:sz w:val="28"/>
                <w:szCs w:val="28"/>
                <w:lang w:val="uk-UA"/>
              </w:rPr>
              <w:t>Оцінка ризику зовнішніх чинників на дію запропонованого регуляторного акта</w:t>
            </w:r>
          </w:p>
        </w:tc>
      </w:tr>
      <w:tr w:rsidR="00EC62D3" w:rsidTr="00EC62D3">
        <w:trPr>
          <w:trHeight w:val="1961"/>
          <w:tblCellSpacing w:w="22" w:type="dxa"/>
        </w:trPr>
        <w:tc>
          <w:tcPr>
            <w:tcW w:w="1177" w:type="pct"/>
            <w:tcBorders>
              <w:top w:val="outset" w:sz="6" w:space="0" w:color="auto"/>
              <w:left w:val="outset" w:sz="6" w:space="0" w:color="auto"/>
              <w:bottom w:val="nil"/>
              <w:right w:val="outset" w:sz="6" w:space="0" w:color="auto"/>
            </w:tcBorders>
            <w:hideMark/>
          </w:tcPr>
          <w:p w:rsidR="00EC62D3" w:rsidRDefault="00EC62D3">
            <w:pPr>
              <w:pStyle w:val="a3"/>
              <w:spacing w:before="0" w:beforeAutospacing="0" w:after="0" w:afterAutospacing="0" w:line="276" w:lineRule="auto"/>
              <w:rPr>
                <w:color w:val="C00000"/>
                <w:sz w:val="28"/>
                <w:szCs w:val="28"/>
                <w:lang w:val="uk-UA"/>
              </w:rPr>
            </w:pPr>
            <w:r>
              <w:rPr>
                <w:rStyle w:val="2"/>
                <w:sz w:val="28"/>
                <w:szCs w:val="28"/>
                <w:lang w:val="uk-UA"/>
              </w:rPr>
              <w:t>Альтернатива 1</w:t>
            </w:r>
          </w:p>
        </w:tc>
        <w:tc>
          <w:tcPr>
            <w:tcW w:w="2111"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rPr>
                <w:color w:val="000000" w:themeColor="text1"/>
                <w:sz w:val="28"/>
                <w:szCs w:val="28"/>
                <w:lang w:val="uk-UA"/>
              </w:rPr>
            </w:pPr>
            <w:r>
              <w:rPr>
                <w:color w:val="C00000"/>
                <w:sz w:val="28"/>
                <w:szCs w:val="28"/>
                <w:lang w:val="uk-UA"/>
              </w:rPr>
              <w:t> </w:t>
            </w:r>
            <w:r>
              <w:rPr>
                <w:color w:val="000000" w:themeColor="text1"/>
                <w:sz w:val="28"/>
                <w:szCs w:val="28"/>
                <w:lang w:val="uk-UA"/>
              </w:rPr>
              <w:t>Рішення про встановлення п</w:t>
            </w:r>
            <w:r w:rsidR="00572EAC">
              <w:rPr>
                <w:color w:val="000000" w:themeColor="text1"/>
                <w:sz w:val="28"/>
                <w:szCs w:val="28"/>
                <w:lang w:val="uk-UA"/>
              </w:rPr>
              <w:t>одатку на нерухоме майно на 2020</w:t>
            </w:r>
            <w:r>
              <w:rPr>
                <w:color w:val="000000" w:themeColor="text1"/>
                <w:sz w:val="28"/>
                <w:szCs w:val="28"/>
                <w:lang w:val="uk-UA"/>
              </w:rPr>
              <w:t>рік будуть діяти мінімальні ставки податку</w:t>
            </w:r>
          </w:p>
        </w:tc>
        <w:tc>
          <w:tcPr>
            <w:tcW w:w="1620" w:type="pct"/>
            <w:tcBorders>
              <w:top w:val="outset" w:sz="6" w:space="0" w:color="auto"/>
              <w:left w:val="outset" w:sz="6" w:space="0" w:color="auto"/>
              <w:bottom w:val="nil"/>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 </w:t>
            </w:r>
          </w:p>
        </w:tc>
      </w:tr>
      <w:tr w:rsidR="00EC62D3" w:rsidTr="00EC62D3">
        <w:trPr>
          <w:tblCellSpacing w:w="22" w:type="dxa"/>
        </w:trPr>
        <w:tc>
          <w:tcPr>
            <w:tcW w:w="1177"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Альтернатива 2</w:t>
            </w:r>
          </w:p>
        </w:tc>
        <w:tc>
          <w:tcPr>
            <w:tcW w:w="2111"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C00000"/>
                <w:sz w:val="28"/>
                <w:szCs w:val="28"/>
                <w:lang w:val="uk-UA"/>
              </w:rPr>
              <w:t> </w:t>
            </w:r>
            <w:r>
              <w:rPr>
                <w:rStyle w:val="2"/>
                <w:color w:val="000000" w:themeColor="text1"/>
                <w:sz w:val="28"/>
                <w:szCs w:val="28"/>
                <w:lang w:val="uk-UA"/>
              </w:rPr>
              <w:t>Цей регуляторний акт відповідає потребам у розв’язанні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36"/>
                <w:szCs w:val="36"/>
                <w:lang w:val="uk-UA"/>
              </w:rPr>
            </w:pPr>
            <w:r>
              <w:rPr>
                <w:color w:val="000000" w:themeColor="text1"/>
                <w:sz w:val="36"/>
                <w:szCs w:val="36"/>
                <w:lang w:val="uk-UA"/>
              </w:rPr>
              <w:t>х</w:t>
            </w:r>
          </w:p>
        </w:tc>
      </w:tr>
      <w:tr w:rsidR="00EC62D3" w:rsidRPr="002D518D" w:rsidTr="00EC62D3">
        <w:trPr>
          <w:tblCellSpacing w:w="22" w:type="dxa"/>
        </w:trPr>
        <w:tc>
          <w:tcPr>
            <w:tcW w:w="1177" w:type="pct"/>
            <w:tcBorders>
              <w:top w:val="outset" w:sz="6" w:space="0" w:color="auto"/>
              <w:left w:val="outset" w:sz="6" w:space="0" w:color="auto"/>
              <w:bottom w:val="outset" w:sz="6" w:space="0" w:color="auto"/>
              <w:right w:val="outset" w:sz="6" w:space="0" w:color="auto"/>
            </w:tcBorders>
            <w:hideMark/>
          </w:tcPr>
          <w:p w:rsidR="00EC62D3" w:rsidRDefault="00EC62D3">
            <w:pPr>
              <w:spacing w:after="0" w:line="240" w:lineRule="auto"/>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Альтернатива 3</w:t>
            </w:r>
          </w:p>
        </w:tc>
        <w:tc>
          <w:tcPr>
            <w:tcW w:w="2111" w:type="pct"/>
            <w:tcBorders>
              <w:top w:val="outset" w:sz="6" w:space="0" w:color="auto"/>
              <w:left w:val="outset" w:sz="6" w:space="0" w:color="auto"/>
              <w:bottom w:val="outset" w:sz="6" w:space="0" w:color="auto"/>
              <w:right w:val="outset" w:sz="6" w:space="0" w:color="auto"/>
            </w:tcBorders>
          </w:tcPr>
          <w:p w:rsidR="00EC62D3" w:rsidRDefault="00EC62D3">
            <w:pPr>
              <w:pStyle w:val="rvps14"/>
              <w:spacing w:before="150" w:beforeAutospacing="0" w:after="150" w:afterAutospacing="0" w:line="276" w:lineRule="auto"/>
              <w:rPr>
                <w:color w:val="000000" w:themeColor="text1"/>
                <w:sz w:val="28"/>
                <w:szCs w:val="28"/>
                <w:lang w:val="uk-UA"/>
              </w:rPr>
            </w:pPr>
            <w:r>
              <w:rPr>
                <w:color w:val="000000" w:themeColor="text1"/>
                <w:sz w:val="28"/>
                <w:szCs w:val="28"/>
                <w:lang w:val="uk-UA"/>
              </w:rPr>
              <w:t xml:space="preserve">Збільшення матеріальних витрат, </w:t>
            </w:r>
            <w:proofErr w:type="spellStart"/>
            <w:r>
              <w:rPr>
                <w:color w:val="000000" w:themeColor="text1"/>
                <w:sz w:val="28"/>
                <w:szCs w:val="28"/>
                <w:lang w:val="uk-UA"/>
              </w:rPr>
              <w:t>пов»язаних</w:t>
            </w:r>
            <w:proofErr w:type="spellEnd"/>
            <w:r>
              <w:rPr>
                <w:color w:val="000000" w:themeColor="text1"/>
                <w:sz w:val="28"/>
                <w:szCs w:val="28"/>
                <w:lang w:val="uk-UA"/>
              </w:rPr>
              <w:t xml:space="preserve"> зі сплатою податку</w:t>
            </w:r>
          </w:p>
          <w:p w:rsidR="00EC62D3" w:rsidRDefault="00EC62D3">
            <w:pPr>
              <w:pStyle w:val="rvps14"/>
              <w:spacing w:before="150" w:beforeAutospacing="0" w:after="150" w:afterAutospacing="0" w:line="276" w:lineRule="auto"/>
              <w:rPr>
                <w:color w:val="000000" w:themeColor="text1"/>
                <w:sz w:val="28"/>
                <w:szCs w:val="28"/>
                <w:lang w:val="uk-UA"/>
              </w:rPr>
            </w:pPr>
            <w:r>
              <w:rPr>
                <w:color w:val="000000" w:themeColor="text1"/>
                <w:sz w:val="28"/>
                <w:szCs w:val="28"/>
                <w:lang w:val="uk-UA"/>
              </w:rPr>
              <w:lastRenderedPageBreak/>
              <w:t xml:space="preserve">  </w:t>
            </w:r>
          </w:p>
          <w:p w:rsidR="00EC62D3" w:rsidRDefault="00EC62D3">
            <w:pPr>
              <w:pStyle w:val="a3"/>
              <w:spacing w:line="276" w:lineRule="auto"/>
              <w:rPr>
                <w:color w:val="000000" w:themeColor="text1"/>
                <w:sz w:val="28"/>
                <w:szCs w:val="28"/>
                <w:lang w:val="uk-UA"/>
              </w:rPr>
            </w:pPr>
          </w:p>
        </w:tc>
        <w:tc>
          <w:tcPr>
            <w:tcW w:w="162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lastRenderedPageBreak/>
              <w:t xml:space="preserve">Зміни у Податковому кодексі України, зниження платоспроможності </w:t>
            </w:r>
            <w:r>
              <w:rPr>
                <w:color w:val="000000" w:themeColor="text1"/>
                <w:sz w:val="28"/>
                <w:szCs w:val="28"/>
                <w:lang w:val="uk-UA"/>
              </w:rPr>
              <w:lastRenderedPageBreak/>
              <w:t>платників податків, зменшення кількості суб’єктів господарювання</w:t>
            </w:r>
          </w:p>
        </w:tc>
      </w:tr>
    </w:tbl>
    <w:p w:rsidR="00EC62D3" w:rsidRDefault="00EC62D3" w:rsidP="00EC62D3">
      <w:pPr>
        <w:pStyle w:val="3"/>
        <w:spacing w:before="120"/>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V. Механізми та заходи, які забезпечать розв'язання визначеної проблеми</w:t>
      </w:r>
    </w:p>
    <w:p w:rsidR="00EC62D3" w:rsidRDefault="00EC62D3" w:rsidP="00EC62D3">
      <w:pPr>
        <w:spacing w:after="0" w:line="240" w:lineRule="auto"/>
        <w:ind w:firstLine="709"/>
        <w:jc w:val="both"/>
        <w:rPr>
          <w:rStyle w:val="2"/>
        </w:rPr>
      </w:pPr>
      <w:r>
        <w:rPr>
          <w:rStyle w:val="2"/>
          <w:rFonts w:ascii="Times New Roman" w:hAnsi="Times New Roman" w:cs="Times New Roman"/>
          <w:color w:val="000000" w:themeColor="text1"/>
          <w:sz w:val="28"/>
          <w:szCs w:val="28"/>
          <w:lang w:val="uk-UA"/>
        </w:rPr>
        <w:t>1.</w:t>
      </w:r>
      <w:r w:rsidR="00A544A2">
        <w:rPr>
          <w:rStyle w:val="2"/>
          <w:rFonts w:ascii="Times New Roman" w:hAnsi="Times New Roman" w:cs="Times New Roman"/>
          <w:color w:val="000000" w:themeColor="text1"/>
          <w:sz w:val="28"/>
          <w:szCs w:val="28"/>
          <w:lang w:val="uk-UA"/>
        </w:rPr>
        <w:t xml:space="preserve"> Оприлюднення </w:t>
      </w:r>
      <w:proofErr w:type="spellStart"/>
      <w:r w:rsidR="00A544A2">
        <w:rPr>
          <w:rStyle w:val="2"/>
          <w:rFonts w:ascii="Times New Roman" w:hAnsi="Times New Roman" w:cs="Times New Roman"/>
          <w:color w:val="000000" w:themeColor="text1"/>
          <w:sz w:val="28"/>
          <w:szCs w:val="28"/>
          <w:lang w:val="uk-UA"/>
        </w:rPr>
        <w:t>проє</w:t>
      </w:r>
      <w:r>
        <w:rPr>
          <w:rStyle w:val="2"/>
          <w:rFonts w:ascii="Times New Roman" w:hAnsi="Times New Roman" w:cs="Times New Roman"/>
          <w:color w:val="000000" w:themeColor="text1"/>
          <w:sz w:val="28"/>
          <w:szCs w:val="28"/>
          <w:lang w:val="uk-UA"/>
        </w:rPr>
        <w:t>кту</w:t>
      </w:r>
      <w:proofErr w:type="spellEnd"/>
      <w:r>
        <w:rPr>
          <w:rStyle w:val="2"/>
          <w:rFonts w:ascii="Times New Roman" w:hAnsi="Times New Roman" w:cs="Times New Roman"/>
          <w:color w:val="000000" w:themeColor="text1"/>
          <w:sz w:val="28"/>
          <w:szCs w:val="28"/>
          <w:lang w:val="uk-UA"/>
        </w:rPr>
        <w:t xml:space="preserve"> рішення “ Про встановлення місцевого податку на нерухоме майно, відмінне від земельної ділянки ” з метою отримання зауважень та пропозицій.</w:t>
      </w:r>
    </w:p>
    <w:p w:rsidR="00EC62D3" w:rsidRDefault="00EC62D3" w:rsidP="00EC62D3">
      <w:pPr>
        <w:spacing w:after="0" w:line="240" w:lineRule="auto"/>
        <w:ind w:firstLine="709"/>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2. Встановлення ставок по податку для об'єктів житлової нерухомості, що перебувають у власності фізичних та юридичних осіб.</w:t>
      </w:r>
    </w:p>
    <w:p w:rsidR="00EC62D3" w:rsidRDefault="00EC62D3" w:rsidP="00EC62D3">
      <w:pPr>
        <w:spacing w:after="0" w:line="240" w:lineRule="auto"/>
        <w:ind w:firstLine="709"/>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3. Встановлення ставок по податку для об'єктів нежитлової нерухомості, що перебувають у власності фізичних та юридичних осіб.</w:t>
      </w:r>
    </w:p>
    <w:p w:rsidR="00EC62D3" w:rsidRDefault="00EC62D3" w:rsidP="00EC62D3">
      <w:pPr>
        <w:spacing w:after="0" w:line="240" w:lineRule="auto"/>
        <w:ind w:firstLine="709"/>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4. Встановлення додаткових пільг по податку на нерухоме майно, відмінне від земельної ділянки згідно до пункту 266.4 статі 266 Податкового кодексу України.</w:t>
      </w:r>
    </w:p>
    <w:p w:rsidR="00EC62D3" w:rsidRDefault="00EC62D3" w:rsidP="00EC62D3">
      <w:pPr>
        <w:spacing w:after="0" w:line="240" w:lineRule="auto"/>
        <w:ind w:firstLine="708"/>
        <w:jc w:val="both"/>
        <w:rPr>
          <w:rStyle w:val="2"/>
          <w:rFonts w:ascii="Times New Roman" w:hAnsi="Times New Roman" w:cs="Times New Roman"/>
          <w:color w:val="C00000"/>
          <w:sz w:val="28"/>
          <w:szCs w:val="28"/>
          <w:lang w:val="uk-UA"/>
        </w:rPr>
      </w:pPr>
    </w:p>
    <w:p w:rsidR="00EC62D3" w:rsidRPr="00EC62D3" w:rsidRDefault="00EC62D3" w:rsidP="00EC62D3">
      <w:pPr>
        <w:shd w:val="clear" w:color="auto" w:fill="FFFFFF"/>
        <w:spacing w:after="105" w:line="240" w:lineRule="auto"/>
        <w:rPr>
          <w:b/>
          <w:color w:val="000000" w:themeColor="text1"/>
          <w:lang w:val="uk-UA"/>
        </w:rPr>
      </w:pPr>
      <w:r>
        <w:rPr>
          <w:rFonts w:ascii="Times New Roman" w:hAnsi="Times New Roman" w:cs="Times New Roman"/>
          <w:b/>
          <w:color w:val="000000" w:themeColor="text1"/>
          <w:sz w:val="28"/>
          <w:szCs w:val="28"/>
          <w:lang w:val="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EC62D3" w:rsidRDefault="00EC62D3" w:rsidP="00EC62D3">
      <w:pPr>
        <w:shd w:val="clear" w:color="auto" w:fill="FFFFFF"/>
        <w:spacing w:after="105" w:line="240" w:lineRule="auto"/>
        <w:rPr>
          <w:rFonts w:ascii="Trebuchet MS" w:eastAsia="Times New Roman" w:hAnsi="Trebuchet MS" w:cs="Times New Roman"/>
          <w:b/>
          <w:color w:val="000000" w:themeColor="text1"/>
          <w:sz w:val="24"/>
          <w:szCs w:val="24"/>
          <w:lang w:val="uk-UA" w:eastAsia="ru-RU"/>
        </w:rPr>
      </w:pPr>
      <w:r>
        <w:rPr>
          <w:rFonts w:ascii="Trebuchet MS" w:eastAsia="Times New Roman" w:hAnsi="Trebuchet MS" w:cs="Times New Roman"/>
          <w:b/>
          <w:color w:val="000000" w:themeColor="text1"/>
          <w:sz w:val="24"/>
          <w:szCs w:val="24"/>
          <w:lang w:val="uk-UA" w:eastAsia="ru-RU"/>
        </w:rPr>
        <w:t xml:space="preserve"> </w:t>
      </w:r>
      <w:r>
        <w:rPr>
          <w:rFonts w:ascii="Times New Roman" w:eastAsia="Times New Roman" w:hAnsi="Times New Roman" w:cs="Times New Roman"/>
          <w:sz w:val="28"/>
          <w:szCs w:val="28"/>
          <w:lang w:val="uk-UA" w:eastAsia="ru-RU"/>
        </w:rPr>
        <w:t xml:space="preserve">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w:t>
      </w:r>
      <w:proofErr w:type="spellStart"/>
      <w:r>
        <w:rPr>
          <w:rFonts w:ascii="Times New Roman" w:eastAsia="Times New Roman" w:hAnsi="Times New Roman" w:cs="Times New Roman"/>
          <w:sz w:val="28"/>
          <w:szCs w:val="28"/>
          <w:lang w:eastAsia="ru-RU"/>
        </w:rPr>
        <w:t>Органи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місцевого</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самоврядування</w:t>
      </w:r>
      <w:proofErr w:type="spellEnd"/>
      <w:r>
        <w:rPr>
          <w:rFonts w:ascii="Times New Roman" w:eastAsia="Times New Roman" w:hAnsi="Times New Roman" w:cs="Times New Roman"/>
          <w:sz w:val="28"/>
          <w:szCs w:val="28"/>
          <w:lang w:eastAsia="ru-RU"/>
        </w:rPr>
        <w:t xml:space="preserve"> </w:t>
      </w:r>
      <w:proofErr w:type="spellStart"/>
      <w:proofErr w:type="gramStart"/>
      <w:r>
        <w:rPr>
          <w:rFonts w:ascii="Times New Roman" w:eastAsia="Times New Roman" w:hAnsi="Times New Roman" w:cs="Times New Roman"/>
          <w:sz w:val="28"/>
          <w:szCs w:val="28"/>
          <w:lang w:eastAsia="ru-RU"/>
        </w:rPr>
        <w:t>над</w:t>
      </w:r>
      <w:proofErr w:type="gramEnd"/>
      <w:r>
        <w:rPr>
          <w:rFonts w:ascii="Times New Roman" w:eastAsia="Times New Roman" w:hAnsi="Times New Roman" w:cs="Times New Roman"/>
          <w:sz w:val="28"/>
          <w:szCs w:val="28"/>
          <w:lang w:eastAsia="ru-RU"/>
        </w:rPr>
        <w:t>ілені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повноваженнями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лише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встановлювати</w:t>
      </w:r>
      <w:proofErr w:type="spellEnd"/>
      <w:r>
        <w:rPr>
          <w:rFonts w:ascii="Times New Roman" w:eastAsia="Times New Roman" w:hAnsi="Times New Roman" w:cs="Times New Roman"/>
          <w:sz w:val="28"/>
          <w:szCs w:val="28"/>
          <w:lang w:eastAsia="ru-RU"/>
        </w:rPr>
        <w:t xml:space="preserve"> ставки </w:t>
      </w:r>
      <w:proofErr w:type="spellStart"/>
      <w:r>
        <w:rPr>
          <w:rFonts w:ascii="Times New Roman" w:eastAsia="Times New Roman" w:hAnsi="Times New Roman" w:cs="Times New Roman"/>
          <w:sz w:val="28"/>
          <w:szCs w:val="28"/>
          <w:lang w:eastAsia="ru-RU"/>
        </w:rPr>
        <w:t>місцевих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податків</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зборів</w:t>
      </w:r>
      <w:proofErr w:type="spellEnd"/>
      <w:r>
        <w:rPr>
          <w:rFonts w:ascii="Times New Roman" w:eastAsia="Times New Roman" w:hAnsi="Times New Roman" w:cs="Times New Roman"/>
          <w:sz w:val="28"/>
          <w:szCs w:val="28"/>
          <w:lang w:eastAsia="ru-RU"/>
        </w:rPr>
        <w:t xml:space="preserve">, не </w:t>
      </w:r>
      <w:proofErr w:type="spellStart"/>
      <w:r>
        <w:rPr>
          <w:rFonts w:ascii="Times New Roman" w:eastAsia="Times New Roman" w:hAnsi="Times New Roman" w:cs="Times New Roman"/>
          <w:sz w:val="28"/>
          <w:szCs w:val="28"/>
          <w:lang w:eastAsia="ru-RU"/>
        </w:rPr>
        <w:t>змінюючи</w:t>
      </w:r>
      <w:proofErr w:type="spellEnd"/>
      <w:r>
        <w:rPr>
          <w:rFonts w:ascii="Times New Roman" w:eastAsia="Times New Roman" w:hAnsi="Times New Roman" w:cs="Times New Roman"/>
          <w:sz w:val="28"/>
          <w:szCs w:val="28"/>
          <w:lang w:eastAsia="ru-RU"/>
        </w:rPr>
        <w:t xml:space="preserve"> порядок </w:t>
      </w:r>
      <w:proofErr w:type="spellStart"/>
      <w:r>
        <w:rPr>
          <w:rFonts w:ascii="Times New Roman" w:eastAsia="Times New Roman" w:hAnsi="Times New Roman" w:cs="Times New Roman"/>
          <w:sz w:val="28"/>
          <w:szCs w:val="28"/>
          <w:lang w:eastAsia="ru-RU"/>
        </w:rPr>
        <w:t>їх</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обчислення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сплати</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інші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адміністративні</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процедури</w:t>
      </w:r>
      <w:proofErr w:type="spellEnd"/>
      <w:r>
        <w:rPr>
          <w:rFonts w:ascii="Times New Roman" w:eastAsia="Times New Roman" w:hAnsi="Times New Roman" w:cs="Times New Roman"/>
          <w:sz w:val="28"/>
          <w:szCs w:val="28"/>
          <w:lang w:eastAsia="ru-RU"/>
        </w:rPr>
        <w:t>.</w:t>
      </w:r>
    </w:p>
    <w:p w:rsidR="00EC62D3" w:rsidRDefault="00EC62D3" w:rsidP="00EC62D3">
      <w:pPr>
        <w:shd w:val="clear" w:color="auto" w:fill="FFFFFF"/>
        <w:spacing w:after="105"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xml:space="preserve">Тест малого </w:t>
      </w:r>
      <w:proofErr w:type="spellStart"/>
      <w:proofErr w:type="gramStart"/>
      <w:r>
        <w:rPr>
          <w:rFonts w:ascii="Times New Roman" w:eastAsia="Times New Roman" w:hAnsi="Times New Roman" w:cs="Times New Roman"/>
          <w:sz w:val="28"/>
          <w:szCs w:val="28"/>
          <w:lang w:eastAsia="ru-RU"/>
        </w:rPr>
        <w:t>п</w:t>
      </w:r>
      <w:proofErr w:type="gramEnd"/>
      <w:r>
        <w:rPr>
          <w:rFonts w:ascii="Times New Roman" w:eastAsia="Times New Roman" w:hAnsi="Times New Roman" w:cs="Times New Roman"/>
          <w:sz w:val="28"/>
          <w:szCs w:val="28"/>
          <w:lang w:eastAsia="ru-RU"/>
        </w:rPr>
        <w:t>ідприємництва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додається</w:t>
      </w:r>
      <w:proofErr w:type="spellEnd"/>
      <w:r>
        <w:rPr>
          <w:rFonts w:ascii="Times New Roman" w:eastAsia="Times New Roman" w:hAnsi="Times New Roman" w:cs="Times New Roman"/>
          <w:sz w:val="28"/>
          <w:szCs w:val="28"/>
          <w:lang w:eastAsia="ru-RU"/>
        </w:rPr>
        <w:t>.</w:t>
      </w:r>
    </w:p>
    <w:p w:rsidR="00EC62D3" w:rsidRDefault="00EC62D3" w:rsidP="00EC62D3">
      <w:pPr>
        <w:pStyle w:val="3"/>
        <w:spacing w:before="120"/>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VII. Обґрунтування запропонованого строку дії регуляторного акта</w:t>
      </w:r>
    </w:p>
    <w:p w:rsidR="00EC62D3" w:rsidRPr="00EC62D3" w:rsidRDefault="00EC62D3" w:rsidP="00EC62D3">
      <w:pPr>
        <w:spacing w:after="0" w:line="240" w:lineRule="auto"/>
        <w:ind w:firstLine="708"/>
        <w:jc w:val="both"/>
        <w:rPr>
          <w:rStyle w:val="2"/>
          <w:lang w:val="uk-UA"/>
        </w:rPr>
      </w:pPr>
      <w:r>
        <w:rPr>
          <w:rStyle w:val="2"/>
          <w:rFonts w:ascii="Times New Roman" w:hAnsi="Times New Roman" w:cs="Times New Roman"/>
          <w:color w:val="000000" w:themeColor="text1"/>
          <w:sz w:val="28"/>
          <w:szCs w:val="28"/>
          <w:lang w:val="uk-UA"/>
        </w:rPr>
        <w:t>На дію цього регуляторного акта негативно можуть вплинути економічна  криза та значні темпи інфляції. Ці фактори можуть значно знизити інвестиційну привабливість  об'єктів нежитлової нерухомості для суб’єктів господарювання. Так, значні темпи інфляції посилюють ризик інвестицій, що призводить до зниження попиту на нерухоме майно.</w:t>
      </w:r>
    </w:p>
    <w:p w:rsidR="00EC62D3" w:rsidRDefault="00EC62D3" w:rsidP="00EC62D3">
      <w:pPr>
        <w:spacing w:after="0" w:line="240" w:lineRule="auto"/>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Різке дорожчання тарифів на енергоносії та</w:t>
      </w:r>
      <w:r w:rsidR="00A544A2">
        <w:rPr>
          <w:rStyle w:val="2"/>
          <w:rFonts w:ascii="Times New Roman" w:hAnsi="Times New Roman" w:cs="Times New Roman"/>
          <w:color w:val="000000" w:themeColor="text1"/>
          <w:sz w:val="28"/>
          <w:szCs w:val="28"/>
          <w:lang w:val="uk-UA"/>
        </w:rPr>
        <w:t xml:space="preserve"> ціни на</w:t>
      </w:r>
      <w:r>
        <w:rPr>
          <w:rStyle w:val="2"/>
          <w:rFonts w:ascii="Times New Roman" w:hAnsi="Times New Roman" w:cs="Times New Roman"/>
          <w:color w:val="000000" w:themeColor="text1"/>
          <w:sz w:val="28"/>
          <w:szCs w:val="28"/>
          <w:lang w:val="uk-UA"/>
        </w:rPr>
        <w:t xml:space="preserve"> продукти харчування можуть вплинути на платоспроможність населення та знизити рівень надходження податку.</w:t>
      </w:r>
    </w:p>
    <w:p w:rsidR="00EC62D3" w:rsidRDefault="00EC62D3" w:rsidP="00EC62D3">
      <w:pPr>
        <w:spacing w:after="0" w:line="240" w:lineRule="auto"/>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ab/>
        <w:t>Позитивно на дію цього регуляторного акта може вплинути економічна стабільність в країні та підвищення темпів росту ВВП. Вихід з «тіні» бізнесу сприятиме збільшенню надходжень до бюджетів усіх рівнів.</w:t>
      </w:r>
    </w:p>
    <w:p w:rsidR="00EC62D3" w:rsidRDefault="00EC62D3" w:rsidP="00EC62D3">
      <w:pPr>
        <w:spacing w:after="0" w:line="240" w:lineRule="auto"/>
        <w:jc w:val="both"/>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Строк дії акта – до повторного відстеження (проводиться через один рік), з подальшим продовженням чи внесенням відповідних змін.</w:t>
      </w:r>
      <w:r>
        <w:rPr>
          <w:rStyle w:val="2"/>
          <w:rFonts w:ascii="Times New Roman" w:hAnsi="Times New Roman" w:cs="Times New Roman"/>
          <w:color w:val="000000" w:themeColor="text1"/>
          <w:sz w:val="28"/>
          <w:szCs w:val="28"/>
          <w:lang w:val="uk-UA"/>
        </w:rPr>
        <w:tab/>
      </w:r>
    </w:p>
    <w:p w:rsidR="00EC62D3" w:rsidRDefault="00EC62D3" w:rsidP="00EC62D3">
      <w:pPr>
        <w:pStyle w:val="3"/>
        <w:spacing w:before="120"/>
        <w:jc w:val="center"/>
      </w:pPr>
      <w:r>
        <w:rPr>
          <w:rFonts w:ascii="Times New Roman" w:hAnsi="Times New Roman" w:cs="Times New Roman"/>
          <w:color w:val="000000" w:themeColor="text1"/>
          <w:sz w:val="28"/>
          <w:szCs w:val="28"/>
          <w:lang w:val="uk-UA"/>
        </w:rPr>
        <w:t>VIII. Визначення показників результативності дії регуляторного акта</w:t>
      </w:r>
    </w:p>
    <w:p w:rsidR="00EC62D3" w:rsidRDefault="00EC62D3" w:rsidP="00EC62D3">
      <w:pPr>
        <w:spacing w:after="0" w:line="240" w:lineRule="auto"/>
        <w:jc w:val="both"/>
        <w:rPr>
          <w:rStyle w:val="2"/>
        </w:rPr>
      </w:pPr>
      <w:r>
        <w:rPr>
          <w:rStyle w:val="2"/>
          <w:rFonts w:ascii="Times New Roman" w:hAnsi="Times New Roman" w:cs="Times New Roman"/>
          <w:color w:val="000000" w:themeColor="text1"/>
          <w:sz w:val="28"/>
          <w:szCs w:val="28"/>
          <w:lang w:val="uk-UA"/>
        </w:rPr>
        <w:t xml:space="preserve">Виходячи з цілей державного регулювання, визначених у другому розділі </w:t>
      </w:r>
      <w:proofErr w:type="spellStart"/>
      <w:r>
        <w:rPr>
          <w:rStyle w:val="2"/>
          <w:rFonts w:ascii="Times New Roman" w:hAnsi="Times New Roman" w:cs="Times New Roman"/>
          <w:color w:val="000000" w:themeColor="text1"/>
          <w:sz w:val="28"/>
          <w:szCs w:val="28"/>
          <w:lang w:val="uk-UA"/>
        </w:rPr>
        <w:t>АРВ</w:t>
      </w:r>
      <w:proofErr w:type="spellEnd"/>
      <w:r>
        <w:rPr>
          <w:rStyle w:val="2"/>
          <w:rFonts w:ascii="Times New Roman" w:hAnsi="Times New Roman" w:cs="Times New Roman"/>
          <w:color w:val="000000" w:themeColor="text1"/>
          <w:sz w:val="28"/>
          <w:szCs w:val="28"/>
          <w:lang w:val="uk-UA"/>
        </w:rPr>
        <w:t>, для відстеження результативності цього регуляторного акта обрано такі прогнозні статистичні показники: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9"/>
        <w:gridCol w:w="2322"/>
        <w:gridCol w:w="3000"/>
      </w:tblGrid>
      <w:tr w:rsidR="00EC62D3" w:rsidTr="00EC62D3">
        <w:tc>
          <w:tcPr>
            <w:tcW w:w="4249" w:type="dxa"/>
            <w:tcBorders>
              <w:top w:val="single" w:sz="4" w:space="0" w:color="auto"/>
              <w:left w:val="single" w:sz="4" w:space="0" w:color="auto"/>
              <w:bottom w:val="single" w:sz="4" w:space="0" w:color="auto"/>
              <w:right w:val="single" w:sz="4" w:space="0" w:color="auto"/>
            </w:tcBorders>
            <w:vAlign w:val="center"/>
            <w:hideMark/>
          </w:tcPr>
          <w:p w:rsidR="00EC62D3" w:rsidRDefault="00EC62D3">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Назва показника</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EE5FE4">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з</w:t>
            </w:r>
            <w:r w:rsidR="00572EAC">
              <w:rPr>
                <w:rStyle w:val="2"/>
                <w:rFonts w:ascii="Times New Roman" w:hAnsi="Times New Roman" w:cs="Times New Roman"/>
                <w:color w:val="000000" w:themeColor="text1"/>
                <w:sz w:val="28"/>
                <w:szCs w:val="28"/>
                <w:lang w:val="uk-UA"/>
              </w:rPr>
              <w:t>а 2019</w:t>
            </w:r>
            <w:r w:rsidR="00EC62D3">
              <w:rPr>
                <w:rStyle w:val="2"/>
                <w:rFonts w:ascii="Times New Roman" w:hAnsi="Times New Roman" w:cs="Times New Roman"/>
                <w:color w:val="000000" w:themeColor="text1"/>
                <w:sz w:val="28"/>
                <w:szCs w:val="28"/>
                <w:lang w:val="uk-UA"/>
              </w:rPr>
              <w:t xml:space="preserve">р </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Default="00572EAC">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за 2020</w:t>
            </w:r>
            <w:r w:rsidR="00EC62D3">
              <w:rPr>
                <w:rStyle w:val="2"/>
                <w:rFonts w:ascii="Times New Roman" w:hAnsi="Times New Roman" w:cs="Times New Roman"/>
                <w:color w:val="000000" w:themeColor="text1"/>
                <w:sz w:val="28"/>
                <w:szCs w:val="28"/>
                <w:lang w:val="uk-UA"/>
              </w:rPr>
              <w:t>р.</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pStyle w:val="aa"/>
              <w:spacing w:after="0" w:line="276" w:lineRule="auto"/>
              <w:ind w:left="0"/>
              <w:jc w:val="both"/>
              <w:rPr>
                <w:bCs/>
                <w:color w:val="000000" w:themeColor="text1"/>
                <w:sz w:val="28"/>
                <w:szCs w:val="28"/>
                <w:lang w:val="uk-UA"/>
              </w:rPr>
            </w:pPr>
            <w:proofErr w:type="spellStart"/>
            <w:r>
              <w:rPr>
                <w:color w:val="000000" w:themeColor="text1"/>
                <w:sz w:val="28"/>
                <w:szCs w:val="28"/>
                <w:lang w:val="uk-UA"/>
              </w:rPr>
              <w:t>Нараховано</w:t>
            </w:r>
            <w:proofErr w:type="spellEnd"/>
            <w:r>
              <w:rPr>
                <w:color w:val="000000" w:themeColor="text1"/>
                <w:sz w:val="28"/>
                <w:szCs w:val="28"/>
                <w:lang w:val="uk-UA"/>
              </w:rPr>
              <w:t xml:space="preserve"> плати з фізичних </w:t>
            </w:r>
            <w:r>
              <w:rPr>
                <w:color w:val="000000" w:themeColor="text1"/>
                <w:sz w:val="28"/>
                <w:szCs w:val="28"/>
                <w:lang w:val="uk-UA"/>
              </w:rPr>
              <w:lastRenderedPageBreak/>
              <w:t>осіб</w:t>
            </w:r>
            <w:r>
              <w:rPr>
                <w:rStyle w:val="2"/>
                <w:color w:val="000000" w:themeColor="text1"/>
                <w:sz w:val="28"/>
                <w:szCs w:val="28"/>
                <w:lang w:val="uk-UA"/>
              </w:rPr>
              <w:t xml:space="preserve"> </w:t>
            </w:r>
            <w:r>
              <w:rPr>
                <w:color w:val="000000" w:themeColor="text1"/>
                <w:sz w:val="28"/>
                <w:szCs w:val="28"/>
                <w:lang w:val="uk-UA"/>
              </w:rPr>
              <w:t>в місцевий бюджет</w:t>
            </w:r>
            <w:r>
              <w:rPr>
                <w:bCs/>
                <w:color w:val="000000" w:themeColor="text1"/>
                <w:sz w:val="28"/>
                <w:szCs w:val="28"/>
                <w:lang w:val="uk-UA"/>
              </w:rPr>
              <w:t xml:space="preserve"> (тис. грн.)</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572EAC">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lastRenderedPageBreak/>
              <w:t>3</w:t>
            </w:r>
            <w:r w:rsidR="0080350A">
              <w:rPr>
                <w:rStyle w:val="2"/>
                <w:rFonts w:ascii="Times New Roman" w:hAnsi="Times New Roman" w:cs="Times New Roman"/>
                <w:color w:val="000000" w:themeColor="text1"/>
                <w:sz w:val="28"/>
                <w:szCs w:val="28"/>
                <w:lang w:val="uk-UA"/>
              </w:rPr>
              <w:t>19,9</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Pr="00E12896" w:rsidRDefault="002F4F50">
            <w:pPr>
              <w:spacing w:after="0" w:line="240" w:lineRule="auto"/>
              <w:jc w:val="center"/>
              <w:rPr>
                <w:rStyle w:val="2"/>
                <w:rFonts w:ascii="Times New Roman" w:hAnsi="Times New Roman" w:cs="Times New Roman"/>
                <w:sz w:val="28"/>
                <w:szCs w:val="28"/>
                <w:lang w:val="uk-UA"/>
              </w:rPr>
            </w:pPr>
            <w:r>
              <w:rPr>
                <w:rStyle w:val="2"/>
                <w:rFonts w:ascii="Times New Roman" w:hAnsi="Times New Roman" w:cs="Times New Roman"/>
                <w:sz w:val="28"/>
                <w:szCs w:val="28"/>
                <w:lang w:val="uk-UA"/>
              </w:rPr>
              <w:t>336,9</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pStyle w:val="aa"/>
              <w:spacing w:after="0" w:line="276" w:lineRule="auto"/>
              <w:ind w:left="0"/>
              <w:jc w:val="both"/>
              <w:rPr>
                <w:bCs/>
                <w:color w:val="000000" w:themeColor="text1"/>
                <w:sz w:val="28"/>
                <w:szCs w:val="28"/>
                <w:lang w:val="uk-UA"/>
              </w:rPr>
            </w:pPr>
            <w:proofErr w:type="spellStart"/>
            <w:r>
              <w:rPr>
                <w:color w:val="000000" w:themeColor="text1"/>
                <w:sz w:val="28"/>
                <w:szCs w:val="28"/>
                <w:lang w:val="uk-UA"/>
              </w:rPr>
              <w:lastRenderedPageBreak/>
              <w:t>Нараховано</w:t>
            </w:r>
            <w:proofErr w:type="spellEnd"/>
            <w:r>
              <w:rPr>
                <w:color w:val="000000" w:themeColor="text1"/>
                <w:sz w:val="28"/>
                <w:szCs w:val="28"/>
                <w:lang w:val="uk-UA"/>
              </w:rPr>
              <w:t xml:space="preserve"> плати з юридичних осіб</w:t>
            </w:r>
            <w:r>
              <w:rPr>
                <w:rStyle w:val="2"/>
                <w:color w:val="000000" w:themeColor="text1"/>
                <w:sz w:val="28"/>
                <w:szCs w:val="28"/>
                <w:lang w:val="uk-UA"/>
              </w:rPr>
              <w:t xml:space="preserve"> </w:t>
            </w:r>
            <w:r>
              <w:rPr>
                <w:color w:val="000000" w:themeColor="text1"/>
                <w:sz w:val="28"/>
                <w:szCs w:val="28"/>
                <w:lang w:val="uk-UA"/>
              </w:rPr>
              <w:t>в місцевий бюджет</w:t>
            </w:r>
            <w:r>
              <w:rPr>
                <w:bCs/>
                <w:color w:val="000000" w:themeColor="text1"/>
                <w:sz w:val="28"/>
                <w:szCs w:val="28"/>
                <w:lang w:val="uk-UA"/>
              </w:rPr>
              <w:t xml:space="preserve"> (тис. грн.)</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80350A">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947,3</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Pr="00E12896" w:rsidRDefault="002F4F50">
            <w:pPr>
              <w:spacing w:after="0" w:line="240" w:lineRule="auto"/>
              <w:jc w:val="center"/>
              <w:rPr>
                <w:rStyle w:val="2"/>
                <w:rFonts w:ascii="Times New Roman" w:hAnsi="Times New Roman" w:cs="Times New Roman"/>
                <w:sz w:val="28"/>
                <w:szCs w:val="28"/>
                <w:lang w:val="uk-UA"/>
              </w:rPr>
            </w:pPr>
            <w:r>
              <w:rPr>
                <w:rStyle w:val="2"/>
                <w:rFonts w:ascii="Times New Roman" w:hAnsi="Times New Roman" w:cs="Times New Roman"/>
                <w:sz w:val="28"/>
                <w:szCs w:val="28"/>
                <w:lang w:val="uk-UA"/>
              </w:rPr>
              <w:t>997,5</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spacing w:after="0" w:line="240" w:lineRule="auto"/>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Кількість юридичних осіб</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EC62D3">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1</w:t>
            </w:r>
            <w:r w:rsidR="00572EAC">
              <w:rPr>
                <w:rStyle w:val="2"/>
                <w:rFonts w:ascii="Times New Roman" w:hAnsi="Times New Roman" w:cs="Times New Roman"/>
                <w:color w:val="000000" w:themeColor="text1"/>
                <w:sz w:val="28"/>
                <w:szCs w:val="28"/>
                <w:lang w:val="uk-UA"/>
              </w:rPr>
              <w:t>4</w:t>
            </w:r>
            <w:r w:rsidR="002F4F50">
              <w:rPr>
                <w:rStyle w:val="2"/>
                <w:rFonts w:ascii="Times New Roman" w:hAnsi="Times New Roman" w:cs="Times New Roman"/>
                <w:color w:val="000000" w:themeColor="text1"/>
                <w:sz w:val="28"/>
                <w:szCs w:val="28"/>
                <w:lang w:val="uk-UA"/>
              </w:rPr>
              <w:t>2</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Pr="00EE5FE4" w:rsidRDefault="00EC62D3">
            <w:pPr>
              <w:spacing w:after="0" w:line="240" w:lineRule="auto"/>
              <w:jc w:val="center"/>
              <w:rPr>
                <w:rStyle w:val="2"/>
                <w:rFonts w:ascii="Times New Roman" w:hAnsi="Times New Roman" w:cs="Times New Roman"/>
                <w:color w:val="000000" w:themeColor="text1"/>
                <w:sz w:val="28"/>
                <w:szCs w:val="28"/>
                <w:lang w:val="uk-UA"/>
              </w:rPr>
            </w:pPr>
            <w:r w:rsidRPr="00EE5FE4">
              <w:rPr>
                <w:rStyle w:val="2"/>
                <w:rFonts w:ascii="Times New Roman" w:hAnsi="Times New Roman" w:cs="Times New Roman"/>
                <w:color w:val="000000" w:themeColor="text1"/>
                <w:sz w:val="28"/>
                <w:szCs w:val="28"/>
                <w:lang w:val="uk-UA"/>
              </w:rPr>
              <w:t>1</w:t>
            </w:r>
            <w:r w:rsidR="00572EAC">
              <w:rPr>
                <w:rStyle w:val="2"/>
                <w:rFonts w:ascii="Times New Roman" w:hAnsi="Times New Roman" w:cs="Times New Roman"/>
                <w:color w:val="000000" w:themeColor="text1"/>
                <w:sz w:val="28"/>
                <w:szCs w:val="28"/>
                <w:lang w:val="uk-UA"/>
              </w:rPr>
              <w:t>42</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spacing w:after="0" w:line="240" w:lineRule="auto"/>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Кількість орендарів комунального майна</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572EAC">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4</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Default="00572EAC">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4</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spacing w:after="0" w:line="240" w:lineRule="auto"/>
              <w:jc w:val="both"/>
              <w:rPr>
                <w:rFonts w:ascii="Times New Roman" w:hAnsi="Times New Roman" w:cs="Times New Roman"/>
                <w:bCs/>
                <w:color w:val="000000" w:themeColor="text1"/>
                <w:sz w:val="28"/>
                <w:szCs w:val="28"/>
                <w:lang w:val="uk-UA"/>
              </w:rPr>
            </w:pPr>
            <w:r>
              <w:rPr>
                <w:rFonts w:ascii="Times New Roman" w:hAnsi="Times New Roman" w:cs="Times New Roman"/>
                <w:bCs/>
                <w:color w:val="000000" w:themeColor="text1"/>
                <w:sz w:val="28"/>
                <w:szCs w:val="28"/>
                <w:lang w:val="uk-UA"/>
              </w:rPr>
              <w:t>Розмір коштів і час, що витрачаються суб’єкти господарювання</w:t>
            </w:r>
          </w:p>
        </w:tc>
        <w:tc>
          <w:tcPr>
            <w:tcW w:w="2322" w:type="dxa"/>
            <w:tcBorders>
              <w:top w:val="single" w:sz="4" w:space="0" w:color="auto"/>
              <w:left w:val="single" w:sz="4" w:space="0" w:color="auto"/>
              <w:bottom w:val="single" w:sz="4" w:space="0" w:color="auto"/>
              <w:right w:val="single" w:sz="4" w:space="0" w:color="auto"/>
            </w:tcBorders>
            <w:vAlign w:val="center"/>
            <w:hideMark/>
          </w:tcPr>
          <w:p w:rsidR="00EC62D3" w:rsidRDefault="00EC62D3">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Не впливає</w:t>
            </w:r>
          </w:p>
        </w:tc>
        <w:tc>
          <w:tcPr>
            <w:tcW w:w="3000" w:type="dxa"/>
            <w:tcBorders>
              <w:top w:val="single" w:sz="4" w:space="0" w:color="auto"/>
              <w:left w:val="single" w:sz="4" w:space="0" w:color="auto"/>
              <w:bottom w:val="single" w:sz="4" w:space="0" w:color="auto"/>
              <w:right w:val="single" w:sz="4" w:space="0" w:color="auto"/>
            </w:tcBorders>
            <w:vAlign w:val="center"/>
            <w:hideMark/>
          </w:tcPr>
          <w:p w:rsidR="00EC62D3" w:rsidRDefault="00EC62D3">
            <w:pPr>
              <w:spacing w:after="0" w:line="240" w:lineRule="auto"/>
              <w:jc w:val="center"/>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Не впливає</w:t>
            </w:r>
          </w:p>
        </w:tc>
      </w:tr>
      <w:tr w:rsidR="00EC62D3" w:rsidTr="00EC62D3">
        <w:tc>
          <w:tcPr>
            <w:tcW w:w="4249" w:type="dxa"/>
            <w:tcBorders>
              <w:top w:val="single" w:sz="4" w:space="0" w:color="auto"/>
              <w:left w:val="single" w:sz="4" w:space="0" w:color="auto"/>
              <w:bottom w:val="single" w:sz="4" w:space="0" w:color="auto"/>
              <w:right w:val="single" w:sz="4" w:space="0" w:color="auto"/>
            </w:tcBorders>
            <w:hideMark/>
          </w:tcPr>
          <w:p w:rsidR="00EC62D3" w:rsidRDefault="00EC62D3">
            <w:pPr>
              <w:spacing w:after="0" w:line="240" w:lineRule="auto"/>
              <w:rPr>
                <w:rStyle w:val="2"/>
                <w:rFonts w:ascii="Times New Roman" w:hAnsi="Times New Roman" w:cs="Times New Roman"/>
                <w:color w:val="000000" w:themeColor="text1"/>
                <w:sz w:val="28"/>
                <w:szCs w:val="28"/>
                <w:lang w:val="uk-UA"/>
              </w:rPr>
            </w:pPr>
            <w:r>
              <w:rPr>
                <w:rStyle w:val="2"/>
                <w:rFonts w:ascii="Times New Roman" w:hAnsi="Times New Roman" w:cs="Times New Roman"/>
                <w:color w:val="000000" w:themeColor="text1"/>
                <w:sz w:val="28"/>
                <w:szCs w:val="28"/>
                <w:lang w:val="uk-UA"/>
              </w:rPr>
              <w:t>Рівень поінформованості суб’єктів господарювання стосовно основних положень регуляторного акта</w:t>
            </w:r>
          </w:p>
        </w:tc>
        <w:tc>
          <w:tcPr>
            <w:tcW w:w="5322" w:type="dxa"/>
            <w:gridSpan w:val="2"/>
            <w:tcBorders>
              <w:top w:val="single" w:sz="4" w:space="0" w:color="auto"/>
              <w:left w:val="single" w:sz="4" w:space="0" w:color="auto"/>
              <w:bottom w:val="single" w:sz="4" w:space="0" w:color="auto"/>
              <w:right w:val="single" w:sz="4" w:space="0" w:color="auto"/>
            </w:tcBorders>
          </w:tcPr>
          <w:p w:rsidR="00EC62D3" w:rsidRDefault="00350170">
            <w:pPr>
              <w:spacing w:after="0" w:line="240" w:lineRule="auto"/>
              <w:rPr>
                <w:rStyle w:val="2"/>
                <w:rFonts w:ascii="Times New Roman" w:hAnsi="Times New Roman" w:cs="Times New Roman"/>
                <w:color w:val="000000" w:themeColor="text1"/>
                <w:sz w:val="28"/>
                <w:szCs w:val="28"/>
                <w:lang w:val="uk-UA"/>
              </w:rPr>
            </w:pPr>
            <w:proofErr w:type="spellStart"/>
            <w:r>
              <w:rPr>
                <w:rStyle w:val="2"/>
                <w:rFonts w:ascii="Times New Roman" w:hAnsi="Times New Roman" w:cs="Times New Roman"/>
                <w:color w:val="000000" w:themeColor="text1"/>
                <w:sz w:val="28"/>
                <w:szCs w:val="28"/>
                <w:lang w:val="uk-UA"/>
              </w:rPr>
              <w:t>Проє</w:t>
            </w:r>
            <w:r w:rsidR="00EC62D3">
              <w:rPr>
                <w:rStyle w:val="2"/>
                <w:rFonts w:ascii="Times New Roman" w:hAnsi="Times New Roman" w:cs="Times New Roman"/>
                <w:color w:val="000000" w:themeColor="text1"/>
                <w:sz w:val="28"/>
                <w:szCs w:val="28"/>
                <w:lang w:val="uk-UA"/>
              </w:rPr>
              <w:t>кт</w:t>
            </w:r>
            <w:proofErr w:type="spellEnd"/>
            <w:r w:rsidR="00EC62D3">
              <w:rPr>
                <w:rStyle w:val="2"/>
                <w:rFonts w:ascii="Times New Roman" w:hAnsi="Times New Roman" w:cs="Times New Roman"/>
                <w:color w:val="000000" w:themeColor="text1"/>
                <w:sz w:val="28"/>
                <w:szCs w:val="28"/>
                <w:lang w:val="uk-UA"/>
              </w:rPr>
              <w:t xml:space="preserve"> рішення оприлюднюється  на сайті </w:t>
            </w:r>
            <w:proofErr w:type="spellStart"/>
            <w:r w:rsidR="00EC62D3">
              <w:rPr>
                <w:rStyle w:val="2"/>
                <w:rFonts w:ascii="Times New Roman" w:hAnsi="Times New Roman" w:cs="Times New Roman"/>
                <w:color w:val="000000" w:themeColor="text1"/>
                <w:sz w:val="28"/>
                <w:szCs w:val="28"/>
                <w:lang w:val="uk-UA"/>
              </w:rPr>
              <w:t>Ямпільської</w:t>
            </w:r>
            <w:proofErr w:type="spellEnd"/>
            <w:r w:rsidR="00EC62D3">
              <w:rPr>
                <w:rStyle w:val="2"/>
                <w:rFonts w:ascii="Times New Roman" w:hAnsi="Times New Roman" w:cs="Times New Roman"/>
                <w:color w:val="000000" w:themeColor="text1"/>
                <w:sz w:val="28"/>
                <w:szCs w:val="28"/>
                <w:lang w:val="uk-UA"/>
              </w:rPr>
              <w:t xml:space="preserve"> селищної ради та дошках оголошень.</w:t>
            </w:r>
          </w:p>
          <w:p w:rsidR="00EC62D3" w:rsidRDefault="00EC62D3">
            <w:pPr>
              <w:spacing w:after="0" w:line="240" w:lineRule="auto"/>
              <w:rPr>
                <w:rStyle w:val="2"/>
                <w:rFonts w:ascii="Times New Roman" w:hAnsi="Times New Roman" w:cs="Times New Roman"/>
                <w:color w:val="000000" w:themeColor="text1"/>
                <w:sz w:val="28"/>
                <w:szCs w:val="28"/>
                <w:lang w:val="uk-UA"/>
              </w:rPr>
            </w:pPr>
          </w:p>
        </w:tc>
      </w:tr>
    </w:tbl>
    <w:p w:rsidR="00EC62D3" w:rsidRDefault="00EC62D3" w:rsidP="00EC62D3">
      <w:pPr>
        <w:jc w:val="both"/>
        <w:rPr>
          <w:rStyle w:val="2"/>
          <w:rFonts w:ascii="Times New Roman" w:hAnsi="Times New Roman" w:cs="Times New Roman"/>
          <w:color w:val="C00000"/>
          <w:sz w:val="28"/>
          <w:szCs w:val="28"/>
          <w:lang w:val="uk-UA"/>
        </w:rPr>
      </w:pPr>
    </w:p>
    <w:p w:rsidR="00EC62D3" w:rsidRDefault="00EC62D3" w:rsidP="00EC62D3">
      <w:pPr>
        <w:pStyle w:val="3"/>
        <w:spacing w:before="120"/>
        <w:jc w:val="center"/>
        <w:rPr>
          <w:color w:val="000000" w:themeColor="text1"/>
        </w:rPr>
      </w:pPr>
      <w:r>
        <w:rPr>
          <w:rFonts w:ascii="Times New Roman" w:hAnsi="Times New Roman" w:cs="Times New Roman"/>
          <w:color w:val="000000" w:themeColor="text1"/>
          <w:sz w:val="28"/>
          <w:szCs w:val="28"/>
          <w:lang w:val="uk-UA"/>
        </w:rPr>
        <w:t>IX. Визначення заходів, за допомогою яких здійснюватиметься відстеження результативності дії регуляторного акта</w:t>
      </w:r>
    </w:p>
    <w:p w:rsidR="00EC62D3" w:rsidRDefault="00EC62D3" w:rsidP="00EC62D3">
      <w:pPr>
        <w:spacing w:after="0" w:line="240" w:lineRule="auto"/>
        <w:ind w:firstLine="708"/>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Базове відстеження результативності здійснюватиметься до дати набрання чинності цього регуляторного акта. Повторне відстеження результативності планується здійснити через 1 рік після набуття чинності регуляторним </w:t>
      </w:r>
      <w:proofErr w:type="spellStart"/>
      <w:r>
        <w:rPr>
          <w:rFonts w:ascii="Times New Roman" w:hAnsi="Times New Roman" w:cs="Times New Roman"/>
          <w:color w:val="000000" w:themeColor="text1"/>
          <w:sz w:val="28"/>
          <w:szCs w:val="28"/>
          <w:lang w:val="uk-UA"/>
        </w:rPr>
        <w:t>актом</w:t>
      </w:r>
      <w:r>
        <w:rPr>
          <w:rFonts w:ascii="Times New Roman" w:hAnsi="Times New Roman" w:cs="Times New Roman"/>
          <w:color w:val="C00000"/>
          <w:sz w:val="28"/>
          <w:szCs w:val="28"/>
          <w:lang w:val="uk-UA"/>
        </w:rPr>
        <w:t>.</w:t>
      </w:r>
      <w:r>
        <w:rPr>
          <w:rFonts w:ascii="Times New Roman" w:hAnsi="Times New Roman" w:cs="Times New Roman"/>
          <w:color w:val="000000" w:themeColor="text1"/>
          <w:sz w:val="28"/>
          <w:szCs w:val="28"/>
          <w:lang w:val="uk-UA"/>
        </w:rPr>
        <w:t>З</w:t>
      </w:r>
      <w:proofErr w:type="spellEnd"/>
      <w:r>
        <w:rPr>
          <w:rFonts w:ascii="Times New Roman" w:hAnsi="Times New Roman" w:cs="Times New Roman"/>
          <w:color w:val="000000" w:themeColor="text1"/>
          <w:sz w:val="28"/>
          <w:szCs w:val="28"/>
          <w:lang w:val="uk-UA"/>
        </w:rPr>
        <w:t xml:space="preserve"> огляду на показники результативності, визначені в попередньому розділі </w:t>
      </w:r>
      <w:proofErr w:type="spellStart"/>
      <w:r>
        <w:rPr>
          <w:rFonts w:ascii="Times New Roman" w:hAnsi="Times New Roman" w:cs="Times New Roman"/>
          <w:color w:val="000000" w:themeColor="text1"/>
          <w:sz w:val="28"/>
          <w:szCs w:val="28"/>
          <w:lang w:val="uk-UA"/>
        </w:rPr>
        <w:t>АРВ</w:t>
      </w:r>
      <w:proofErr w:type="spellEnd"/>
      <w:r>
        <w:rPr>
          <w:rFonts w:ascii="Times New Roman" w:hAnsi="Times New Roman" w:cs="Times New Roman"/>
          <w:color w:val="000000" w:themeColor="text1"/>
          <w:sz w:val="28"/>
          <w:szCs w:val="28"/>
          <w:lang w:val="uk-UA"/>
        </w:rPr>
        <w:t>, статистичним методом.</w:t>
      </w:r>
    </w:p>
    <w:p w:rsidR="00EC62D3" w:rsidRDefault="00EC62D3" w:rsidP="00EC62D3">
      <w:pPr>
        <w:spacing w:after="0" w:line="240" w:lineRule="auto"/>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У рамках статистичного методу відстеження проводиться аналіз офіційної статистичної інформації щодо </w:t>
      </w:r>
      <w:r w:rsidR="00350170">
        <w:rPr>
          <w:rStyle w:val="2"/>
          <w:rFonts w:ascii="Times New Roman" w:hAnsi="Times New Roman" w:cs="Times New Roman"/>
          <w:color w:val="000000" w:themeColor="text1"/>
          <w:sz w:val="28"/>
          <w:szCs w:val="28"/>
          <w:lang w:val="uk-UA"/>
        </w:rPr>
        <w:t>розміру надходжень до селищного</w:t>
      </w:r>
      <w:r>
        <w:rPr>
          <w:rStyle w:val="2"/>
          <w:rFonts w:ascii="Times New Roman" w:hAnsi="Times New Roman" w:cs="Times New Roman"/>
          <w:color w:val="000000" w:themeColor="text1"/>
          <w:sz w:val="28"/>
          <w:szCs w:val="28"/>
          <w:lang w:val="uk-UA"/>
        </w:rPr>
        <w:t xml:space="preserve"> бюджету</w:t>
      </w:r>
      <w:r>
        <w:rPr>
          <w:rFonts w:ascii="Times New Roman" w:hAnsi="Times New Roman" w:cs="Times New Roman"/>
          <w:color w:val="000000" w:themeColor="text1"/>
          <w:sz w:val="28"/>
          <w:szCs w:val="28"/>
          <w:lang w:val="uk-UA"/>
        </w:rPr>
        <w:t>,</w:t>
      </w:r>
      <w:r>
        <w:rPr>
          <w:rStyle w:val="2"/>
          <w:rFonts w:ascii="Times New Roman" w:hAnsi="Times New Roman" w:cs="Times New Roman"/>
          <w:color w:val="000000" w:themeColor="text1"/>
          <w:sz w:val="28"/>
          <w:szCs w:val="28"/>
          <w:lang w:val="uk-UA"/>
        </w:rPr>
        <w:t xml:space="preserve"> кількості осіб, на яких поширюватиметься дія акта</w:t>
      </w:r>
      <w:r>
        <w:rPr>
          <w:rFonts w:ascii="Times New Roman" w:hAnsi="Times New Roman" w:cs="Times New Roman"/>
          <w:color w:val="000000" w:themeColor="text1"/>
          <w:sz w:val="28"/>
          <w:szCs w:val="28"/>
          <w:lang w:val="uk-UA"/>
        </w:rPr>
        <w:t>.</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Інформація та дані виконавчого комітету </w:t>
      </w:r>
      <w:proofErr w:type="spellStart"/>
      <w:r>
        <w:rPr>
          <w:rFonts w:ascii="Times New Roman" w:eastAsia="Times New Roman" w:hAnsi="Times New Roman" w:cs="Times New Roman"/>
          <w:color w:val="000000"/>
          <w:sz w:val="28"/>
          <w:szCs w:val="28"/>
          <w:lang w:val="uk-UA" w:eastAsia="ru-RU"/>
        </w:rPr>
        <w:t>Ямпільської</w:t>
      </w:r>
      <w:proofErr w:type="spellEnd"/>
      <w:r>
        <w:rPr>
          <w:rFonts w:ascii="Times New Roman" w:eastAsia="Times New Roman" w:hAnsi="Times New Roman" w:cs="Times New Roman"/>
          <w:color w:val="000000"/>
          <w:sz w:val="28"/>
          <w:szCs w:val="28"/>
          <w:lang w:val="uk-UA" w:eastAsia="ru-RU"/>
        </w:rPr>
        <w:t xml:space="preserve"> селищної ради.</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831C1B"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Селищний голова</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Наталія ЦИБУЛЬКО</w:t>
      </w: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350170" w:rsidRDefault="00350170"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350170" w:rsidRDefault="00350170"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350170" w:rsidRDefault="00350170" w:rsidP="00EC62D3">
      <w:pPr>
        <w:shd w:val="clear" w:color="auto" w:fill="FFFFFF"/>
        <w:spacing w:after="105" w:line="240" w:lineRule="auto"/>
        <w:rPr>
          <w:rFonts w:ascii="Times New Roman" w:eastAsia="Times New Roman" w:hAnsi="Times New Roman" w:cs="Times New Roman"/>
          <w:color w:val="000000"/>
          <w:sz w:val="28"/>
          <w:szCs w:val="28"/>
          <w:lang w:val="uk-UA" w:eastAsia="ru-RU"/>
        </w:rPr>
      </w:pPr>
    </w:p>
    <w:p w:rsidR="00EC62D3" w:rsidRDefault="00EC62D3" w:rsidP="00EC62D3">
      <w:pPr>
        <w:pStyle w:val="a3"/>
        <w:jc w:val="both"/>
        <w:rPr>
          <w:color w:val="000000" w:themeColor="text1"/>
          <w:lang w:val="uk-UA"/>
        </w:rPr>
      </w:pPr>
    </w:p>
    <w:tbl>
      <w:tblPr>
        <w:tblpPr w:leftFromText="45" w:rightFromText="45" w:bottomFromText="200" w:vertAnchor="text" w:tblpXSpec="right" w:tblpYSpec="center"/>
        <w:tblW w:w="2250" w:type="pct"/>
        <w:tblCellSpacing w:w="22" w:type="dxa"/>
        <w:tblCellMar>
          <w:top w:w="30" w:type="dxa"/>
          <w:left w:w="30" w:type="dxa"/>
          <w:bottom w:w="30" w:type="dxa"/>
          <w:right w:w="30" w:type="dxa"/>
        </w:tblCellMar>
        <w:tblLook w:val="04A0"/>
      </w:tblPr>
      <w:tblGrid>
        <w:gridCol w:w="4659"/>
      </w:tblGrid>
      <w:tr w:rsidR="00EC62D3" w:rsidTr="00EC62D3">
        <w:trPr>
          <w:tblCellSpacing w:w="22" w:type="dxa"/>
        </w:trPr>
        <w:tc>
          <w:tcPr>
            <w:tcW w:w="4897" w:type="pct"/>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lastRenderedPageBreak/>
              <w:t>Додаток 2</w:t>
            </w:r>
            <w:r>
              <w:rPr>
                <w:color w:val="000000" w:themeColor="text1"/>
                <w:sz w:val="28"/>
                <w:szCs w:val="28"/>
                <w:lang w:val="uk-UA"/>
              </w:rPr>
              <w:br/>
              <w:t>до Методики проведення аналізу впливу регуляторного акта</w:t>
            </w:r>
          </w:p>
        </w:tc>
      </w:tr>
    </w:tbl>
    <w:p w:rsidR="00EC62D3" w:rsidRDefault="00EC62D3" w:rsidP="00EC62D3">
      <w:pPr>
        <w:pStyle w:val="a3"/>
        <w:jc w:val="both"/>
        <w:rPr>
          <w:color w:val="000000" w:themeColor="text1"/>
          <w:sz w:val="28"/>
          <w:szCs w:val="28"/>
          <w:lang w:val="uk-UA"/>
        </w:rPr>
      </w:pPr>
      <w:r>
        <w:rPr>
          <w:color w:val="000000" w:themeColor="text1"/>
          <w:sz w:val="28"/>
          <w:szCs w:val="28"/>
          <w:lang w:val="uk-UA"/>
        </w:rPr>
        <w:br w:type="textWrapping" w:clear="all"/>
      </w:r>
    </w:p>
    <w:p w:rsidR="00EC62D3" w:rsidRDefault="00EC62D3" w:rsidP="00EC62D3">
      <w:pPr>
        <w:pStyle w:val="3"/>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ВИТРАТИ</w:t>
      </w:r>
      <w:r>
        <w:rPr>
          <w:rFonts w:ascii="Times New Roman" w:hAnsi="Times New Roman" w:cs="Times New Roman"/>
          <w:color w:val="000000" w:themeColor="text1"/>
          <w:sz w:val="28"/>
          <w:szCs w:val="28"/>
          <w:lang w:val="uk-UA"/>
        </w:rPr>
        <w:br/>
        <w:t>на одного суб'єкта господарювання великого і середнього підприємництва, які виникають внаслідок дії регуляторного акта</w:t>
      </w:r>
    </w:p>
    <w:p w:rsidR="00EC62D3" w:rsidRDefault="00EC62D3" w:rsidP="00C36353">
      <w:pPr>
        <w:pStyle w:val="3"/>
        <w:rPr>
          <w:color w:val="000000" w:themeColor="text1"/>
          <w:sz w:val="28"/>
          <w:szCs w:val="28"/>
          <w:lang w:val="uk-UA"/>
        </w:rPr>
      </w:pPr>
      <w:r>
        <w:rPr>
          <w:color w:val="000000" w:themeColor="text1"/>
          <w:sz w:val="28"/>
          <w:szCs w:val="28"/>
          <w:lang w:val="uk-UA"/>
        </w:rPr>
        <w:br/>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18"/>
        <w:gridCol w:w="5181"/>
        <w:gridCol w:w="2238"/>
        <w:gridCol w:w="1346"/>
      </w:tblGrid>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Порядковий номер</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За перший рік</w:t>
            </w:r>
          </w:p>
        </w:tc>
        <w:tc>
          <w:tcPr>
            <w:tcW w:w="61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За п'ять років</w:t>
            </w:r>
          </w:p>
        </w:tc>
      </w:tr>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1</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 xml:space="preserve">Витрати на придбання основних фондів, обладнання та приладів, сервісне обслуговування, </w:t>
            </w:r>
            <w:r>
              <w:rPr>
                <w:sz w:val="28"/>
                <w:szCs w:val="28"/>
                <w:u w:val="single"/>
                <w:lang w:val="uk-UA"/>
              </w:rPr>
              <w:t>навчання / підвищення кваліфікації персоналу</w:t>
            </w:r>
            <w:r>
              <w:rPr>
                <w:sz w:val="28"/>
                <w:szCs w:val="28"/>
                <w:lang w:val="uk-UA"/>
              </w:rPr>
              <w:t xml:space="preserve"> тощо, гривень</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C36353">
            <w:pPr>
              <w:pStyle w:val="a3"/>
              <w:spacing w:before="0" w:beforeAutospacing="0" w:after="0" w:afterAutospacing="0" w:line="276" w:lineRule="auto"/>
              <w:jc w:val="center"/>
              <w:rPr>
                <w:sz w:val="28"/>
                <w:szCs w:val="28"/>
                <w:lang w:val="uk-UA"/>
              </w:rPr>
            </w:pPr>
            <w:r>
              <w:rPr>
                <w:sz w:val="28"/>
                <w:szCs w:val="28"/>
                <w:lang w:val="uk-UA"/>
              </w:rPr>
              <w:t>4425</w:t>
            </w:r>
            <w:r w:rsidR="00EC62D3">
              <w:rPr>
                <w:sz w:val="28"/>
                <w:szCs w:val="28"/>
                <w:lang w:val="uk-UA"/>
              </w:rPr>
              <w:t>грн/152ч</w:t>
            </w:r>
          </w:p>
          <w:p w:rsidR="00EC62D3" w:rsidRDefault="00C36353">
            <w:pPr>
              <w:pStyle w:val="a3"/>
              <w:spacing w:before="0" w:beforeAutospacing="0" w:after="0" w:afterAutospacing="0" w:line="276" w:lineRule="auto"/>
              <w:jc w:val="center"/>
              <w:rPr>
                <w:sz w:val="28"/>
                <w:szCs w:val="28"/>
                <w:lang w:val="uk-UA"/>
              </w:rPr>
            </w:pPr>
            <w:r>
              <w:rPr>
                <w:sz w:val="28"/>
                <w:szCs w:val="28"/>
                <w:lang w:val="uk-UA"/>
              </w:rPr>
              <w:t>*1ч=29,11</w:t>
            </w:r>
            <w:r w:rsidR="00EC62D3">
              <w:rPr>
                <w:sz w:val="28"/>
                <w:szCs w:val="28"/>
                <w:lang w:val="uk-UA"/>
              </w:rPr>
              <w:t>грн</w:t>
            </w:r>
          </w:p>
        </w:tc>
        <w:tc>
          <w:tcPr>
            <w:tcW w:w="614" w:type="pct"/>
            <w:tcBorders>
              <w:top w:val="outset" w:sz="6" w:space="0" w:color="auto"/>
              <w:left w:val="outset" w:sz="6" w:space="0" w:color="auto"/>
              <w:bottom w:val="outset" w:sz="6" w:space="0" w:color="auto"/>
              <w:right w:val="outset" w:sz="6" w:space="0" w:color="auto"/>
            </w:tcBorders>
            <w:hideMark/>
          </w:tcPr>
          <w:p w:rsidR="00EC62D3" w:rsidRDefault="00C36353">
            <w:pPr>
              <w:pStyle w:val="a3"/>
              <w:spacing w:before="0" w:beforeAutospacing="0" w:after="0" w:afterAutospacing="0" w:line="276" w:lineRule="auto"/>
              <w:jc w:val="center"/>
              <w:rPr>
                <w:sz w:val="28"/>
                <w:szCs w:val="28"/>
                <w:lang w:val="uk-UA"/>
              </w:rPr>
            </w:pPr>
            <w:r>
              <w:rPr>
                <w:sz w:val="28"/>
                <w:szCs w:val="28"/>
                <w:lang w:val="uk-UA"/>
              </w:rPr>
              <w:t>145,55</w:t>
            </w:r>
            <w:r w:rsidR="00EC62D3">
              <w:rPr>
                <w:sz w:val="28"/>
                <w:szCs w:val="28"/>
                <w:lang w:val="uk-UA"/>
              </w:rPr>
              <w:t> </w:t>
            </w:r>
          </w:p>
        </w:tc>
      </w:tr>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2</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Податки та збори (зміна розміру податків/зборів, виникнення необхідності у сплаті податків/зборів), гривень</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71 920 </w:t>
            </w:r>
          </w:p>
        </w:tc>
        <w:tc>
          <w:tcPr>
            <w:tcW w:w="61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359 600</w:t>
            </w:r>
          </w:p>
        </w:tc>
      </w:tr>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3</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Витрати, пов'язані із веденням обліку, підготовкою та поданням звітності державним органам, гривень</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C36353">
            <w:pPr>
              <w:pStyle w:val="a3"/>
              <w:spacing w:before="0" w:beforeAutospacing="0" w:after="0" w:afterAutospacing="0" w:line="276" w:lineRule="auto"/>
              <w:jc w:val="center"/>
              <w:rPr>
                <w:sz w:val="28"/>
                <w:szCs w:val="28"/>
                <w:lang w:val="uk-UA"/>
              </w:rPr>
            </w:pPr>
            <w:r>
              <w:rPr>
                <w:sz w:val="28"/>
                <w:szCs w:val="28"/>
                <w:lang w:val="uk-UA"/>
              </w:rPr>
              <w:t>4425</w:t>
            </w:r>
            <w:r w:rsidR="00EC62D3">
              <w:rPr>
                <w:sz w:val="28"/>
                <w:szCs w:val="28"/>
                <w:lang w:val="uk-UA"/>
              </w:rPr>
              <w:t>грн/152ч</w:t>
            </w:r>
          </w:p>
          <w:p w:rsidR="00EC62D3" w:rsidRDefault="00C36353">
            <w:pPr>
              <w:pStyle w:val="a3"/>
              <w:spacing w:before="0" w:beforeAutospacing="0" w:after="0" w:afterAutospacing="0" w:line="276" w:lineRule="auto"/>
              <w:jc w:val="center"/>
              <w:rPr>
                <w:sz w:val="28"/>
                <w:szCs w:val="28"/>
                <w:lang w:val="uk-UA"/>
              </w:rPr>
            </w:pPr>
            <w:r>
              <w:rPr>
                <w:sz w:val="28"/>
                <w:szCs w:val="28"/>
                <w:lang w:val="uk-UA"/>
              </w:rPr>
              <w:t>*16ч=465,79</w:t>
            </w:r>
            <w:r w:rsidR="00EC62D3">
              <w:rPr>
                <w:sz w:val="28"/>
                <w:szCs w:val="28"/>
                <w:lang w:val="uk-UA"/>
              </w:rPr>
              <w:t>грн </w:t>
            </w:r>
          </w:p>
        </w:tc>
        <w:tc>
          <w:tcPr>
            <w:tcW w:w="614" w:type="pct"/>
            <w:tcBorders>
              <w:top w:val="outset" w:sz="6" w:space="0" w:color="auto"/>
              <w:left w:val="outset" w:sz="6" w:space="0" w:color="auto"/>
              <w:bottom w:val="outset" w:sz="6" w:space="0" w:color="auto"/>
              <w:right w:val="outset" w:sz="6" w:space="0" w:color="auto"/>
            </w:tcBorders>
            <w:hideMark/>
          </w:tcPr>
          <w:p w:rsidR="00EC62D3" w:rsidRDefault="00C36353">
            <w:pPr>
              <w:pStyle w:val="a3"/>
              <w:spacing w:before="0" w:beforeAutospacing="0" w:after="0" w:afterAutospacing="0" w:line="276" w:lineRule="auto"/>
              <w:jc w:val="center"/>
              <w:rPr>
                <w:sz w:val="28"/>
                <w:szCs w:val="28"/>
                <w:lang w:val="uk-UA"/>
              </w:rPr>
            </w:pPr>
            <w:r>
              <w:rPr>
                <w:sz w:val="28"/>
                <w:szCs w:val="28"/>
                <w:lang w:val="uk-UA"/>
              </w:rPr>
              <w:t>2328,95</w:t>
            </w:r>
            <w:r w:rsidR="00EC62D3">
              <w:rPr>
                <w:sz w:val="28"/>
                <w:szCs w:val="28"/>
                <w:lang w:val="uk-UA"/>
              </w:rPr>
              <w:t> </w:t>
            </w:r>
          </w:p>
        </w:tc>
      </w:tr>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4</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Витрати, пов'язані з адмініструванням заходів державного нагляду (контролю) (</w:t>
            </w:r>
            <w:r>
              <w:rPr>
                <w:i/>
                <w:sz w:val="28"/>
                <w:szCs w:val="28"/>
                <w:lang w:val="uk-UA"/>
              </w:rPr>
              <w:t>витрати часу СГ при проведені перевірок, виконання рішень/приписів тощо</w:t>
            </w:r>
            <w:r>
              <w:rPr>
                <w:sz w:val="28"/>
                <w:szCs w:val="28"/>
                <w:lang w:val="uk-UA"/>
              </w:rPr>
              <w:t>), гривень</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C36353">
            <w:pPr>
              <w:pStyle w:val="a3"/>
              <w:spacing w:before="0" w:beforeAutospacing="0" w:after="0" w:afterAutospacing="0" w:line="276" w:lineRule="auto"/>
              <w:jc w:val="center"/>
              <w:rPr>
                <w:sz w:val="28"/>
                <w:szCs w:val="28"/>
                <w:lang w:val="uk-UA"/>
              </w:rPr>
            </w:pPr>
            <w:r>
              <w:rPr>
                <w:sz w:val="28"/>
                <w:szCs w:val="28"/>
                <w:lang w:val="uk-UA"/>
              </w:rPr>
              <w:t>4425</w:t>
            </w:r>
            <w:r w:rsidR="00EC62D3">
              <w:rPr>
                <w:sz w:val="28"/>
                <w:szCs w:val="28"/>
                <w:lang w:val="uk-UA"/>
              </w:rPr>
              <w:t>грн/152</w:t>
            </w:r>
          </w:p>
          <w:p w:rsidR="00EC62D3" w:rsidRDefault="00C36353">
            <w:pPr>
              <w:pStyle w:val="a3"/>
              <w:spacing w:before="0" w:beforeAutospacing="0" w:after="0" w:afterAutospacing="0" w:line="276" w:lineRule="auto"/>
              <w:jc w:val="center"/>
              <w:rPr>
                <w:sz w:val="28"/>
                <w:szCs w:val="28"/>
                <w:lang w:val="uk-UA"/>
              </w:rPr>
            </w:pPr>
            <w:r>
              <w:rPr>
                <w:sz w:val="28"/>
                <w:szCs w:val="28"/>
                <w:lang w:val="uk-UA"/>
              </w:rPr>
              <w:t>*80ч=2328,94</w:t>
            </w:r>
            <w:r w:rsidR="00EC62D3">
              <w:rPr>
                <w:sz w:val="28"/>
                <w:szCs w:val="28"/>
                <w:lang w:val="uk-UA"/>
              </w:rPr>
              <w:t>грн </w:t>
            </w:r>
          </w:p>
        </w:tc>
        <w:tc>
          <w:tcPr>
            <w:tcW w:w="614" w:type="pct"/>
            <w:tcBorders>
              <w:top w:val="outset" w:sz="6" w:space="0" w:color="auto"/>
              <w:left w:val="outset" w:sz="6" w:space="0" w:color="auto"/>
              <w:bottom w:val="outset" w:sz="6" w:space="0" w:color="auto"/>
              <w:right w:val="outset" w:sz="6" w:space="0" w:color="auto"/>
            </w:tcBorders>
          </w:tcPr>
          <w:p w:rsidR="00EC62D3" w:rsidRDefault="00C36353">
            <w:pPr>
              <w:pStyle w:val="a3"/>
              <w:spacing w:before="0" w:beforeAutospacing="0" w:after="0" w:afterAutospacing="0" w:line="276" w:lineRule="auto"/>
              <w:jc w:val="center"/>
              <w:rPr>
                <w:sz w:val="28"/>
                <w:szCs w:val="28"/>
                <w:lang w:val="uk-UA"/>
              </w:rPr>
            </w:pPr>
            <w:r>
              <w:rPr>
                <w:sz w:val="28"/>
                <w:szCs w:val="28"/>
                <w:lang w:val="uk-UA"/>
              </w:rPr>
              <w:t>11644,70</w:t>
            </w:r>
          </w:p>
          <w:p w:rsidR="00EC62D3" w:rsidRDefault="00EC62D3">
            <w:pPr>
              <w:pStyle w:val="a3"/>
              <w:spacing w:before="0" w:beforeAutospacing="0" w:after="0" w:afterAutospacing="0" w:line="276" w:lineRule="auto"/>
              <w:jc w:val="center"/>
              <w:rPr>
                <w:sz w:val="28"/>
                <w:szCs w:val="28"/>
                <w:lang w:val="uk-UA"/>
              </w:rPr>
            </w:pPr>
          </w:p>
          <w:p w:rsidR="00EC62D3" w:rsidRDefault="00EC62D3">
            <w:pPr>
              <w:pStyle w:val="a3"/>
              <w:spacing w:before="0" w:beforeAutospacing="0" w:after="0" w:afterAutospacing="0" w:line="276" w:lineRule="auto"/>
              <w:jc w:val="center"/>
              <w:rPr>
                <w:sz w:val="28"/>
                <w:szCs w:val="28"/>
                <w:lang w:val="uk-UA"/>
              </w:rPr>
            </w:pPr>
          </w:p>
        </w:tc>
      </w:tr>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5</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 </w:t>
            </w:r>
          </w:p>
        </w:tc>
        <w:tc>
          <w:tcPr>
            <w:tcW w:w="61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 </w:t>
            </w:r>
          </w:p>
        </w:tc>
      </w:tr>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6</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Витрати на оборотні активи (матеріали, канцелярські товари тощо), гривень</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20,0 </w:t>
            </w:r>
          </w:p>
        </w:tc>
        <w:tc>
          <w:tcPr>
            <w:tcW w:w="61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100,0 </w:t>
            </w:r>
          </w:p>
        </w:tc>
      </w:tr>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lastRenderedPageBreak/>
              <w:t>7</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Витрати, пов'язані із наймом додаткового персоналу, гривень</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 </w:t>
            </w:r>
          </w:p>
        </w:tc>
        <w:tc>
          <w:tcPr>
            <w:tcW w:w="61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 -</w:t>
            </w:r>
          </w:p>
        </w:tc>
      </w:tr>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8</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Інше (</w:t>
            </w:r>
            <w:r>
              <w:rPr>
                <w:i/>
                <w:sz w:val="28"/>
                <w:szCs w:val="28"/>
                <w:lang w:val="uk-UA"/>
              </w:rPr>
              <w:t>паливно-мастильні матеріали, зарплата водія за 1годину</w:t>
            </w:r>
            <w:r>
              <w:rPr>
                <w:sz w:val="28"/>
                <w:szCs w:val="28"/>
                <w:lang w:val="uk-UA"/>
              </w:rPr>
              <w:t>), гривень</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47,60</w:t>
            </w:r>
          </w:p>
        </w:tc>
        <w:tc>
          <w:tcPr>
            <w:tcW w:w="61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238,0 </w:t>
            </w:r>
          </w:p>
        </w:tc>
      </w:tr>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9</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РАЗОМ (сума рядків: 1 + 2 + 3 + 4 + 5 + 6 + 7 + 8), гривень</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74</w:t>
            </w:r>
            <w:r w:rsidR="00C36353">
              <w:rPr>
                <w:sz w:val="28"/>
                <w:szCs w:val="28"/>
                <w:lang w:val="uk-UA"/>
              </w:rPr>
              <w:t> 811,44</w:t>
            </w:r>
          </w:p>
        </w:tc>
        <w:tc>
          <w:tcPr>
            <w:tcW w:w="614" w:type="pct"/>
            <w:tcBorders>
              <w:top w:val="outset" w:sz="6" w:space="0" w:color="auto"/>
              <w:left w:val="outset" w:sz="6" w:space="0" w:color="auto"/>
              <w:bottom w:val="outset" w:sz="6" w:space="0" w:color="auto"/>
              <w:right w:val="outset" w:sz="6" w:space="0" w:color="auto"/>
            </w:tcBorders>
            <w:hideMark/>
          </w:tcPr>
          <w:p w:rsidR="00EC62D3" w:rsidRDefault="00C36353">
            <w:pPr>
              <w:pStyle w:val="a3"/>
              <w:spacing w:before="0" w:beforeAutospacing="0" w:after="0" w:afterAutospacing="0" w:line="276" w:lineRule="auto"/>
              <w:jc w:val="center"/>
              <w:rPr>
                <w:sz w:val="28"/>
                <w:szCs w:val="28"/>
                <w:lang w:val="uk-UA"/>
              </w:rPr>
            </w:pPr>
            <w:r>
              <w:rPr>
                <w:sz w:val="28"/>
                <w:szCs w:val="28"/>
                <w:lang w:val="uk-UA"/>
              </w:rPr>
              <w:t>374057,20</w:t>
            </w:r>
          </w:p>
        </w:tc>
      </w:tr>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10</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 xml:space="preserve">Кількість суб'єктів господарювання великого та </w:t>
            </w:r>
            <w:r>
              <w:rPr>
                <w:sz w:val="28"/>
                <w:szCs w:val="28"/>
                <w:u w:val="single"/>
                <w:lang w:val="uk-UA"/>
              </w:rPr>
              <w:t>середнього підприємництва</w:t>
            </w:r>
            <w:r>
              <w:rPr>
                <w:sz w:val="28"/>
                <w:szCs w:val="28"/>
                <w:lang w:val="uk-UA"/>
              </w:rPr>
              <w:t xml:space="preserve">, на яких буде поширено регулювання, одиниць </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1</w:t>
            </w:r>
          </w:p>
        </w:tc>
        <w:tc>
          <w:tcPr>
            <w:tcW w:w="61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1 </w:t>
            </w:r>
          </w:p>
        </w:tc>
      </w:tr>
      <w:tr w:rsidR="00EC62D3"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11</w:t>
            </w:r>
          </w:p>
        </w:tc>
        <w:tc>
          <w:tcPr>
            <w:tcW w:w="2574"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i/>
                <w:sz w:val="28"/>
                <w:szCs w:val="28"/>
                <w:lang w:val="uk-UA"/>
              </w:rPr>
            </w:pPr>
            <w:r>
              <w:rPr>
                <w:sz w:val="28"/>
                <w:szCs w:val="28"/>
                <w:lang w:val="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99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74</w:t>
            </w:r>
            <w:r w:rsidR="00C36353">
              <w:rPr>
                <w:sz w:val="28"/>
                <w:szCs w:val="28"/>
                <w:lang w:val="uk-UA"/>
              </w:rPr>
              <w:t> 812,44</w:t>
            </w:r>
          </w:p>
        </w:tc>
        <w:tc>
          <w:tcPr>
            <w:tcW w:w="614" w:type="pct"/>
            <w:tcBorders>
              <w:top w:val="outset" w:sz="6" w:space="0" w:color="auto"/>
              <w:left w:val="outset" w:sz="6" w:space="0" w:color="auto"/>
              <w:bottom w:val="outset" w:sz="6" w:space="0" w:color="auto"/>
              <w:right w:val="outset" w:sz="6" w:space="0" w:color="auto"/>
            </w:tcBorders>
            <w:hideMark/>
          </w:tcPr>
          <w:p w:rsidR="00EC62D3" w:rsidRDefault="00C36353">
            <w:pPr>
              <w:pStyle w:val="a3"/>
              <w:spacing w:before="0" w:beforeAutospacing="0" w:after="0" w:afterAutospacing="0" w:line="276" w:lineRule="auto"/>
              <w:jc w:val="center"/>
              <w:rPr>
                <w:sz w:val="28"/>
                <w:szCs w:val="28"/>
                <w:lang w:val="uk-UA"/>
              </w:rPr>
            </w:pPr>
            <w:r>
              <w:rPr>
                <w:sz w:val="28"/>
                <w:szCs w:val="28"/>
                <w:lang w:val="uk-UA"/>
              </w:rPr>
              <w:t>374058,20</w:t>
            </w:r>
          </w:p>
        </w:tc>
      </w:tr>
    </w:tbl>
    <w:p w:rsidR="00EC62D3" w:rsidRDefault="00EC62D3" w:rsidP="00EC62D3">
      <w:pPr>
        <w:spacing w:after="0" w:line="240" w:lineRule="auto"/>
        <w:rPr>
          <w:rFonts w:ascii="Times New Roman" w:hAnsi="Times New Roman"/>
          <w:sz w:val="28"/>
          <w:szCs w:val="28"/>
          <w:lang w:val="uk-UA"/>
        </w:rPr>
      </w:pPr>
      <w:r>
        <w:rPr>
          <w:sz w:val="28"/>
          <w:szCs w:val="28"/>
          <w:lang w:val="uk-UA"/>
        </w:rPr>
        <w:br w:type="textWrapping" w:clear="all"/>
      </w:r>
      <w:r>
        <w:rPr>
          <w:rFonts w:ascii="Times New Roman" w:hAnsi="Times New Roman"/>
          <w:sz w:val="28"/>
          <w:szCs w:val="28"/>
          <w:lang w:val="uk-UA"/>
        </w:rPr>
        <w:t>Розрахунок відповідних витрат на одного суб'єкта господарювання</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945"/>
        <w:gridCol w:w="1873"/>
        <w:gridCol w:w="1873"/>
        <w:gridCol w:w="1692"/>
      </w:tblGrid>
      <w:tr w:rsidR="00EC62D3" w:rsidTr="00EC62D3">
        <w:trPr>
          <w:tblCellSpacing w:w="22" w:type="dxa"/>
          <w:jc w:val="center"/>
        </w:trPr>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Вид витрат</w:t>
            </w:r>
          </w:p>
        </w:tc>
        <w:tc>
          <w:tcPr>
            <w:tcW w:w="9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У перший рік</w:t>
            </w:r>
          </w:p>
        </w:tc>
        <w:tc>
          <w:tcPr>
            <w:tcW w:w="9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Періодичні (за рік)</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 за п'ять років</w:t>
            </w:r>
          </w:p>
        </w:tc>
      </w:tr>
      <w:tr w:rsidR="00EC62D3" w:rsidTr="00EC62D3">
        <w:trPr>
          <w:tblCellSpacing w:w="22" w:type="dxa"/>
          <w:jc w:val="center"/>
        </w:trPr>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 xml:space="preserve">Витрати на придбання основних фондів, обладнання та приладів, сервісне обслуговування, </w:t>
            </w:r>
            <w:r>
              <w:rPr>
                <w:sz w:val="28"/>
                <w:szCs w:val="28"/>
                <w:u w:val="single"/>
                <w:lang w:val="uk-UA"/>
              </w:rPr>
              <w:t>навчання / підвищення кваліфікації персоналу</w:t>
            </w:r>
            <w:r>
              <w:rPr>
                <w:sz w:val="28"/>
                <w:szCs w:val="28"/>
                <w:lang w:val="uk-UA"/>
              </w:rPr>
              <w:t xml:space="preserve"> тощо</w:t>
            </w:r>
          </w:p>
        </w:tc>
        <w:tc>
          <w:tcPr>
            <w:tcW w:w="9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 24,49</w:t>
            </w:r>
          </w:p>
        </w:tc>
        <w:tc>
          <w:tcPr>
            <w:tcW w:w="9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 1</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 122,45</w:t>
            </w:r>
          </w:p>
        </w:tc>
      </w:tr>
    </w:tbl>
    <w:p w:rsidR="00EC62D3" w:rsidRDefault="00EC62D3" w:rsidP="00EC62D3">
      <w:pPr>
        <w:pStyle w:val="a3"/>
        <w:spacing w:before="0" w:beforeAutospacing="0" w:after="0" w:afterAutospacing="0"/>
        <w:jc w:val="center"/>
        <w:rPr>
          <w:sz w:val="28"/>
          <w:szCs w:val="28"/>
          <w:lang w:val="uk-UA"/>
        </w:rPr>
      </w:pP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762"/>
        <w:gridCol w:w="3616"/>
        <w:gridCol w:w="2005"/>
      </w:tblGrid>
      <w:tr w:rsidR="00EC62D3" w:rsidTr="00EC62D3">
        <w:trPr>
          <w:tblCellSpacing w:w="22" w:type="dxa"/>
          <w:jc w:val="center"/>
        </w:trPr>
        <w:tc>
          <w:tcPr>
            <w:tcW w:w="2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Вид витрат</w:t>
            </w:r>
          </w:p>
        </w:tc>
        <w:tc>
          <w:tcPr>
            <w:tcW w:w="1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 на сплату податків та зборів (змінених/нововведених) (за рік)</w:t>
            </w:r>
          </w:p>
        </w:tc>
        <w:tc>
          <w:tcPr>
            <w:tcW w:w="9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 за п'ять років</w:t>
            </w:r>
          </w:p>
        </w:tc>
      </w:tr>
      <w:tr w:rsidR="00EC62D3" w:rsidTr="00EC62D3">
        <w:trPr>
          <w:tblCellSpacing w:w="22" w:type="dxa"/>
          <w:jc w:val="center"/>
        </w:trPr>
        <w:tc>
          <w:tcPr>
            <w:tcW w:w="23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rPr>
                <w:sz w:val="28"/>
                <w:szCs w:val="28"/>
                <w:lang w:val="uk-UA"/>
              </w:rPr>
            </w:pPr>
            <w:r>
              <w:rPr>
                <w:sz w:val="28"/>
                <w:szCs w:val="28"/>
                <w:lang w:val="uk-UA"/>
              </w:rPr>
              <w:t>Податки та збори (зміна розміру податків/зборів, виникнення необхідності у сплаті податків/зборів)</w:t>
            </w:r>
          </w:p>
        </w:tc>
        <w:tc>
          <w:tcPr>
            <w:tcW w:w="1750" w:type="pct"/>
            <w:tcBorders>
              <w:top w:val="outset" w:sz="6" w:space="0" w:color="auto"/>
              <w:left w:val="outset" w:sz="6" w:space="0" w:color="auto"/>
              <w:bottom w:val="outset" w:sz="6" w:space="0" w:color="auto"/>
              <w:right w:val="outset" w:sz="6" w:space="0" w:color="auto"/>
            </w:tcBorders>
            <w:hideMark/>
          </w:tcPr>
          <w:p w:rsidR="00EC62D3" w:rsidRPr="00E12896" w:rsidRDefault="00EC62D3">
            <w:pPr>
              <w:pStyle w:val="a3"/>
              <w:spacing w:before="0" w:beforeAutospacing="0" w:after="0" w:afterAutospacing="0" w:line="276" w:lineRule="auto"/>
              <w:rPr>
                <w:sz w:val="28"/>
                <w:szCs w:val="28"/>
                <w:lang w:val="uk-UA"/>
              </w:rPr>
            </w:pPr>
            <w:r w:rsidRPr="00E12896">
              <w:rPr>
                <w:sz w:val="28"/>
                <w:szCs w:val="28"/>
                <w:lang w:val="uk-UA"/>
              </w:rPr>
              <w:t>71 920  </w:t>
            </w:r>
            <w:proofErr w:type="spellStart"/>
            <w:r w:rsidRPr="00E12896">
              <w:rPr>
                <w:sz w:val="28"/>
                <w:szCs w:val="28"/>
                <w:lang w:val="uk-UA"/>
              </w:rPr>
              <w:t>грн</w:t>
            </w:r>
            <w:proofErr w:type="spellEnd"/>
          </w:p>
        </w:tc>
        <w:tc>
          <w:tcPr>
            <w:tcW w:w="950" w:type="pct"/>
            <w:tcBorders>
              <w:top w:val="outset" w:sz="6" w:space="0" w:color="auto"/>
              <w:left w:val="outset" w:sz="6" w:space="0" w:color="auto"/>
              <w:bottom w:val="outset" w:sz="6" w:space="0" w:color="auto"/>
              <w:right w:val="outset" w:sz="6" w:space="0" w:color="auto"/>
            </w:tcBorders>
            <w:hideMark/>
          </w:tcPr>
          <w:p w:rsidR="00EC62D3" w:rsidRPr="00E12896" w:rsidRDefault="00EC62D3">
            <w:pPr>
              <w:pStyle w:val="a3"/>
              <w:spacing w:before="0" w:beforeAutospacing="0" w:after="0" w:afterAutospacing="0" w:line="276" w:lineRule="auto"/>
              <w:rPr>
                <w:sz w:val="28"/>
                <w:szCs w:val="28"/>
                <w:lang w:val="uk-UA"/>
              </w:rPr>
            </w:pPr>
            <w:r w:rsidRPr="00E12896">
              <w:rPr>
                <w:sz w:val="28"/>
                <w:szCs w:val="28"/>
                <w:lang w:val="uk-UA"/>
              </w:rPr>
              <w:t> 359 600грн</w:t>
            </w:r>
          </w:p>
        </w:tc>
      </w:tr>
    </w:tbl>
    <w:p w:rsidR="00EC62D3" w:rsidRDefault="00EC62D3" w:rsidP="00EC62D3">
      <w:pPr>
        <w:pStyle w:val="a3"/>
        <w:spacing w:before="0" w:beforeAutospacing="0" w:after="0" w:afterAutospacing="0"/>
        <w:jc w:val="center"/>
        <w:rPr>
          <w:sz w:val="28"/>
          <w:szCs w:val="28"/>
          <w:lang w:val="uk-UA"/>
        </w:rPr>
      </w:pP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203"/>
        <w:gridCol w:w="1865"/>
        <w:gridCol w:w="1967"/>
        <w:gridCol w:w="1764"/>
        <w:gridCol w:w="1584"/>
      </w:tblGrid>
      <w:tr w:rsidR="00EC62D3" w:rsidTr="00EC62D3">
        <w:trPr>
          <w:tblCellSpacing w:w="22" w:type="dxa"/>
          <w:jc w:val="center"/>
        </w:trPr>
        <w:tc>
          <w:tcPr>
            <w:tcW w:w="1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Вид витрат</w:t>
            </w:r>
          </w:p>
        </w:tc>
        <w:tc>
          <w:tcPr>
            <w:tcW w:w="9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 xml:space="preserve">Витрати* на ведення обліку, підготовку та </w:t>
            </w:r>
            <w:r>
              <w:rPr>
                <w:sz w:val="28"/>
                <w:szCs w:val="28"/>
                <w:lang w:val="uk-UA"/>
              </w:rPr>
              <w:lastRenderedPageBreak/>
              <w:t>подання звітності (за рік)</w:t>
            </w:r>
          </w:p>
        </w:tc>
        <w:tc>
          <w:tcPr>
            <w:tcW w:w="9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lastRenderedPageBreak/>
              <w:t>Витрати на оплату штрафних санкцій за рік</w:t>
            </w:r>
          </w:p>
        </w:tc>
        <w:tc>
          <w:tcPr>
            <w:tcW w:w="8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Разом за рік</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Витрати за п'ять років</w:t>
            </w:r>
          </w:p>
        </w:tc>
      </w:tr>
      <w:tr w:rsidR="00EC62D3" w:rsidTr="00EC62D3">
        <w:trPr>
          <w:tblCellSpacing w:w="22" w:type="dxa"/>
          <w:jc w:val="center"/>
        </w:trPr>
        <w:tc>
          <w:tcPr>
            <w:tcW w:w="1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lastRenderedPageBreak/>
              <w:t>Витрати, пов'язані із веденням обліку, підготовкою та поданням звітності державним органам (витрати часу персоналу)</w:t>
            </w:r>
          </w:p>
        </w:tc>
        <w:tc>
          <w:tcPr>
            <w:tcW w:w="9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391,84</w:t>
            </w:r>
          </w:p>
        </w:tc>
        <w:tc>
          <w:tcPr>
            <w:tcW w:w="9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0</w:t>
            </w:r>
          </w:p>
        </w:tc>
        <w:tc>
          <w:tcPr>
            <w:tcW w:w="8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391,84 </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1 959,20</w:t>
            </w:r>
          </w:p>
        </w:tc>
      </w:tr>
    </w:tbl>
    <w:p w:rsidR="00EC62D3" w:rsidRDefault="00EC62D3" w:rsidP="00EC62D3">
      <w:pPr>
        <w:pStyle w:val="a3"/>
        <w:spacing w:before="0" w:beforeAutospacing="0" w:after="0" w:afterAutospacing="0"/>
        <w:jc w:val="both"/>
        <w:rPr>
          <w:sz w:val="28"/>
          <w:szCs w:val="28"/>
          <w:lang w:val="uk-UA"/>
        </w:rPr>
      </w:pPr>
    </w:p>
    <w:p w:rsidR="00EC62D3" w:rsidRDefault="00EC62D3" w:rsidP="00EC62D3">
      <w:pPr>
        <w:pStyle w:val="a3"/>
        <w:spacing w:before="0" w:beforeAutospacing="0" w:after="0" w:afterAutospacing="0"/>
        <w:jc w:val="both"/>
        <w:rPr>
          <w:sz w:val="28"/>
          <w:szCs w:val="28"/>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145"/>
        <w:gridCol w:w="2095"/>
        <w:gridCol w:w="1909"/>
        <w:gridCol w:w="1707"/>
        <w:gridCol w:w="1527"/>
      </w:tblGrid>
      <w:tr w:rsidR="00EC62D3" w:rsidTr="00EC62D3">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Вид витрат</w:t>
            </w:r>
          </w:p>
        </w:tc>
        <w:tc>
          <w:tcPr>
            <w:tcW w:w="0" w:type="auto"/>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 на адміністрування заходів державного нагляду (контролю) (за рік)</w:t>
            </w:r>
          </w:p>
        </w:tc>
        <w:tc>
          <w:tcPr>
            <w:tcW w:w="0" w:type="auto"/>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 на оплату штрафних санкцій та усунення виявлених порушень (за рік)</w:t>
            </w:r>
          </w:p>
        </w:tc>
        <w:tc>
          <w:tcPr>
            <w:tcW w:w="0" w:type="auto"/>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Разом за рік</w:t>
            </w:r>
          </w:p>
        </w:tc>
        <w:tc>
          <w:tcPr>
            <w:tcW w:w="0" w:type="auto"/>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 за п'ять років</w:t>
            </w:r>
          </w:p>
        </w:tc>
      </w:tr>
      <w:tr w:rsidR="00EC62D3" w:rsidTr="00EC62D3">
        <w:trPr>
          <w:tblCellSpacing w:w="22" w:type="dxa"/>
        </w:trPr>
        <w:tc>
          <w:tcPr>
            <w:tcW w:w="1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Витрати, пов'язані з адмініструванням заходів державного нагляду (контролю) (перевірок, штрафних санкцій, виконання рішень/приписів тощо)</w:t>
            </w:r>
          </w:p>
        </w:tc>
        <w:tc>
          <w:tcPr>
            <w:tcW w:w="9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1 959,20</w:t>
            </w:r>
          </w:p>
        </w:tc>
        <w:tc>
          <w:tcPr>
            <w:tcW w:w="9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0</w:t>
            </w:r>
          </w:p>
        </w:tc>
        <w:tc>
          <w:tcPr>
            <w:tcW w:w="8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1 959,20</w:t>
            </w:r>
          </w:p>
        </w:tc>
        <w:tc>
          <w:tcPr>
            <w:tcW w:w="7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9 796,0</w:t>
            </w:r>
          </w:p>
        </w:tc>
      </w:tr>
    </w:tbl>
    <w:p w:rsidR="00EC62D3" w:rsidRDefault="00EC62D3" w:rsidP="00EC62D3">
      <w:pPr>
        <w:pStyle w:val="a3"/>
        <w:spacing w:before="0" w:beforeAutospacing="0" w:after="0" w:afterAutospacing="0"/>
        <w:jc w:val="both"/>
        <w:rPr>
          <w:sz w:val="28"/>
          <w:szCs w:val="28"/>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203"/>
        <w:gridCol w:w="1967"/>
        <w:gridCol w:w="2068"/>
        <w:gridCol w:w="1764"/>
        <w:gridCol w:w="1381"/>
      </w:tblGrid>
      <w:tr w:rsidR="00EC62D3" w:rsidTr="00EC62D3">
        <w:trPr>
          <w:tblCellSpacing w:w="22" w:type="dxa"/>
        </w:trPr>
        <w:tc>
          <w:tcPr>
            <w:tcW w:w="1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Вид витрат</w:t>
            </w:r>
          </w:p>
        </w:tc>
        <w:tc>
          <w:tcPr>
            <w:tcW w:w="9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 на проходження відповідних процедур (витрати часу, витрати на експертизи, тощо)</w:t>
            </w:r>
          </w:p>
        </w:tc>
        <w:tc>
          <w:tcPr>
            <w:tcW w:w="10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 безпосередньо на дозволи, ліцензії, сертифікати, страхові поліси (за рік - стартовий)</w:t>
            </w:r>
          </w:p>
        </w:tc>
        <w:tc>
          <w:tcPr>
            <w:tcW w:w="8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Разом за рік (стартовий)</w:t>
            </w:r>
          </w:p>
        </w:tc>
        <w:tc>
          <w:tcPr>
            <w:tcW w:w="6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 за п'ять років</w:t>
            </w:r>
          </w:p>
        </w:tc>
      </w:tr>
      <w:tr w:rsidR="00EC62D3" w:rsidTr="00EC62D3">
        <w:trPr>
          <w:tblCellSpacing w:w="22" w:type="dxa"/>
        </w:trPr>
        <w:tc>
          <w:tcPr>
            <w:tcW w:w="1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xml:space="preserve">Витрати на отримання адміністративних послуг (дозволів, ліцензій, </w:t>
            </w:r>
            <w:r>
              <w:rPr>
                <w:sz w:val="28"/>
                <w:szCs w:val="28"/>
                <w:lang w:val="uk-UA"/>
              </w:rPr>
              <w:lastRenderedPageBreak/>
              <w:t>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w:t>
            </w:r>
          </w:p>
        </w:tc>
        <w:tc>
          <w:tcPr>
            <w:tcW w:w="9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lastRenderedPageBreak/>
              <w:t> 0</w:t>
            </w:r>
          </w:p>
        </w:tc>
        <w:tc>
          <w:tcPr>
            <w:tcW w:w="10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0 </w:t>
            </w:r>
          </w:p>
        </w:tc>
        <w:tc>
          <w:tcPr>
            <w:tcW w:w="8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0 </w:t>
            </w:r>
          </w:p>
        </w:tc>
        <w:tc>
          <w:tcPr>
            <w:tcW w:w="6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0 </w:t>
            </w:r>
          </w:p>
        </w:tc>
      </w:tr>
    </w:tbl>
    <w:p w:rsidR="00EC62D3" w:rsidRDefault="00EC62D3" w:rsidP="00EC62D3">
      <w:pPr>
        <w:pStyle w:val="a3"/>
        <w:spacing w:before="0" w:beforeAutospacing="0" w:after="0" w:afterAutospacing="0"/>
        <w:jc w:val="both"/>
        <w:rPr>
          <w:sz w:val="28"/>
          <w:szCs w:val="28"/>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927"/>
        <w:gridCol w:w="2077"/>
        <w:gridCol w:w="2280"/>
        <w:gridCol w:w="2099"/>
      </w:tblGrid>
      <w:tr w:rsidR="00EC62D3" w:rsidTr="00EC62D3">
        <w:trPr>
          <w:tblCellSpacing w:w="22" w:type="dxa"/>
        </w:trPr>
        <w:tc>
          <w:tcPr>
            <w:tcW w:w="19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Вид витрат</w:t>
            </w:r>
          </w:p>
        </w:tc>
        <w:tc>
          <w:tcPr>
            <w:tcW w:w="10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За рік (стартовий)</w:t>
            </w:r>
          </w:p>
        </w:tc>
        <w:tc>
          <w:tcPr>
            <w:tcW w:w="11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Періодичні (за наступний рік)</w:t>
            </w:r>
          </w:p>
        </w:tc>
        <w:tc>
          <w:tcPr>
            <w:tcW w:w="10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Витрати за п'ять років</w:t>
            </w:r>
          </w:p>
        </w:tc>
      </w:tr>
      <w:tr w:rsidR="00EC62D3" w:rsidTr="00EC62D3">
        <w:trPr>
          <w:tblCellSpacing w:w="22" w:type="dxa"/>
        </w:trPr>
        <w:tc>
          <w:tcPr>
            <w:tcW w:w="19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Витрати на оборотні активи (матеріали, канцелярські товари тощо)</w:t>
            </w:r>
          </w:p>
        </w:tc>
        <w:tc>
          <w:tcPr>
            <w:tcW w:w="10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20,0</w:t>
            </w:r>
          </w:p>
        </w:tc>
        <w:tc>
          <w:tcPr>
            <w:tcW w:w="11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1</w:t>
            </w:r>
          </w:p>
        </w:tc>
        <w:tc>
          <w:tcPr>
            <w:tcW w:w="10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100,0</w:t>
            </w:r>
          </w:p>
        </w:tc>
      </w:tr>
    </w:tbl>
    <w:p w:rsidR="00EC62D3" w:rsidRDefault="00EC62D3" w:rsidP="00EC62D3">
      <w:pPr>
        <w:pStyle w:val="a3"/>
        <w:spacing w:before="0" w:beforeAutospacing="0" w:after="0" w:afterAutospacing="0"/>
        <w:jc w:val="both"/>
        <w:rPr>
          <w:sz w:val="28"/>
          <w:szCs w:val="28"/>
          <w:lang w:val="uk-UA"/>
        </w:rPr>
      </w:pPr>
    </w:p>
    <w:p w:rsidR="00EC62D3" w:rsidRDefault="00EC62D3" w:rsidP="00EC62D3">
      <w:pPr>
        <w:pStyle w:val="a3"/>
        <w:spacing w:before="0" w:beforeAutospacing="0" w:after="0" w:afterAutospacing="0"/>
        <w:jc w:val="both"/>
        <w:rPr>
          <w:sz w:val="28"/>
          <w:szCs w:val="28"/>
          <w:lang w:val="uk-UA"/>
        </w:rPr>
      </w:pPr>
    </w:p>
    <w:p w:rsidR="00EC62D3" w:rsidRDefault="00EC62D3" w:rsidP="00EC62D3">
      <w:pPr>
        <w:pStyle w:val="a3"/>
        <w:spacing w:before="0" w:beforeAutospacing="0" w:after="0" w:afterAutospacing="0"/>
        <w:jc w:val="both"/>
        <w:rPr>
          <w:sz w:val="28"/>
          <w:szCs w:val="28"/>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149"/>
        <w:gridCol w:w="4229"/>
        <w:gridCol w:w="2005"/>
      </w:tblGrid>
      <w:tr w:rsidR="00EC62D3" w:rsidTr="00EC62D3">
        <w:trPr>
          <w:tblCellSpacing w:w="22" w:type="dxa"/>
        </w:trPr>
        <w:tc>
          <w:tcPr>
            <w:tcW w:w="196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Вид витрат</w:t>
            </w:r>
          </w:p>
        </w:tc>
        <w:tc>
          <w:tcPr>
            <w:tcW w:w="201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Витрати на оплату праці додатково найманого персоналу (за рік)</w:t>
            </w:r>
          </w:p>
        </w:tc>
        <w:tc>
          <w:tcPr>
            <w:tcW w:w="93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sz w:val="28"/>
                <w:szCs w:val="28"/>
                <w:lang w:val="uk-UA"/>
              </w:rPr>
            </w:pPr>
            <w:r>
              <w:rPr>
                <w:sz w:val="28"/>
                <w:szCs w:val="28"/>
                <w:lang w:val="uk-UA"/>
              </w:rPr>
              <w:t>Витрати за п'ять років</w:t>
            </w:r>
          </w:p>
        </w:tc>
      </w:tr>
      <w:tr w:rsidR="00EC62D3" w:rsidTr="00EC62D3">
        <w:trPr>
          <w:tblCellSpacing w:w="22" w:type="dxa"/>
        </w:trPr>
        <w:tc>
          <w:tcPr>
            <w:tcW w:w="196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Витрати, пов'язані із наймом додаткового персоналу</w:t>
            </w:r>
          </w:p>
        </w:tc>
        <w:tc>
          <w:tcPr>
            <w:tcW w:w="2012"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 0</w:t>
            </w:r>
          </w:p>
        </w:tc>
        <w:tc>
          <w:tcPr>
            <w:tcW w:w="933"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sz w:val="28"/>
                <w:szCs w:val="28"/>
                <w:lang w:val="uk-UA"/>
              </w:rPr>
            </w:pPr>
            <w:r>
              <w:rPr>
                <w:sz w:val="28"/>
                <w:szCs w:val="28"/>
                <w:lang w:val="uk-UA"/>
              </w:rPr>
              <w:t>0 </w:t>
            </w:r>
          </w:p>
        </w:tc>
      </w:tr>
    </w:tbl>
    <w:p w:rsidR="00EC62D3" w:rsidRDefault="00EC62D3" w:rsidP="00EC62D3">
      <w:pPr>
        <w:pStyle w:val="a3"/>
        <w:jc w:val="both"/>
        <w:rPr>
          <w:sz w:val="28"/>
          <w:szCs w:val="28"/>
          <w:lang w:val="uk-UA"/>
        </w:rPr>
      </w:pPr>
    </w:p>
    <w:p w:rsidR="00EC62D3" w:rsidRDefault="00EC62D3" w:rsidP="00EC62D3">
      <w:pPr>
        <w:pStyle w:val="a3"/>
        <w:jc w:val="both"/>
        <w:rPr>
          <w:sz w:val="28"/>
          <w:szCs w:val="28"/>
          <w:lang w:val="uk-UA"/>
        </w:rPr>
      </w:pPr>
    </w:p>
    <w:p w:rsidR="00EC62D3" w:rsidRPr="00EC62D3" w:rsidRDefault="00EC62D3" w:rsidP="00EC62D3">
      <w:pPr>
        <w:pStyle w:val="a3"/>
        <w:jc w:val="both"/>
        <w:rPr>
          <w:sz w:val="20"/>
          <w:szCs w:val="20"/>
          <w:lang w:val="uk-UA"/>
        </w:rPr>
      </w:pPr>
    </w:p>
    <w:p w:rsidR="00EC62D3" w:rsidRPr="00EC62D3" w:rsidRDefault="00EC62D3" w:rsidP="00EC62D3">
      <w:pPr>
        <w:pStyle w:val="a3"/>
        <w:jc w:val="both"/>
        <w:rPr>
          <w:sz w:val="20"/>
          <w:szCs w:val="20"/>
          <w:lang w:val="uk-UA"/>
        </w:rPr>
      </w:pPr>
    </w:p>
    <w:tbl>
      <w:tblPr>
        <w:tblpPr w:leftFromText="45" w:rightFromText="45" w:bottomFromText="200" w:vertAnchor="text" w:horzAnchor="margin" w:tblpXSpec="right" w:tblpY="-487"/>
        <w:tblW w:w="2250" w:type="pct"/>
        <w:tblCellSpacing w:w="22" w:type="dxa"/>
        <w:tblCellMar>
          <w:top w:w="30" w:type="dxa"/>
          <w:left w:w="30" w:type="dxa"/>
          <w:bottom w:w="30" w:type="dxa"/>
          <w:right w:w="30" w:type="dxa"/>
        </w:tblCellMar>
        <w:tblLook w:val="04A0"/>
      </w:tblPr>
      <w:tblGrid>
        <w:gridCol w:w="4659"/>
      </w:tblGrid>
      <w:tr w:rsidR="00EC62D3" w:rsidRPr="00EC62D3" w:rsidTr="00EC62D3">
        <w:trPr>
          <w:tblCellSpacing w:w="22" w:type="dxa"/>
        </w:trPr>
        <w:tc>
          <w:tcPr>
            <w:tcW w:w="4897" w:type="pct"/>
            <w:hideMark/>
          </w:tcPr>
          <w:p w:rsidR="00EC62D3" w:rsidRPr="00EC62D3" w:rsidRDefault="00EC62D3">
            <w:pPr>
              <w:pStyle w:val="a3"/>
              <w:spacing w:line="276" w:lineRule="auto"/>
              <w:rPr>
                <w:sz w:val="20"/>
                <w:szCs w:val="20"/>
                <w:lang w:val="uk-UA"/>
              </w:rPr>
            </w:pPr>
            <w:r w:rsidRPr="00EC62D3">
              <w:rPr>
                <w:sz w:val="20"/>
                <w:szCs w:val="20"/>
                <w:lang w:val="uk-UA"/>
              </w:rPr>
              <w:t>Додаток 3</w:t>
            </w:r>
            <w:r w:rsidRPr="00EC62D3">
              <w:rPr>
                <w:sz w:val="20"/>
                <w:szCs w:val="20"/>
                <w:lang w:val="uk-UA"/>
              </w:rPr>
              <w:br/>
              <w:t>до Методики проведення аналізу впливу регуляторного акта</w:t>
            </w:r>
          </w:p>
        </w:tc>
      </w:tr>
    </w:tbl>
    <w:p w:rsidR="00EC62D3" w:rsidRPr="00EC62D3" w:rsidRDefault="00EC62D3" w:rsidP="00EC62D3">
      <w:pPr>
        <w:pStyle w:val="a3"/>
        <w:jc w:val="both"/>
        <w:rPr>
          <w:sz w:val="20"/>
          <w:szCs w:val="20"/>
          <w:lang w:val="uk-UA"/>
        </w:rPr>
      </w:pPr>
      <w:r w:rsidRPr="00EC62D3">
        <w:rPr>
          <w:sz w:val="20"/>
          <w:szCs w:val="20"/>
          <w:lang w:val="uk-UA"/>
        </w:rPr>
        <w:br w:type="textWrapping" w:clear="all"/>
      </w:r>
    </w:p>
    <w:p w:rsidR="00EC62D3" w:rsidRPr="00EC62D3" w:rsidRDefault="00EC62D3" w:rsidP="00EC62D3">
      <w:pPr>
        <w:pStyle w:val="3"/>
        <w:jc w:val="center"/>
        <w:rPr>
          <w:color w:val="000000" w:themeColor="text1"/>
          <w:sz w:val="20"/>
          <w:szCs w:val="20"/>
          <w:lang w:val="uk-UA"/>
        </w:rPr>
      </w:pPr>
      <w:r w:rsidRPr="00EC62D3">
        <w:rPr>
          <w:color w:val="000000" w:themeColor="text1"/>
          <w:sz w:val="20"/>
          <w:szCs w:val="20"/>
          <w:lang w:val="uk-UA"/>
        </w:rPr>
        <w:t>БЮДЖЕТНІ ВИТРАТИ</w:t>
      </w:r>
      <w:r w:rsidRPr="00EC62D3">
        <w:rPr>
          <w:color w:val="000000" w:themeColor="text1"/>
          <w:sz w:val="20"/>
          <w:szCs w:val="20"/>
          <w:lang w:val="uk-UA"/>
        </w:rPr>
        <w:br/>
        <w:t xml:space="preserve">на адміністрування регулювання для суб'єктів великого і середнього підприємництва </w:t>
      </w:r>
    </w:p>
    <w:tbl>
      <w:tblPr>
        <w:tblW w:w="10500" w:type="dxa"/>
        <w:jc w:val="center"/>
        <w:tblCellSpacing w:w="22" w:type="dxa"/>
        <w:tblCellMar>
          <w:top w:w="30" w:type="dxa"/>
          <w:left w:w="30" w:type="dxa"/>
          <w:bottom w:w="30" w:type="dxa"/>
          <w:right w:w="30" w:type="dxa"/>
        </w:tblCellMar>
        <w:tblLook w:val="04A0"/>
      </w:tblPr>
      <w:tblGrid>
        <w:gridCol w:w="10500"/>
      </w:tblGrid>
      <w:tr w:rsidR="00EC62D3" w:rsidRPr="00EC62D3" w:rsidTr="00EC62D3">
        <w:trPr>
          <w:tblCellSpacing w:w="22" w:type="dxa"/>
          <w:jc w:val="center"/>
        </w:trPr>
        <w:tc>
          <w:tcPr>
            <w:tcW w:w="5000" w:type="pct"/>
          </w:tcPr>
          <w:p w:rsidR="00EC62D3" w:rsidRPr="00EC62D3" w:rsidRDefault="00EC62D3">
            <w:pPr>
              <w:pStyle w:val="a3"/>
              <w:spacing w:before="0" w:beforeAutospacing="0" w:after="0" w:afterAutospacing="0" w:line="276" w:lineRule="auto"/>
              <w:jc w:val="center"/>
              <w:rPr>
                <w:sz w:val="20"/>
                <w:szCs w:val="20"/>
                <w:lang w:val="uk-UA"/>
              </w:rPr>
            </w:pPr>
          </w:p>
        </w:tc>
      </w:tr>
    </w:tbl>
    <w:p w:rsidR="00EC62D3" w:rsidRPr="00EC62D3" w:rsidRDefault="00EC62D3" w:rsidP="00EC62D3">
      <w:pPr>
        <w:spacing w:after="0" w:line="240" w:lineRule="auto"/>
        <w:rPr>
          <w:sz w:val="20"/>
          <w:szCs w:val="20"/>
          <w:lang w:val="uk-UA"/>
        </w:rPr>
      </w:pP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156"/>
        <w:gridCol w:w="1134"/>
        <w:gridCol w:w="1542"/>
        <w:gridCol w:w="1352"/>
        <w:gridCol w:w="1249"/>
        <w:gridCol w:w="1067"/>
      </w:tblGrid>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before="0" w:beforeAutospacing="0" w:after="0" w:afterAutospacing="0" w:line="276" w:lineRule="auto"/>
              <w:jc w:val="center"/>
              <w:rPr>
                <w:sz w:val="20"/>
                <w:szCs w:val="20"/>
                <w:lang w:val="uk-UA"/>
              </w:rPr>
            </w:pPr>
            <w:r w:rsidRPr="00EC62D3">
              <w:rPr>
                <w:sz w:val="20"/>
                <w:szCs w:val="20"/>
                <w:lang w:val="uk-UA"/>
              </w:rPr>
              <w:t xml:space="preserve">Процедура регулювання суб'єктів великого і </w:t>
            </w:r>
            <w:r w:rsidRPr="00EC62D3">
              <w:rPr>
                <w:sz w:val="20"/>
                <w:szCs w:val="20"/>
                <w:lang w:val="uk-UA"/>
              </w:rPr>
              <w:lastRenderedPageBreak/>
              <w:t>середнього підприємництва (розрахунок на одного типового суб'єкта господарювання)</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before="0" w:beforeAutospacing="0" w:after="0" w:afterAutospacing="0" w:line="276" w:lineRule="auto"/>
              <w:jc w:val="center"/>
              <w:rPr>
                <w:sz w:val="20"/>
                <w:szCs w:val="20"/>
                <w:lang w:val="uk-UA"/>
              </w:rPr>
            </w:pPr>
            <w:r w:rsidRPr="00EC62D3">
              <w:rPr>
                <w:sz w:val="20"/>
                <w:szCs w:val="20"/>
                <w:lang w:val="uk-UA"/>
              </w:rPr>
              <w:lastRenderedPageBreak/>
              <w:t xml:space="preserve">Планові </w:t>
            </w:r>
            <w:r w:rsidRPr="00EC62D3">
              <w:rPr>
                <w:sz w:val="20"/>
                <w:szCs w:val="20"/>
                <w:lang w:val="uk-UA"/>
              </w:rPr>
              <w:lastRenderedPageBreak/>
              <w:t>витрати часу на процедуру</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before="0" w:beforeAutospacing="0" w:after="0" w:afterAutospacing="0" w:line="276" w:lineRule="auto"/>
              <w:jc w:val="center"/>
              <w:rPr>
                <w:sz w:val="20"/>
                <w:szCs w:val="20"/>
                <w:lang w:val="uk-UA"/>
              </w:rPr>
            </w:pPr>
            <w:r w:rsidRPr="00EC62D3">
              <w:rPr>
                <w:sz w:val="20"/>
                <w:szCs w:val="20"/>
                <w:lang w:val="uk-UA"/>
              </w:rPr>
              <w:lastRenderedPageBreak/>
              <w:t xml:space="preserve">Вартість часу </w:t>
            </w:r>
            <w:r w:rsidRPr="00EC62D3">
              <w:rPr>
                <w:sz w:val="20"/>
                <w:szCs w:val="20"/>
                <w:lang w:val="uk-UA"/>
              </w:rPr>
              <w:lastRenderedPageBreak/>
              <w:t>співробітника органу державної влади відповідної категорії (заробітна плата)</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before="0" w:beforeAutospacing="0" w:after="0" w:afterAutospacing="0" w:line="276" w:lineRule="auto"/>
              <w:jc w:val="center"/>
              <w:rPr>
                <w:sz w:val="20"/>
                <w:szCs w:val="20"/>
                <w:lang w:val="uk-UA"/>
              </w:rPr>
            </w:pPr>
            <w:r w:rsidRPr="00EC62D3">
              <w:rPr>
                <w:sz w:val="20"/>
                <w:szCs w:val="20"/>
                <w:lang w:val="uk-UA"/>
              </w:rPr>
              <w:lastRenderedPageBreak/>
              <w:t xml:space="preserve">Оцінка </w:t>
            </w:r>
            <w:r w:rsidRPr="00EC62D3">
              <w:rPr>
                <w:sz w:val="20"/>
                <w:szCs w:val="20"/>
                <w:lang w:val="uk-UA"/>
              </w:rPr>
              <w:lastRenderedPageBreak/>
              <w:t>кількості процедур за рік, що припадають на одного суб'єкта</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before="0" w:beforeAutospacing="0" w:after="0" w:afterAutospacing="0" w:line="276" w:lineRule="auto"/>
              <w:jc w:val="center"/>
              <w:rPr>
                <w:sz w:val="20"/>
                <w:szCs w:val="20"/>
                <w:lang w:val="uk-UA"/>
              </w:rPr>
            </w:pPr>
            <w:r w:rsidRPr="00EC62D3">
              <w:rPr>
                <w:sz w:val="20"/>
                <w:szCs w:val="20"/>
                <w:lang w:val="uk-UA"/>
              </w:rPr>
              <w:lastRenderedPageBreak/>
              <w:t xml:space="preserve">Оцінка </w:t>
            </w:r>
            <w:r w:rsidRPr="00EC62D3">
              <w:rPr>
                <w:sz w:val="20"/>
                <w:szCs w:val="20"/>
                <w:lang w:val="uk-UA"/>
              </w:rPr>
              <w:lastRenderedPageBreak/>
              <w:t xml:space="preserve">кількості суб'єктів, що підпадають під дію процедури </w:t>
            </w:r>
            <w:proofErr w:type="spellStart"/>
            <w:r w:rsidRPr="00EC62D3">
              <w:rPr>
                <w:sz w:val="20"/>
                <w:szCs w:val="20"/>
                <w:lang w:val="uk-UA"/>
              </w:rPr>
              <w:t>регулюва-</w:t>
            </w:r>
            <w:proofErr w:type="spellEnd"/>
            <w:r w:rsidRPr="00EC62D3">
              <w:rPr>
                <w:sz w:val="20"/>
                <w:szCs w:val="20"/>
                <w:lang w:val="uk-UA"/>
              </w:rPr>
              <w:br/>
            </w:r>
            <w:proofErr w:type="spellStart"/>
            <w:r w:rsidRPr="00EC62D3">
              <w:rPr>
                <w:sz w:val="20"/>
                <w:szCs w:val="20"/>
                <w:lang w:val="uk-UA"/>
              </w:rPr>
              <w:t>ння</w:t>
            </w:r>
            <w:proofErr w:type="spellEnd"/>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before="0" w:beforeAutospacing="0" w:after="0" w:afterAutospacing="0" w:line="276" w:lineRule="auto"/>
              <w:jc w:val="center"/>
              <w:rPr>
                <w:sz w:val="20"/>
                <w:szCs w:val="20"/>
                <w:lang w:val="uk-UA"/>
              </w:rPr>
            </w:pPr>
            <w:r w:rsidRPr="00EC62D3">
              <w:rPr>
                <w:sz w:val="20"/>
                <w:szCs w:val="20"/>
                <w:lang w:val="uk-UA"/>
              </w:rPr>
              <w:lastRenderedPageBreak/>
              <w:t xml:space="preserve">Витрати </w:t>
            </w:r>
            <w:r w:rsidRPr="00EC62D3">
              <w:rPr>
                <w:sz w:val="20"/>
                <w:szCs w:val="20"/>
                <w:lang w:val="uk-UA"/>
              </w:rPr>
              <w:lastRenderedPageBreak/>
              <w:t xml:space="preserve">на </w:t>
            </w:r>
            <w:proofErr w:type="spellStart"/>
            <w:r w:rsidRPr="00EC62D3">
              <w:rPr>
                <w:sz w:val="20"/>
                <w:szCs w:val="20"/>
                <w:lang w:val="uk-UA"/>
              </w:rPr>
              <w:t>адміні-</w:t>
            </w:r>
            <w:proofErr w:type="spellEnd"/>
            <w:r w:rsidRPr="00EC62D3">
              <w:rPr>
                <w:sz w:val="20"/>
                <w:szCs w:val="20"/>
                <w:lang w:val="uk-UA"/>
              </w:rPr>
              <w:br/>
            </w:r>
            <w:proofErr w:type="spellStart"/>
            <w:r w:rsidRPr="00EC62D3">
              <w:rPr>
                <w:sz w:val="20"/>
                <w:szCs w:val="20"/>
                <w:lang w:val="uk-UA"/>
              </w:rPr>
              <w:t>стрування</w:t>
            </w:r>
            <w:proofErr w:type="spellEnd"/>
            <w:r w:rsidRPr="00EC62D3">
              <w:rPr>
                <w:sz w:val="20"/>
                <w:szCs w:val="20"/>
                <w:lang w:val="uk-UA"/>
              </w:rPr>
              <w:t xml:space="preserve"> </w:t>
            </w:r>
            <w:proofErr w:type="spellStart"/>
            <w:r w:rsidRPr="00EC62D3">
              <w:rPr>
                <w:sz w:val="20"/>
                <w:szCs w:val="20"/>
                <w:lang w:val="uk-UA"/>
              </w:rPr>
              <w:t>регулюва-</w:t>
            </w:r>
            <w:proofErr w:type="spellEnd"/>
            <w:r w:rsidRPr="00EC62D3">
              <w:rPr>
                <w:sz w:val="20"/>
                <w:szCs w:val="20"/>
                <w:lang w:val="uk-UA"/>
              </w:rPr>
              <w:br/>
            </w:r>
            <w:proofErr w:type="spellStart"/>
            <w:r w:rsidRPr="00EC62D3">
              <w:rPr>
                <w:sz w:val="20"/>
                <w:szCs w:val="20"/>
                <w:lang w:val="uk-UA"/>
              </w:rPr>
              <w:t>ння</w:t>
            </w:r>
            <w:proofErr w:type="spellEnd"/>
            <w:r w:rsidRPr="00EC62D3">
              <w:rPr>
                <w:sz w:val="20"/>
                <w:szCs w:val="20"/>
                <w:lang w:val="uk-UA"/>
              </w:rPr>
              <w:t>* (за рік), гривень</w:t>
            </w:r>
          </w:p>
        </w:tc>
      </w:tr>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rPr>
                <w:sz w:val="20"/>
                <w:szCs w:val="20"/>
                <w:lang w:val="uk-UA"/>
              </w:rPr>
            </w:pPr>
            <w:r w:rsidRPr="00EC62D3">
              <w:rPr>
                <w:sz w:val="20"/>
                <w:szCs w:val="20"/>
                <w:lang w:val="uk-UA"/>
              </w:rPr>
              <w:lastRenderedPageBreak/>
              <w:t>1. Облік суб'єкта господарювання, що перебуває у сфері регулювання</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1ч </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33,0 </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1 </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1 </w:t>
            </w:r>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33,0 </w:t>
            </w:r>
          </w:p>
        </w:tc>
      </w:tr>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rPr>
                <w:sz w:val="20"/>
                <w:szCs w:val="20"/>
                <w:lang w:val="uk-UA"/>
              </w:rPr>
            </w:pPr>
            <w:r w:rsidRPr="00EC62D3">
              <w:rPr>
                <w:sz w:val="20"/>
                <w:szCs w:val="20"/>
                <w:lang w:val="uk-UA"/>
              </w:rPr>
              <w:t>2. Поточний контроль за суб'єктом господарювання, що перебуває у сфері регулювання, у тому числі:</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5445/165 =33грн за 1час</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w:t>
            </w:r>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w:t>
            </w:r>
          </w:p>
        </w:tc>
      </w:tr>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rPr>
                <w:sz w:val="20"/>
                <w:szCs w:val="20"/>
                <w:lang w:val="uk-UA"/>
              </w:rPr>
            </w:pPr>
            <w:r w:rsidRPr="00EC62D3">
              <w:rPr>
                <w:sz w:val="20"/>
                <w:szCs w:val="20"/>
                <w:lang w:val="uk-UA"/>
              </w:rPr>
              <w:t>камеральні</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0,5ч </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16,50 </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1</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1 </w:t>
            </w:r>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16,50</w:t>
            </w:r>
          </w:p>
        </w:tc>
      </w:tr>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rPr>
                <w:sz w:val="20"/>
                <w:szCs w:val="20"/>
                <w:lang w:val="uk-UA"/>
              </w:rPr>
            </w:pPr>
            <w:r w:rsidRPr="00EC62D3">
              <w:rPr>
                <w:sz w:val="20"/>
                <w:szCs w:val="20"/>
                <w:lang w:val="uk-UA"/>
              </w:rPr>
              <w:t>виїзні</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8ч </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264,0 </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1</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1 </w:t>
            </w:r>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264,0 </w:t>
            </w:r>
          </w:p>
        </w:tc>
      </w:tr>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rPr>
                <w:sz w:val="20"/>
                <w:szCs w:val="20"/>
                <w:lang w:val="uk-UA"/>
              </w:rPr>
            </w:pPr>
            <w:r w:rsidRPr="00EC62D3">
              <w:rPr>
                <w:sz w:val="20"/>
                <w:szCs w:val="20"/>
                <w:lang w:val="uk-UA"/>
              </w:rPr>
              <w:t>3. Підготовка, затвердження та опрацювання одного окремого акта про порушення вимог регулювання</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40ч</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1 320,0 </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1</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w:t>
            </w:r>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1 320,0 </w:t>
            </w:r>
          </w:p>
        </w:tc>
      </w:tr>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rPr>
                <w:sz w:val="20"/>
                <w:szCs w:val="20"/>
                <w:lang w:val="uk-UA"/>
              </w:rPr>
            </w:pPr>
            <w:r w:rsidRPr="00EC62D3">
              <w:rPr>
                <w:sz w:val="20"/>
                <w:szCs w:val="20"/>
                <w:lang w:val="uk-UA"/>
              </w:rPr>
              <w:t>4. Реалізація одного окремого рішення щодо порушення вимог регулювання</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1ч </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33,0 </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1</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w:t>
            </w:r>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33,0 </w:t>
            </w:r>
          </w:p>
        </w:tc>
      </w:tr>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rPr>
                <w:sz w:val="20"/>
                <w:szCs w:val="20"/>
                <w:lang w:val="uk-UA"/>
              </w:rPr>
            </w:pPr>
            <w:r w:rsidRPr="00EC62D3">
              <w:rPr>
                <w:sz w:val="20"/>
                <w:szCs w:val="20"/>
                <w:lang w:val="uk-UA"/>
              </w:rPr>
              <w:t>5. Оскарження одного окремого рішення суб'єктами господарювання</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w:t>
            </w:r>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w:t>
            </w:r>
          </w:p>
        </w:tc>
      </w:tr>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rPr>
                <w:sz w:val="20"/>
                <w:szCs w:val="20"/>
                <w:lang w:val="uk-UA"/>
              </w:rPr>
            </w:pPr>
            <w:r w:rsidRPr="00EC62D3">
              <w:rPr>
                <w:sz w:val="20"/>
                <w:szCs w:val="20"/>
                <w:lang w:val="uk-UA"/>
              </w:rPr>
              <w:t>6. Підготовка звітності за результатами регулювання</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8ч </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264,0 </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1</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w:t>
            </w:r>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264,0 </w:t>
            </w:r>
          </w:p>
        </w:tc>
      </w:tr>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rPr>
                <w:sz w:val="20"/>
                <w:szCs w:val="20"/>
                <w:lang w:val="uk-UA"/>
              </w:rPr>
            </w:pPr>
            <w:r w:rsidRPr="00EC62D3">
              <w:rPr>
                <w:sz w:val="20"/>
                <w:szCs w:val="20"/>
                <w:lang w:val="uk-UA"/>
              </w:rPr>
              <w:t>7. Інші адміністративні процедури (уточнити):</w:t>
            </w:r>
            <w:r w:rsidRPr="00EC62D3">
              <w:rPr>
                <w:sz w:val="20"/>
                <w:szCs w:val="20"/>
                <w:lang w:val="uk-UA"/>
              </w:rPr>
              <w:br/>
              <w:t>__</w:t>
            </w:r>
            <w:r w:rsidRPr="00EC62D3">
              <w:rPr>
                <w:sz w:val="20"/>
                <w:szCs w:val="20"/>
                <w:u w:val="single"/>
                <w:lang w:val="uk-UA"/>
              </w:rPr>
              <w:t>виклик платника, складання листа</w:t>
            </w:r>
            <w:r w:rsidRPr="00EC62D3">
              <w:rPr>
                <w:sz w:val="20"/>
                <w:szCs w:val="20"/>
                <w:lang w:val="uk-UA"/>
              </w:rPr>
              <w:t xml:space="preserve">__ </w:t>
            </w:r>
            <w:r w:rsidRPr="00EC62D3">
              <w:rPr>
                <w:sz w:val="20"/>
                <w:szCs w:val="20"/>
                <w:lang w:val="uk-UA"/>
              </w:rPr>
              <w:br/>
              <w:t>________________________________________</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8ч </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264,0 </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 1</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1 </w:t>
            </w:r>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264,0 </w:t>
            </w:r>
          </w:p>
        </w:tc>
      </w:tr>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rPr>
                <w:sz w:val="20"/>
                <w:szCs w:val="20"/>
                <w:lang w:val="uk-UA"/>
              </w:rPr>
            </w:pPr>
            <w:r w:rsidRPr="00EC62D3">
              <w:rPr>
                <w:sz w:val="20"/>
                <w:szCs w:val="20"/>
                <w:lang w:val="uk-UA"/>
              </w:rPr>
              <w:t>Разом за рік</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Х</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Х</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Х</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Х</w:t>
            </w:r>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2 194,50 </w:t>
            </w:r>
          </w:p>
        </w:tc>
      </w:tr>
      <w:tr w:rsidR="00EC62D3" w:rsidRPr="00EC62D3" w:rsidTr="00EC62D3">
        <w:trPr>
          <w:tblCellSpacing w:w="22" w:type="dxa"/>
          <w:jc w:val="center"/>
        </w:trPr>
        <w:tc>
          <w:tcPr>
            <w:tcW w:w="1948"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rPr>
                <w:sz w:val="20"/>
                <w:szCs w:val="20"/>
                <w:lang w:val="uk-UA"/>
              </w:rPr>
            </w:pPr>
            <w:r w:rsidRPr="00EC62D3">
              <w:rPr>
                <w:sz w:val="20"/>
                <w:szCs w:val="20"/>
                <w:lang w:val="uk-UA"/>
              </w:rPr>
              <w:t>Сумарно за п'ять років</w:t>
            </w:r>
          </w:p>
        </w:tc>
        <w:tc>
          <w:tcPr>
            <w:tcW w:w="519"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Х</w:t>
            </w:r>
          </w:p>
        </w:tc>
        <w:tc>
          <w:tcPr>
            <w:tcW w:w="71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Х</w:t>
            </w:r>
          </w:p>
        </w:tc>
        <w:tc>
          <w:tcPr>
            <w:tcW w:w="623"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Х</w:t>
            </w:r>
          </w:p>
        </w:tc>
        <w:tc>
          <w:tcPr>
            <w:tcW w:w="574"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Х</w:t>
            </w:r>
          </w:p>
        </w:tc>
        <w:tc>
          <w:tcPr>
            <w:tcW w:w="477" w:type="pct"/>
            <w:tcBorders>
              <w:top w:val="outset" w:sz="6" w:space="0" w:color="auto"/>
              <w:left w:val="outset" w:sz="6" w:space="0" w:color="auto"/>
              <w:bottom w:val="outset" w:sz="6" w:space="0" w:color="auto"/>
              <w:right w:val="outset" w:sz="6" w:space="0" w:color="auto"/>
            </w:tcBorders>
            <w:hideMark/>
          </w:tcPr>
          <w:p w:rsidR="00EC62D3" w:rsidRPr="00EC62D3" w:rsidRDefault="00EC62D3">
            <w:pPr>
              <w:pStyle w:val="a3"/>
              <w:spacing w:line="276" w:lineRule="auto"/>
              <w:jc w:val="center"/>
              <w:rPr>
                <w:sz w:val="20"/>
                <w:szCs w:val="20"/>
                <w:lang w:val="uk-UA"/>
              </w:rPr>
            </w:pPr>
            <w:r w:rsidRPr="00EC62D3">
              <w:rPr>
                <w:sz w:val="20"/>
                <w:szCs w:val="20"/>
                <w:lang w:val="uk-UA"/>
              </w:rPr>
              <w:t>10 972,50 </w:t>
            </w:r>
          </w:p>
        </w:tc>
      </w:tr>
    </w:tbl>
    <w:p w:rsidR="00EC62D3" w:rsidRPr="00EC62D3" w:rsidRDefault="00EC62D3" w:rsidP="00EC62D3">
      <w:pPr>
        <w:pStyle w:val="a3"/>
        <w:jc w:val="both"/>
        <w:rPr>
          <w:sz w:val="20"/>
          <w:szCs w:val="20"/>
          <w:lang w:val="uk-UA"/>
        </w:rPr>
      </w:pPr>
    </w:p>
    <w:p w:rsidR="00EC62D3" w:rsidRDefault="00EC62D3" w:rsidP="00EC62D3">
      <w:pPr>
        <w:spacing w:after="0" w:line="240" w:lineRule="auto"/>
        <w:rPr>
          <w:rFonts w:ascii="Times New Roman" w:hAnsi="Times New Roman" w:cs="Times New Roman"/>
          <w:color w:val="C00000"/>
          <w:sz w:val="28"/>
          <w:szCs w:val="28"/>
          <w:lang w:val="uk-UA"/>
        </w:rPr>
      </w:pPr>
    </w:p>
    <w:p w:rsidR="00EC62D3" w:rsidRDefault="00EC62D3" w:rsidP="00EC62D3">
      <w:pPr>
        <w:rPr>
          <w:rFonts w:ascii="Times New Roman" w:hAnsi="Times New Roman" w:cs="Times New Roman"/>
          <w:color w:val="C00000"/>
          <w:sz w:val="28"/>
          <w:szCs w:val="28"/>
          <w:lang w:val="uk-UA"/>
        </w:rPr>
      </w:pPr>
    </w:p>
    <w:tbl>
      <w:tblPr>
        <w:tblpPr w:leftFromText="45" w:rightFromText="45" w:bottomFromText="200" w:vertAnchor="text" w:tblpXSpec="right" w:tblpYSpec="center"/>
        <w:tblW w:w="2250" w:type="pct"/>
        <w:tblCellSpacing w:w="22" w:type="dxa"/>
        <w:tblCellMar>
          <w:top w:w="30" w:type="dxa"/>
          <w:left w:w="30" w:type="dxa"/>
          <w:bottom w:w="30" w:type="dxa"/>
          <w:right w:w="30" w:type="dxa"/>
        </w:tblCellMar>
        <w:tblLook w:val="04A0"/>
      </w:tblPr>
      <w:tblGrid>
        <w:gridCol w:w="4659"/>
      </w:tblGrid>
      <w:tr w:rsidR="00EC62D3" w:rsidTr="00EC62D3">
        <w:trPr>
          <w:tblCellSpacing w:w="22" w:type="dxa"/>
        </w:trPr>
        <w:tc>
          <w:tcPr>
            <w:tcW w:w="5000" w:type="pct"/>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Додаток 4</w:t>
            </w:r>
            <w:r>
              <w:rPr>
                <w:color w:val="000000" w:themeColor="text1"/>
                <w:sz w:val="28"/>
                <w:szCs w:val="28"/>
                <w:lang w:val="uk-UA"/>
              </w:rPr>
              <w:br/>
              <w:t>до Методики проведення аналізу впливу регуляторного акта</w:t>
            </w:r>
          </w:p>
        </w:tc>
      </w:tr>
    </w:tbl>
    <w:p w:rsidR="00EC62D3" w:rsidRDefault="00EC62D3" w:rsidP="00EC62D3">
      <w:pPr>
        <w:pStyle w:val="a3"/>
        <w:jc w:val="both"/>
        <w:rPr>
          <w:color w:val="000000" w:themeColor="text1"/>
          <w:sz w:val="28"/>
          <w:szCs w:val="28"/>
          <w:lang w:val="uk-UA"/>
        </w:rPr>
      </w:pPr>
      <w:r>
        <w:rPr>
          <w:color w:val="000000" w:themeColor="text1"/>
          <w:sz w:val="28"/>
          <w:szCs w:val="28"/>
          <w:lang w:val="uk-UA"/>
        </w:rPr>
        <w:br w:type="textWrapping" w:clear="all"/>
      </w:r>
    </w:p>
    <w:p w:rsidR="00EC62D3" w:rsidRDefault="00EC62D3" w:rsidP="00EC62D3">
      <w:pPr>
        <w:pStyle w:val="3"/>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ТЕСТ</w:t>
      </w:r>
      <w:r>
        <w:rPr>
          <w:rFonts w:ascii="Times New Roman" w:hAnsi="Times New Roman" w:cs="Times New Roman"/>
          <w:color w:val="000000" w:themeColor="text1"/>
          <w:sz w:val="28"/>
          <w:szCs w:val="28"/>
          <w:lang w:val="uk-UA"/>
        </w:rPr>
        <w:br/>
        <w:t>малого підприємництва (М-Тест)</w:t>
      </w:r>
    </w:p>
    <w:p w:rsidR="00EC62D3" w:rsidRDefault="00EC62D3" w:rsidP="00EC62D3">
      <w:pPr>
        <w:pStyle w:val="a3"/>
        <w:jc w:val="both"/>
        <w:rPr>
          <w:color w:val="000000" w:themeColor="text1"/>
          <w:sz w:val="28"/>
          <w:szCs w:val="28"/>
          <w:lang w:val="uk-UA"/>
        </w:rPr>
      </w:pPr>
      <w:r>
        <w:rPr>
          <w:color w:val="000000" w:themeColor="text1"/>
          <w:sz w:val="28"/>
          <w:szCs w:val="28"/>
          <w:lang w:val="uk-UA"/>
        </w:rPr>
        <w:t xml:space="preserve">1. Консультації з представниками </w:t>
      </w:r>
      <w:proofErr w:type="spellStart"/>
      <w:r>
        <w:rPr>
          <w:color w:val="000000" w:themeColor="text1"/>
          <w:sz w:val="28"/>
          <w:szCs w:val="28"/>
          <w:lang w:val="uk-UA"/>
        </w:rPr>
        <w:t>мікро-</w:t>
      </w:r>
      <w:proofErr w:type="spellEnd"/>
      <w:r>
        <w:rPr>
          <w:color w:val="000000" w:themeColor="text1"/>
          <w:sz w:val="28"/>
          <w:szCs w:val="28"/>
          <w:lang w:val="uk-UA"/>
        </w:rPr>
        <w:t xml:space="preserve"> та малого підприємництва щодо оцінки впливу регулювання</w:t>
      </w:r>
    </w:p>
    <w:p w:rsidR="00EC62D3" w:rsidRDefault="00EC62D3" w:rsidP="00EC62D3">
      <w:pPr>
        <w:pStyle w:val="a3"/>
        <w:jc w:val="both"/>
        <w:rPr>
          <w:color w:val="000000" w:themeColor="text1"/>
          <w:sz w:val="28"/>
          <w:szCs w:val="28"/>
          <w:lang w:val="uk-UA"/>
        </w:rPr>
      </w:pPr>
      <w:r>
        <w:rPr>
          <w:color w:val="000000" w:themeColor="text1"/>
          <w:sz w:val="28"/>
          <w:szCs w:val="28"/>
          <w:lang w:val="uk-UA"/>
        </w:rPr>
        <w:lastRenderedPageBreak/>
        <w:t xml:space="preserve">Інформація отримана від державної податкової інспекції, фінансового управління та від суб’єктів господарювання в ході проведення </w:t>
      </w:r>
      <w:proofErr w:type="spellStart"/>
      <w:r>
        <w:rPr>
          <w:color w:val="000000" w:themeColor="text1"/>
          <w:sz w:val="28"/>
          <w:szCs w:val="28"/>
          <w:lang w:val="uk-UA"/>
        </w:rPr>
        <w:t>інтернет-консультацій</w:t>
      </w:r>
      <w:proofErr w:type="spellEnd"/>
      <w:r>
        <w:rPr>
          <w:color w:val="000000" w:themeColor="text1"/>
          <w:sz w:val="28"/>
          <w:szCs w:val="28"/>
          <w:lang w:val="uk-UA"/>
        </w:rPr>
        <w:t xml:space="preserve"> та круглих столів. Консультації щодо визначення впливу запропонованого регулювання на</w:t>
      </w:r>
      <w:r>
        <w:rPr>
          <w:color w:val="C00000"/>
          <w:sz w:val="28"/>
          <w:szCs w:val="28"/>
          <w:lang w:val="uk-UA"/>
        </w:rPr>
        <w:t xml:space="preserve"> </w:t>
      </w:r>
      <w:r>
        <w:rPr>
          <w:color w:val="000000" w:themeColor="text1"/>
          <w:sz w:val="28"/>
          <w:szCs w:val="28"/>
          <w:lang w:val="uk-UA"/>
        </w:rPr>
        <w:t>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"01" березня 2018 р. по "12" березня 2018 р.</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94"/>
        <w:gridCol w:w="4109"/>
        <w:gridCol w:w="1975"/>
        <w:gridCol w:w="2505"/>
      </w:tblGrid>
      <w:tr w:rsidR="00EC62D3" w:rsidTr="00EC62D3">
        <w:trPr>
          <w:tblCellSpacing w:w="22" w:type="dxa"/>
        </w:trPr>
        <w:tc>
          <w:tcPr>
            <w:tcW w:w="8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Порядковий номер</w:t>
            </w:r>
          </w:p>
        </w:tc>
        <w:tc>
          <w:tcPr>
            <w:tcW w:w="20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xml:space="preserve">Вид консультації (публічні консультації прямі (круглі столи, наради, робочі зустрічі тощо), </w:t>
            </w:r>
            <w:proofErr w:type="spellStart"/>
            <w:r>
              <w:rPr>
                <w:color w:val="000000" w:themeColor="text1"/>
                <w:sz w:val="28"/>
                <w:szCs w:val="28"/>
                <w:lang w:val="uk-UA"/>
              </w:rPr>
              <w:t>інтернет-консультації</w:t>
            </w:r>
            <w:proofErr w:type="spellEnd"/>
            <w:r>
              <w:rPr>
                <w:color w:val="000000" w:themeColor="text1"/>
                <w:sz w:val="28"/>
                <w:szCs w:val="28"/>
                <w:lang w:val="uk-UA"/>
              </w:rPr>
              <w:t xml:space="preserve"> прямі (</w:t>
            </w:r>
            <w:proofErr w:type="spellStart"/>
            <w:r>
              <w:rPr>
                <w:color w:val="000000" w:themeColor="text1"/>
                <w:sz w:val="28"/>
                <w:szCs w:val="28"/>
                <w:lang w:val="uk-UA"/>
              </w:rPr>
              <w:t>інтернет-форуми</w:t>
            </w:r>
            <w:proofErr w:type="spellEnd"/>
            <w:r>
              <w:rPr>
                <w:color w:val="000000" w:themeColor="text1"/>
                <w:sz w:val="28"/>
                <w:szCs w:val="28"/>
                <w:lang w:val="uk-UA"/>
              </w:rPr>
              <w:t>, соціальні мережі тощо), запити (до підприємців, експертів, науковців тощо)</w:t>
            </w:r>
          </w:p>
        </w:tc>
        <w:tc>
          <w:tcPr>
            <w:tcW w:w="9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Кількість учасників консультацій, осіб</w:t>
            </w:r>
          </w:p>
        </w:tc>
        <w:tc>
          <w:tcPr>
            <w:tcW w:w="12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Основні результати консультацій (опис)</w:t>
            </w:r>
          </w:p>
        </w:tc>
      </w:tr>
      <w:tr w:rsidR="00EC62D3" w:rsidTr="00EC62D3">
        <w:trPr>
          <w:tblCellSpacing w:w="22" w:type="dxa"/>
        </w:trPr>
        <w:tc>
          <w:tcPr>
            <w:tcW w:w="8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w:t>
            </w:r>
          </w:p>
        </w:tc>
        <w:tc>
          <w:tcPr>
            <w:tcW w:w="20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Стіл засідання</w:t>
            </w:r>
          </w:p>
        </w:tc>
        <w:tc>
          <w:tcPr>
            <w:tcW w:w="9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7</w:t>
            </w:r>
          </w:p>
        </w:tc>
        <w:tc>
          <w:tcPr>
            <w:tcW w:w="12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Отримання інформації та пропозицій</w:t>
            </w:r>
          </w:p>
        </w:tc>
      </w:tr>
      <w:tr w:rsidR="00EC62D3" w:rsidTr="00EC62D3">
        <w:trPr>
          <w:tblCellSpacing w:w="22" w:type="dxa"/>
        </w:trPr>
        <w:tc>
          <w:tcPr>
            <w:tcW w:w="8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2</w:t>
            </w:r>
          </w:p>
        </w:tc>
        <w:tc>
          <w:tcPr>
            <w:tcW w:w="20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xml:space="preserve">Телефон </w:t>
            </w:r>
          </w:p>
        </w:tc>
        <w:tc>
          <w:tcPr>
            <w:tcW w:w="95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line="276" w:lineRule="auto"/>
              <w:jc w:val="center"/>
              <w:rPr>
                <w:color w:val="000000" w:themeColor="text1"/>
                <w:sz w:val="28"/>
                <w:szCs w:val="28"/>
                <w:lang w:val="uk-UA"/>
              </w:rPr>
            </w:pPr>
            <w:r>
              <w:rPr>
                <w:color w:val="000000" w:themeColor="text1"/>
                <w:sz w:val="28"/>
                <w:szCs w:val="28"/>
                <w:lang w:val="uk-UA"/>
              </w:rPr>
              <w:t>50</w:t>
            </w:r>
          </w:p>
        </w:tc>
        <w:tc>
          <w:tcPr>
            <w:tcW w:w="12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Отримання інформації</w:t>
            </w:r>
          </w:p>
        </w:tc>
      </w:tr>
    </w:tbl>
    <w:p w:rsidR="00EC62D3" w:rsidRDefault="00EC62D3" w:rsidP="00EC62D3">
      <w:pPr>
        <w:pStyle w:val="a3"/>
        <w:spacing w:before="120" w:beforeAutospacing="0" w:after="120" w:afterAutospacing="0"/>
        <w:jc w:val="both"/>
        <w:rPr>
          <w:color w:val="000000" w:themeColor="text1"/>
          <w:sz w:val="28"/>
          <w:szCs w:val="28"/>
          <w:lang w:val="uk-UA"/>
        </w:rPr>
      </w:pPr>
      <w:r>
        <w:rPr>
          <w:color w:val="000000" w:themeColor="text1"/>
          <w:sz w:val="28"/>
          <w:szCs w:val="28"/>
          <w:lang w:val="uk-UA"/>
        </w:rPr>
        <w:t>2. Вимірювання впливу регулювання на суб'єктів малого підприємництва (</w:t>
      </w:r>
      <w:proofErr w:type="spellStart"/>
      <w:r>
        <w:rPr>
          <w:color w:val="000000" w:themeColor="text1"/>
          <w:sz w:val="28"/>
          <w:szCs w:val="28"/>
          <w:lang w:val="uk-UA"/>
        </w:rPr>
        <w:t>мікро-</w:t>
      </w:r>
      <w:proofErr w:type="spellEnd"/>
      <w:r>
        <w:rPr>
          <w:color w:val="000000" w:themeColor="text1"/>
          <w:sz w:val="28"/>
          <w:szCs w:val="28"/>
          <w:lang w:val="uk-UA"/>
        </w:rPr>
        <w:t xml:space="preserve"> та малі):</w:t>
      </w:r>
    </w:p>
    <w:p w:rsidR="00EC62D3" w:rsidRDefault="00EC62D3" w:rsidP="00EC62D3">
      <w:pPr>
        <w:pStyle w:val="a3"/>
        <w:spacing w:before="120" w:beforeAutospacing="0" w:after="120" w:afterAutospacing="0"/>
        <w:jc w:val="both"/>
        <w:rPr>
          <w:color w:val="000000" w:themeColor="text1"/>
          <w:sz w:val="28"/>
          <w:szCs w:val="28"/>
          <w:lang w:val="uk-UA"/>
        </w:rPr>
      </w:pPr>
      <w:r>
        <w:rPr>
          <w:color w:val="000000" w:themeColor="text1"/>
          <w:sz w:val="28"/>
          <w:szCs w:val="28"/>
          <w:lang w:val="uk-UA"/>
        </w:rPr>
        <w:t xml:space="preserve">кількість суб'єктів малого підприємництва, на яких поширюється регулювання: 191 (одиниць), у тому числі малого підприємництва 46(одиниць) та </w:t>
      </w:r>
      <w:proofErr w:type="spellStart"/>
      <w:r>
        <w:rPr>
          <w:color w:val="000000" w:themeColor="text1"/>
          <w:sz w:val="28"/>
          <w:szCs w:val="28"/>
          <w:lang w:val="uk-UA"/>
        </w:rPr>
        <w:t>мікропідприємництва</w:t>
      </w:r>
      <w:proofErr w:type="spellEnd"/>
      <w:r>
        <w:rPr>
          <w:color w:val="000000" w:themeColor="text1"/>
          <w:sz w:val="28"/>
          <w:szCs w:val="28"/>
          <w:lang w:val="uk-UA"/>
        </w:rPr>
        <w:t xml:space="preserve"> 145 (одиниць);</w:t>
      </w:r>
    </w:p>
    <w:p w:rsidR="00EC62D3" w:rsidRDefault="00EC62D3" w:rsidP="00EC62D3">
      <w:pPr>
        <w:pStyle w:val="a3"/>
        <w:spacing w:before="120" w:beforeAutospacing="0" w:after="120" w:afterAutospacing="0"/>
        <w:jc w:val="both"/>
        <w:rPr>
          <w:color w:val="000000" w:themeColor="text1"/>
          <w:sz w:val="28"/>
          <w:szCs w:val="28"/>
          <w:lang w:val="uk-UA"/>
        </w:rPr>
      </w:pPr>
      <w:r>
        <w:rPr>
          <w:color w:val="000000" w:themeColor="text1"/>
          <w:sz w:val="28"/>
          <w:szCs w:val="28"/>
          <w:lang w:val="uk-UA"/>
        </w:rPr>
        <w:t>питома вага суб'єктів малого підприємництва у загальній кількості суб'єктів господарювання, на яких проблема справляє вплив 100 (відсотків)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EC62D3" w:rsidRDefault="00EC62D3" w:rsidP="00EC62D3">
      <w:pPr>
        <w:pStyle w:val="a3"/>
        <w:spacing w:before="120" w:beforeAutospacing="0" w:after="120" w:afterAutospacing="0"/>
        <w:jc w:val="both"/>
        <w:rPr>
          <w:color w:val="000000" w:themeColor="text1"/>
          <w:sz w:val="28"/>
          <w:szCs w:val="28"/>
          <w:lang w:val="uk-UA"/>
        </w:rPr>
      </w:pPr>
      <w:r>
        <w:rPr>
          <w:color w:val="000000" w:themeColor="text1"/>
          <w:sz w:val="28"/>
          <w:szCs w:val="28"/>
          <w:lang w:val="uk-UA"/>
        </w:rPr>
        <w:t>3. Розрахунок витрат суб'єктів малого підприємництва на виконання вимог регулювання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18"/>
        <w:gridCol w:w="2223"/>
        <w:gridCol w:w="3506"/>
        <w:gridCol w:w="1480"/>
        <w:gridCol w:w="1556"/>
      </w:tblGrid>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Порядковий номер</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Найменування оцінки</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У перший рік (стартовий рік впровадження регулювання)</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Періодичні (за наступний рік)</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Витрати за п'ять років</w:t>
            </w:r>
          </w:p>
        </w:tc>
      </w:tr>
      <w:tr w:rsidR="00EC62D3" w:rsidTr="00EC62D3">
        <w:trPr>
          <w:tblCellSpacing w:w="22" w:type="dxa"/>
        </w:trPr>
        <w:tc>
          <w:tcPr>
            <w:tcW w:w="5000" w:type="pct"/>
            <w:gridSpan w:val="5"/>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Оцінка "прямих" витрат суб'єктів малого підприємництва на виконання регулювання</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xml:space="preserve">Придбання необхідного </w:t>
            </w:r>
            <w:r>
              <w:rPr>
                <w:color w:val="000000" w:themeColor="text1"/>
                <w:sz w:val="28"/>
                <w:szCs w:val="28"/>
                <w:lang w:val="uk-UA"/>
              </w:rPr>
              <w:lastRenderedPageBreak/>
              <w:t>обладнання (пристроїв, машин, механізмів)</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lastRenderedPageBreak/>
              <w:t> 0</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lastRenderedPageBreak/>
              <w:t>2</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Процедури повірки та/або постановки на відповідний облік у визначеному органі державної влади чи місцевого самоврядування</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3</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Процедури експлуатації обладнання (експлуатаційні витрати - витратні матеріали)</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4</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Процедури обслуговування обладнання (технічне обслуговування)</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0</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5</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Інші процедури (податки та збори)</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9239,34</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46196,7 </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6</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Разом, гривень</w:t>
            </w:r>
            <w:r>
              <w:rPr>
                <w:color w:val="000000" w:themeColor="text1"/>
                <w:sz w:val="28"/>
                <w:szCs w:val="28"/>
                <w:lang w:val="uk-UA"/>
              </w:rPr>
              <w:br/>
            </w:r>
            <w:r>
              <w:rPr>
                <w:i/>
                <w:iCs/>
                <w:color w:val="000000" w:themeColor="text1"/>
                <w:sz w:val="28"/>
                <w:szCs w:val="28"/>
                <w:lang w:val="uk-UA"/>
              </w:rPr>
              <w:t>Формула:</w:t>
            </w:r>
            <w:r>
              <w:rPr>
                <w:color w:val="000000" w:themeColor="text1"/>
                <w:sz w:val="28"/>
                <w:szCs w:val="28"/>
                <w:lang w:val="uk-UA"/>
              </w:rPr>
              <w:br/>
            </w:r>
            <w:r>
              <w:rPr>
                <w:i/>
                <w:iCs/>
                <w:color w:val="000000" w:themeColor="text1"/>
                <w:sz w:val="28"/>
                <w:szCs w:val="28"/>
                <w:lang w:val="uk-UA"/>
              </w:rPr>
              <w:t>(сума рядків 1 + 2 + 3 + 4 + 5)</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9239,34</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46196,7</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7</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xml:space="preserve">Кількість суб'єктів господарювання, що повинні виконати вимоги </w:t>
            </w:r>
            <w:r>
              <w:rPr>
                <w:color w:val="000000" w:themeColor="text1"/>
                <w:sz w:val="28"/>
                <w:szCs w:val="28"/>
                <w:lang w:val="uk-UA"/>
              </w:rPr>
              <w:lastRenderedPageBreak/>
              <w:t>регулювання, одиниць</w:t>
            </w:r>
            <w:r>
              <w:rPr>
                <w:i/>
                <w:color w:val="000000" w:themeColor="text1"/>
                <w:sz w:val="28"/>
                <w:szCs w:val="28"/>
                <w:lang w:val="uk-UA"/>
              </w:rPr>
              <w:t xml:space="preserve"> Примітка: витрати по пункту 5 застосовуються лише по 45 СГ із загальної кількості 104, решта податок не платять</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lastRenderedPageBreak/>
              <w:t>191</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191</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191</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lastRenderedPageBreak/>
              <w:t>8</w:t>
            </w:r>
          </w:p>
        </w:tc>
        <w:tc>
          <w:tcPr>
            <w:tcW w:w="2400" w:type="pct"/>
            <w:tcBorders>
              <w:top w:val="outset" w:sz="6" w:space="0" w:color="auto"/>
              <w:left w:val="outset" w:sz="6" w:space="0" w:color="auto"/>
              <w:bottom w:val="outset" w:sz="6" w:space="0" w:color="auto"/>
              <w:right w:val="outset" w:sz="6" w:space="0" w:color="auto"/>
            </w:tcBorders>
          </w:tcPr>
          <w:p w:rsidR="00EC62D3" w:rsidRDefault="00EC62D3">
            <w:pPr>
              <w:pStyle w:val="a3"/>
              <w:spacing w:before="0" w:beforeAutospacing="0" w:after="0" w:afterAutospacing="0" w:line="276" w:lineRule="auto"/>
              <w:rPr>
                <w:color w:val="000000" w:themeColor="text1"/>
                <w:sz w:val="28"/>
                <w:szCs w:val="28"/>
                <w:lang w:val="uk-UA"/>
              </w:rPr>
            </w:pPr>
            <w:r>
              <w:rPr>
                <w:color w:val="000000" w:themeColor="text1"/>
                <w:sz w:val="28"/>
                <w:szCs w:val="28"/>
                <w:lang w:val="uk-UA"/>
              </w:rPr>
              <w:t>Сумарно, гривень</w:t>
            </w:r>
          </w:p>
          <w:p w:rsidR="00EC62D3" w:rsidRDefault="00EC62D3">
            <w:pPr>
              <w:pStyle w:val="a3"/>
              <w:spacing w:line="276" w:lineRule="auto"/>
              <w:rPr>
                <w:color w:val="000000" w:themeColor="text1"/>
                <w:sz w:val="28"/>
                <w:szCs w:val="28"/>
                <w:lang w:val="uk-UA"/>
              </w:rPr>
            </w:pP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405500</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2027500</w:t>
            </w:r>
          </w:p>
        </w:tc>
      </w:tr>
      <w:tr w:rsidR="00EC62D3" w:rsidTr="00EC62D3">
        <w:trPr>
          <w:tblCellSpacing w:w="22" w:type="dxa"/>
        </w:trPr>
        <w:tc>
          <w:tcPr>
            <w:tcW w:w="5000" w:type="pct"/>
            <w:gridSpan w:val="5"/>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Оцінка вартості адміністративних процедур суб'єктів малого підприємництва щодо виконання регулювання та звітування</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9</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Процедури отримання первинної інформації про вимоги регулювання</w:t>
            </w:r>
            <w:r>
              <w:rPr>
                <w:color w:val="000000" w:themeColor="text1"/>
                <w:sz w:val="28"/>
                <w:szCs w:val="28"/>
                <w:lang w:val="uk-UA"/>
              </w:rPr>
              <w:br/>
            </w:r>
            <w:r>
              <w:rPr>
                <w:i/>
                <w:iCs/>
                <w:color w:val="000000" w:themeColor="text1"/>
                <w:sz w:val="28"/>
                <w:szCs w:val="28"/>
                <w:lang w:val="uk-UA"/>
              </w:rPr>
              <w:t>Формула:</w:t>
            </w:r>
            <w:r>
              <w:rPr>
                <w:color w:val="000000" w:themeColor="text1"/>
                <w:sz w:val="28"/>
                <w:szCs w:val="28"/>
                <w:lang w:val="uk-UA"/>
              </w:rPr>
              <w:br/>
            </w:r>
            <w:r>
              <w:rPr>
                <w:i/>
                <w:iCs/>
                <w:color w:val="000000" w:themeColor="text1"/>
                <w:sz w:val="28"/>
                <w:szCs w:val="28"/>
                <w:lang w:val="uk-UA"/>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before="0" w:beforeAutospacing="0" w:after="0" w:afterAutospacing="0" w:line="276" w:lineRule="auto"/>
              <w:jc w:val="center"/>
              <w:rPr>
                <w:color w:val="000000" w:themeColor="text1"/>
                <w:sz w:val="28"/>
                <w:szCs w:val="28"/>
                <w:lang w:val="uk-UA"/>
              </w:rPr>
            </w:pPr>
            <w:r>
              <w:rPr>
                <w:color w:val="000000" w:themeColor="text1"/>
                <w:sz w:val="28"/>
                <w:szCs w:val="28"/>
                <w:lang w:val="uk-UA"/>
              </w:rPr>
              <w:t>2,5ч*4425/165*2=134,09</w:t>
            </w:r>
            <w:r w:rsidR="00EC62D3">
              <w:rPr>
                <w:color w:val="000000" w:themeColor="text1"/>
                <w:sz w:val="28"/>
                <w:szCs w:val="28"/>
                <w:lang w:val="uk-UA"/>
              </w:rPr>
              <w:t>грн </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line="276" w:lineRule="auto"/>
              <w:jc w:val="center"/>
              <w:rPr>
                <w:color w:val="000000" w:themeColor="text1"/>
                <w:sz w:val="28"/>
                <w:szCs w:val="28"/>
                <w:lang w:val="uk-UA"/>
              </w:rPr>
            </w:pPr>
            <w:r>
              <w:rPr>
                <w:color w:val="000000" w:themeColor="text1"/>
                <w:sz w:val="28"/>
                <w:szCs w:val="28"/>
                <w:lang w:val="uk-UA"/>
              </w:rPr>
              <w:t>134,09</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line="276" w:lineRule="auto"/>
              <w:jc w:val="center"/>
              <w:rPr>
                <w:color w:val="000000" w:themeColor="text1"/>
                <w:sz w:val="28"/>
                <w:szCs w:val="28"/>
                <w:lang w:val="uk-UA"/>
              </w:rPr>
            </w:pPr>
            <w:r>
              <w:rPr>
                <w:color w:val="000000" w:themeColor="text1"/>
                <w:sz w:val="28"/>
                <w:szCs w:val="28"/>
                <w:lang w:val="uk-UA"/>
              </w:rPr>
              <w:t>670,45</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10</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xml:space="preserve">Процедури </w:t>
            </w:r>
            <w:r>
              <w:rPr>
                <w:color w:val="000000" w:themeColor="text1"/>
                <w:sz w:val="28"/>
                <w:szCs w:val="28"/>
                <w:lang w:val="uk-UA"/>
              </w:rPr>
              <w:lastRenderedPageBreak/>
              <w:t>організації виконання вимог регулювання</w:t>
            </w:r>
            <w:r>
              <w:rPr>
                <w:color w:val="000000" w:themeColor="text1"/>
                <w:sz w:val="28"/>
                <w:szCs w:val="28"/>
                <w:lang w:val="uk-UA"/>
              </w:rPr>
              <w:br/>
            </w:r>
            <w:r>
              <w:rPr>
                <w:i/>
                <w:iCs/>
                <w:color w:val="000000" w:themeColor="text1"/>
                <w:sz w:val="28"/>
                <w:szCs w:val="28"/>
                <w:lang w:val="uk-UA"/>
              </w:rPr>
              <w:t>Формула:</w:t>
            </w:r>
            <w:r>
              <w:rPr>
                <w:color w:val="000000" w:themeColor="text1"/>
                <w:sz w:val="28"/>
                <w:szCs w:val="28"/>
                <w:lang w:val="uk-UA"/>
              </w:rPr>
              <w:br/>
            </w:r>
            <w:r>
              <w:rPr>
                <w:i/>
                <w:iCs/>
                <w:color w:val="000000" w:themeColor="text1"/>
                <w:sz w:val="28"/>
                <w:szCs w:val="28"/>
                <w:lang w:val="uk-UA"/>
              </w:rPr>
              <w:t>витрати часу на розроблення та впровадження внутрішніх для суб'єкта малого підприємництва процедур на впровадження вимог регулювання Х вартість часу суб'єкта малого підприємництва (заробітна плата) Х оціночна кількість внутрішніх процедур</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line="276" w:lineRule="auto"/>
              <w:jc w:val="center"/>
              <w:rPr>
                <w:color w:val="000000" w:themeColor="text1"/>
                <w:sz w:val="28"/>
                <w:szCs w:val="28"/>
                <w:lang w:val="uk-UA"/>
              </w:rPr>
            </w:pPr>
            <w:r>
              <w:rPr>
                <w:color w:val="000000" w:themeColor="text1"/>
                <w:sz w:val="28"/>
                <w:szCs w:val="28"/>
                <w:lang w:val="uk-UA"/>
              </w:rPr>
              <w:lastRenderedPageBreak/>
              <w:t>8ч*4425/165=214,55</w:t>
            </w:r>
            <w:r w:rsidR="00EC62D3">
              <w:rPr>
                <w:color w:val="000000" w:themeColor="text1"/>
                <w:sz w:val="28"/>
                <w:szCs w:val="28"/>
                <w:lang w:val="uk-UA"/>
              </w:rPr>
              <w:t>грн </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line="276" w:lineRule="auto"/>
              <w:jc w:val="center"/>
              <w:rPr>
                <w:color w:val="000000" w:themeColor="text1"/>
                <w:sz w:val="28"/>
                <w:szCs w:val="28"/>
                <w:lang w:val="uk-UA"/>
              </w:rPr>
            </w:pPr>
            <w:r>
              <w:rPr>
                <w:color w:val="000000" w:themeColor="text1"/>
                <w:sz w:val="28"/>
                <w:szCs w:val="28"/>
                <w:lang w:val="uk-UA"/>
              </w:rPr>
              <w:t>214,55</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line="276" w:lineRule="auto"/>
              <w:jc w:val="center"/>
              <w:rPr>
                <w:color w:val="000000" w:themeColor="text1"/>
                <w:sz w:val="28"/>
                <w:szCs w:val="28"/>
                <w:lang w:val="uk-UA"/>
              </w:rPr>
            </w:pPr>
            <w:r>
              <w:rPr>
                <w:color w:val="000000" w:themeColor="text1"/>
                <w:sz w:val="28"/>
                <w:szCs w:val="28"/>
                <w:lang w:val="uk-UA"/>
              </w:rPr>
              <w:t>1077,75</w:t>
            </w:r>
            <w:r w:rsidR="00EC62D3">
              <w:rPr>
                <w:color w:val="000000" w:themeColor="text1"/>
                <w:sz w:val="28"/>
                <w:szCs w:val="28"/>
                <w:lang w:val="uk-UA"/>
              </w:rPr>
              <w:t> </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lastRenderedPageBreak/>
              <w:t>11</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Процедури офіційного звітування</w:t>
            </w:r>
            <w:r>
              <w:rPr>
                <w:color w:val="000000" w:themeColor="text1"/>
                <w:sz w:val="28"/>
                <w:szCs w:val="28"/>
                <w:lang w:val="uk-UA"/>
              </w:rPr>
              <w:br/>
            </w:r>
            <w:r>
              <w:rPr>
                <w:i/>
                <w:iCs/>
                <w:color w:val="000000" w:themeColor="text1"/>
                <w:sz w:val="28"/>
                <w:szCs w:val="28"/>
                <w:lang w:val="uk-UA"/>
              </w:rPr>
              <w:t>Формула:</w:t>
            </w:r>
            <w:r>
              <w:rPr>
                <w:color w:val="000000" w:themeColor="text1"/>
                <w:sz w:val="28"/>
                <w:szCs w:val="28"/>
                <w:lang w:val="uk-UA"/>
              </w:rPr>
              <w:br/>
            </w:r>
            <w:r>
              <w:rPr>
                <w:i/>
                <w:iCs/>
                <w:color w:val="000000" w:themeColor="text1"/>
                <w:sz w:val="28"/>
                <w:szCs w:val="28"/>
                <w:lang w:val="uk-UA"/>
              </w:rPr>
              <w:t xml:space="preserve">витрати часу на отримання інформації про порядок звітування щодо регулювання, отримання необхідних форм та визначення органу, що приймає звіти та місця звітності + </w:t>
            </w:r>
            <w:r>
              <w:rPr>
                <w:i/>
                <w:iCs/>
                <w:color w:val="000000" w:themeColor="text1"/>
                <w:sz w:val="28"/>
                <w:szCs w:val="28"/>
                <w:lang w:val="uk-UA"/>
              </w:rPr>
              <w:lastRenderedPageBreak/>
              <w:t>витрати часу на заповнення звітних форм + витрати часу на передачу звітних форм (окремо за засобами передачі інформації з оцінкою кількості суб'єктів, що користуються формами засобів - окремо електронна звітність, звітність до органу, поштовим зв'язком тощо) + оцінка витрат часу на корегування (оцінка природного рівня помилок)) Х вартість часу суб'єкта малого підприємництва (заробітна плата) Х оціночна кількість оригінальних звітів Х кількість періодів звітності за рік</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before="0" w:beforeAutospacing="0" w:after="0" w:afterAutospacing="0" w:line="276" w:lineRule="auto"/>
              <w:jc w:val="center"/>
              <w:rPr>
                <w:color w:val="000000" w:themeColor="text1"/>
                <w:sz w:val="28"/>
                <w:szCs w:val="28"/>
                <w:lang w:val="uk-UA"/>
              </w:rPr>
            </w:pPr>
            <w:r>
              <w:rPr>
                <w:color w:val="000000" w:themeColor="text1"/>
                <w:sz w:val="28"/>
                <w:szCs w:val="28"/>
                <w:lang w:val="uk-UA"/>
              </w:rPr>
              <w:lastRenderedPageBreak/>
              <w:t>(3ч +0,5ч+0,6ч)*</w:t>
            </w:r>
          </w:p>
          <w:p w:rsidR="00EC62D3" w:rsidRDefault="00027194">
            <w:pPr>
              <w:pStyle w:val="a3"/>
              <w:spacing w:before="0" w:beforeAutospacing="0" w:after="0" w:afterAutospacing="0" w:line="276" w:lineRule="auto"/>
              <w:jc w:val="center"/>
              <w:rPr>
                <w:color w:val="000000" w:themeColor="text1"/>
                <w:sz w:val="28"/>
                <w:szCs w:val="28"/>
                <w:lang w:val="uk-UA"/>
              </w:rPr>
            </w:pPr>
            <w:r>
              <w:rPr>
                <w:color w:val="000000" w:themeColor="text1"/>
                <w:sz w:val="28"/>
                <w:szCs w:val="28"/>
                <w:lang w:val="uk-UA"/>
              </w:rPr>
              <w:t>4425/165=109,95</w:t>
            </w:r>
            <w:r w:rsidR="00EC62D3">
              <w:rPr>
                <w:color w:val="000000" w:themeColor="text1"/>
                <w:sz w:val="28"/>
                <w:szCs w:val="28"/>
                <w:lang w:val="uk-UA"/>
              </w:rPr>
              <w:t>грн</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line="276" w:lineRule="auto"/>
              <w:jc w:val="center"/>
              <w:rPr>
                <w:color w:val="000000" w:themeColor="text1"/>
                <w:sz w:val="28"/>
                <w:szCs w:val="28"/>
                <w:lang w:val="uk-UA"/>
              </w:rPr>
            </w:pPr>
            <w:r>
              <w:rPr>
                <w:color w:val="000000" w:themeColor="text1"/>
                <w:sz w:val="28"/>
                <w:szCs w:val="28"/>
                <w:lang w:val="uk-UA"/>
              </w:rPr>
              <w:t>109,95</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line="276" w:lineRule="auto"/>
              <w:jc w:val="center"/>
              <w:rPr>
                <w:color w:val="000000" w:themeColor="text1"/>
                <w:sz w:val="28"/>
                <w:szCs w:val="28"/>
                <w:lang w:val="uk-UA"/>
              </w:rPr>
            </w:pPr>
            <w:r>
              <w:rPr>
                <w:color w:val="000000" w:themeColor="text1"/>
                <w:sz w:val="28"/>
                <w:szCs w:val="28"/>
                <w:lang w:val="uk-UA"/>
              </w:rPr>
              <w:t>549,75</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lastRenderedPageBreak/>
              <w:t>12</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xml:space="preserve">Процедури щодо </w:t>
            </w:r>
            <w:r>
              <w:rPr>
                <w:color w:val="000000" w:themeColor="text1"/>
                <w:sz w:val="28"/>
                <w:szCs w:val="28"/>
                <w:lang w:val="uk-UA"/>
              </w:rPr>
              <w:lastRenderedPageBreak/>
              <w:t>забезпечення процесу перевірок</w:t>
            </w:r>
            <w:r>
              <w:rPr>
                <w:color w:val="000000" w:themeColor="text1"/>
                <w:sz w:val="28"/>
                <w:szCs w:val="28"/>
                <w:lang w:val="uk-UA"/>
              </w:rPr>
              <w:br/>
            </w:r>
            <w:r>
              <w:rPr>
                <w:i/>
                <w:iCs/>
                <w:color w:val="000000" w:themeColor="text1"/>
                <w:sz w:val="28"/>
                <w:szCs w:val="28"/>
                <w:lang w:val="uk-UA"/>
              </w:rPr>
              <w:t>Формула:</w:t>
            </w:r>
            <w:r>
              <w:rPr>
                <w:color w:val="000000" w:themeColor="text1"/>
                <w:sz w:val="28"/>
                <w:szCs w:val="28"/>
                <w:lang w:val="uk-UA"/>
              </w:rPr>
              <w:br/>
            </w:r>
            <w:r>
              <w:rPr>
                <w:i/>
                <w:iCs/>
                <w:color w:val="000000" w:themeColor="text1"/>
                <w:sz w:val="28"/>
                <w:szCs w:val="28"/>
                <w:lang w:val="uk-UA"/>
              </w:rPr>
              <w:t>витрати часу на забезпечення процесу перевірок з боку контролюючих органів Х вартість часу суб'єкта малого підприємництва (заробітна плата) Х оціночна кількість перевірок за рік</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line="276" w:lineRule="auto"/>
              <w:jc w:val="center"/>
              <w:rPr>
                <w:color w:val="000000" w:themeColor="text1"/>
                <w:sz w:val="28"/>
                <w:szCs w:val="28"/>
                <w:lang w:val="uk-UA"/>
              </w:rPr>
            </w:pPr>
            <w:r>
              <w:rPr>
                <w:color w:val="000000" w:themeColor="text1"/>
                <w:sz w:val="28"/>
                <w:szCs w:val="28"/>
                <w:lang w:val="uk-UA"/>
              </w:rPr>
              <w:lastRenderedPageBreak/>
              <w:t> 40ч*4425</w:t>
            </w:r>
            <w:r w:rsidR="00EC62D3">
              <w:rPr>
                <w:color w:val="000000" w:themeColor="text1"/>
                <w:sz w:val="28"/>
                <w:szCs w:val="28"/>
                <w:lang w:val="uk-UA"/>
              </w:rPr>
              <w:t>/16</w:t>
            </w:r>
            <w:r>
              <w:rPr>
                <w:color w:val="000000" w:themeColor="text1"/>
                <w:sz w:val="28"/>
                <w:szCs w:val="28"/>
                <w:lang w:val="uk-UA"/>
              </w:rPr>
              <w:t>5=1072,73</w:t>
            </w:r>
            <w:r w:rsidR="00EC62D3">
              <w:rPr>
                <w:color w:val="000000" w:themeColor="text1"/>
                <w:sz w:val="28"/>
                <w:szCs w:val="28"/>
                <w:lang w:val="uk-UA"/>
              </w:rPr>
              <w:t>грн</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line="276" w:lineRule="auto"/>
              <w:jc w:val="center"/>
              <w:rPr>
                <w:color w:val="000000" w:themeColor="text1"/>
                <w:sz w:val="28"/>
                <w:szCs w:val="28"/>
                <w:lang w:val="uk-UA"/>
              </w:rPr>
            </w:pPr>
            <w:r>
              <w:rPr>
                <w:color w:val="000000" w:themeColor="text1"/>
                <w:sz w:val="28"/>
                <w:szCs w:val="28"/>
                <w:lang w:val="uk-UA"/>
              </w:rPr>
              <w:t>1072,73</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027194">
            <w:pPr>
              <w:pStyle w:val="a3"/>
              <w:spacing w:line="276" w:lineRule="auto"/>
              <w:jc w:val="center"/>
              <w:rPr>
                <w:color w:val="000000" w:themeColor="text1"/>
                <w:sz w:val="28"/>
                <w:szCs w:val="28"/>
                <w:lang w:val="uk-UA"/>
              </w:rPr>
            </w:pPr>
            <w:r>
              <w:rPr>
                <w:color w:val="000000" w:themeColor="text1"/>
                <w:sz w:val="28"/>
                <w:szCs w:val="28"/>
                <w:lang w:val="uk-UA"/>
              </w:rPr>
              <w:t>5363,65</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lastRenderedPageBreak/>
              <w:t>13</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Інші процедури (уточнити)</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0 </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14</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Разом, гривень</w:t>
            </w:r>
            <w:r>
              <w:rPr>
                <w:color w:val="000000" w:themeColor="text1"/>
                <w:sz w:val="28"/>
                <w:szCs w:val="28"/>
                <w:lang w:val="uk-UA"/>
              </w:rPr>
              <w:br/>
            </w:r>
            <w:r>
              <w:rPr>
                <w:i/>
                <w:iCs/>
                <w:color w:val="000000" w:themeColor="text1"/>
                <w:sz w:val="28"/>
                <w:szCs w:val="28"/>
                <w:lang w:val="uk-UA"/>
              </w:rPr>
              <w:t>Формула:</w:t>
            </w:r>
            <w:r>
              <w:rPr>
                <w:color w:val="000000" w:themeColor="text1"/>
                <w:sz w:val="28"/>
                <w:szCs w:val="28"/>
                <w:lang w:val="uk-UA"/>
              </w:rPr>
              <w:br/>
            </w:r>
            <w:r>
              <w:rPr>
                <w:i/>
                <w:iCs/>
                <w:color w:val="000000" w:themeColor="text1"/>
                <w:sz w:val="28"/>
                <w:szCs w:val="28"/>
                <w:lang w:val="uk-UA"/>
              </w:rPr>
              <w:t>(сума рядків 9 + 10 + 11 + 12 + 13)</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804506">
            <w:pPr>
              <w:pStyle w:val="a3"/>
              <w:spacing w:line="276" w:lineRule="auto"/>
              <w:jc w:val="center"/>
              <w:rPr>
                <w:color w:val="000000" w:themeColor="text1"/>
                <w:sz w:val="28"/>
                <w:szCs w:val="28"/>
                <w:lang w:val="uk-UA"/>
              </w:rPr>
            </w:pPr>
            <w:r>
              <w:rPr>
                <w:color w:val="000000" w:themeColor="text1"/>
                <w:sz w:val="28"/>
                <w:szCs w:val="28"/>
                <w:lang w:val="uk-UA"/>
              </w:rPr>
              <w:t>1531,32</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804506">
            <w:pPr>
              <w:pStyle w:val="a3"/>
              <w:spacing w:line="276" w:lineRule="auto"/>
              <w:jc w:val="center"/>
              <w:rPr>
                <w:color w:val="000000" w:themeColor="text1"/>
                <w:sz w:val="28"/>
                <w:szCs w:val="28"/>
                <w:lang w:val="uk-UA"/>
              </w:rPr>
            </w:pPr>
            <w:r>
              <w:rPr>
                <w:color w:val="000000" w:themeColor="text1"/>
                <w:sz w:val="28"/>
                <w:szCs w:val="28"/>
                <w:lang w:val="uk-UA"/>
              </w:rPr>
              <w:t>7656,60</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15</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Кількість суб'єктів малого підприємництва, що повинні виконати вимоги регулювання, одиниць</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191</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191</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191</w:t>
            </w:r>
          </w:p>
        </w:tc>
      </w:tr>
      <w:tr w:rsidR="00EC62D3" w:rsidTr="00EC62D3">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16</w:t>
            </w:r>
          </w:p>
        </w:tc>
        <w:tc>
          <w:tcPr>
            <w:tcW w:w="24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Сумарно, гривень</w:t>
            </w:r>
            <w:r>
              <w:rPr>
                <w:color w:val="000000" w:themeColor="text1"/>
                <w:sz w:val="28"/>
                <w:szCs w:val="28"/>
                <w:lang w:val="uk-UA"/>
              </w:rPr>
              <w:br/>
            </w:r>
            <w:r>
              <w:rPr>
                <w:i/>
                <w:iCs/>
                <w:color w:val="000000" w:themeColor="text1"/>
                <w:sz w:val="28"/>
                <w:szCs w:val="28"/>
                <w:lang w:val="uk-UA"/>
              </w:rPr>
              <w:t>Формула:</w:t>
            </w:r>
            <w:r>
              <w:rPr>
                <w:color w:val="000000" w:themeColor="text1"/>
                <w:sz w:val="28"/>
                <w:szCs w:val="28"/>
                <w:lang w:val="uk-UA"/>
              </w:rPr>
              <w:br/>
            </w:r>
            <w:r>
              <w:rPr>
                <w:i/>
                <w:iCs/>
                <w:color w:val="000000" w:themeColor="text1"/>
                <w:sz w:val="28"/>
                <w:szCs w:val="28"/>
                <w:lang w:val="uk-UA"/>
              </w:rPr>
              <w:t xml:space="preserve">відповідний стовпчик "разом" Х </w:t>
            </w:r>
            <w:r>
              <w:rPr>
                <w:i/>
                <w:iCs/>
                <w:color w:val="000000" w:themeColor="text1"/>
                <w:sz w:val="28"/>
                <w:szCs w:val="28"/>
                <w:lang w:val="uk-UA"/>
              </w:rPr>
              <w:lastRenderedPageBreak/>
              <w:t>кількість суб'єктів малого підприємництва, що повинні виконати вимоги регулювання (рядок 14 Х рядок 15</w:t>
            </w:r>
            <w:r>
              <w:rPr>
                <w:color w:val="000000" w:themeColor="text1"/>
                <w:sz w:val="28"/>
                <w:szCs w:val="28"/>
                <w:lang w:val="uk-UA"/>
              </w:rPr>
              <w:t>)</w:t>
            </w:r>
          </w:p>
          <w:p w:rsidR="00EC62D3" w:rsidRDefault="00EC62D3">
            <w:pPr>
              <w:pStyle w:val="a3"/>
              <w:spacing w:line="276" w:lineRule="auto"/>
              <w:rPr>
                <w:color w:val="000000" w:themeColor="text1"/>
                <w:sz w:val="28"/>
                <w:szCs w:val="28"/>
                <w:lang w:val="uk-UA"/>
              </w:rPr>
            </w:pPr>
            <w:r>
              <w:rPr>
                <w:i/>
                <w:color w:val="000000" w:themeColor="text1"/>
                <w:sz w:val="28"/>
                <w:szCs w:val="28"/>
                <w:lang w:val="uk-UA"/>
              </w:rPr>
              <w:t>Примітка: витрати по пункту 2 застосовуються лише по одному СГ, решта податок не платять</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C83418">
            <w:pPr>
              <w:pStyle w:val="a3"/>
              <w:spacing w:line="276" w:lineRule="auto"/>
              <w:jc w:val="center"/>
              <w:rPr>
                <w:color w:val="000000" w:themeColor="text1"/>
                <w:sz w:val="28"/>
                <w:szCs w:val="28"/>
                <w:lang w:val="uk-UA"/>
              </w:rPr>
            </w:pPr>
            <w:r>
              <w:rPr>
                <w:color w:val="000000" w:themeColor="text1"/>
                <w:sz w:val="28"/>
                <w:szCs w:val="28"/>
                <w:lang w:val="uk-UA"/>
              </w:rPr>
              <w:lastRenderedPageBreak/>
              <w:t>292482,12</w:t>
            </w:r>
          </w:p>
        </w:tc>
        <w:tc>
          <w:tcPr>
            <w:tcW w:w="8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550" w:type="pct"/>
            <w:tcBorders>
              <w:top w:val="outset" w:sz="6" w:space="0" w:color="auto"/>
              <w:left w:val="outset" w:sz="6" w:space="0" w:color="auto"/>
              <w:bottom w:val="outset" w:sz="6" w:space="0" w:color="auto"/>
              <w:right w:val="outset" w:sz="6" w:space="0" w:color="auto"/>
            </w:tcBorders>
            <w:hideMark/>
          </w:tcPr>
          <w:p w:rsidR="00EC62D3" w:rsidRDefault="00804506">
            <w:pPr>
              <w:pStyle w:val="a3"/>
              <w:spacing w:line="276" w:lineRule="auto"/>
              <w:jc w:val="center"/>
              <w:rPr>
                <w:color w:val="000000" w:themeColor="text1"/>
                <w:sz w:val="28"/>
                <w:szCs w:val="28"/>
                <w:lang w:val="uk-UA"/>
              </w:rPr>
            </w:pPr>
            <w:r>
              <w:rPr>
                <w:color w:val="000000" w:themeColor="text1"/>
                <w:sz w:val="28"/>
                <w:szCs w:val="28"/>
                <w:lang w:val="uk-UA"/>
              </w:rPr>
              <w:t>1462410,60</w:t>
            </w:r>
            <w:r w:rsidR="00EC62D3">
              <w:rPr>
                <w:color w:val="000000" w:themeColor="text1"/>
                <w:sz w:val="28"/>
                <w:szCs w:val="28"/>
                <w:lang w:val="uk-UA"/>
              </w:rPr>
              <w:t> </w:t>
            </w:r>
          </w:p>
        </w:tc>
      </w:tr>
    </w:tbl>
    <w:p w:rsidR="00EC62D3" w:rsidRDefault="00EC62D3" w:rsidP="00EC62D3">
      <w:pPr>
        <w:pStyle w:val="a3"/>
        <w:spacing w:before="120" w:beforeAutospacing="0" w:after="120" w:afterAutospacing="0"/>
        <w:jc w:val="center"/>
        <w:rPr>
          <w:b/>
          <w:color w:val="000000" w:themeColor="text1"/>
          <w:sz w:val="28"/>
          <w:szCs w:val="28"/>
          <w:lang w:val="uk-UA"/>
        </w:rPr>
      </w:pPr>
      <w:r>
        <w:rPr>
          <w:b/>
          <w:color w:val="000000" w:themeColor="text1"/>
          <w:sz w:val="28"/>
          <w:szCs w:val="28"/>
          <w:lang w:val="uk-UA"/>
        </w:rPr>
        <w:lastRenderedPageBreak/>
        <w:t>Бюджетні витрати на адміністрування регулювання суб'єктів малого підприємництва</w:t>
      </w:r>
    </w:p>
    <w:p w:rsidR="00EC62D3" w:rsidRDefault="00EC62D3" w:rsidP="00EC62D3">
      <w:pPr>
        <w:pStyle w:val="a3"/>
        <w:spacing w:before="120" w:beforeAutospacing="0" w:after="120" w:afterAutospacing="0"/>
        <w:jc w:val="both"/>
        <w:rPr>
          <w:color w:val="000000" w:themeColor="text1"/>
          <w:sz w:val="28"/>
          <w:szCs w:val="28"/>
          <w:lang w:val="uk-UA"/>
        </w:rPr>
      </w:pPr>
      <w:r>
        <w:rPr>
          <w:color w:val="000000" w:themeColor="text1"/>
          <w:sz w:val="28"/>
          <w:szCs w:val="28"/>
          <w:lang w:val="uk-UA"/>
        </w:rPr>
        <w:t>Розрахунок бюджетних витрат на адміністрування регулювання здійснюється окремо для кожного відповідного органу державної влади чи органу місцевого самоврядування, що залучений до процесу регулювання.</w:t>
      </w:r>
    </w:p>
    <w:p w:rsidR="00EC62D3" w:rsidRDefault="00EC62D3" w:rsidP="00EC62D3">
      <w:pPr>
        <w:spacing w:after="0" w:line="240" w:lineRule="auto"/>
        <w:jc w:val="cente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Державний орган, для якого здійснюється розрахунок вартості адміністрування регулювання:</w:t>
      </w:r>
    </w:p>
    <w:p w:rsidR="00EC62D3" w:rsidRDefault="00EC62D3" w:rsidP="00EC62D3">
      <w:pPr>
        <w:spacing w:after="0" w:line="240" w:lineRule="auto"/>
        <w:jc w:val="center"/>
        <w:rPr>
          <w:rFonts w:ascii="Times New Roman" w:hAnsi="Times New Roman" w:cs="Times New Roman"/>
          <w:color w:val="000000" w:themeColor="text1"/>
          <w:sz w:val="28"/>
          <w:szCs w:val="28"/>
          <w:u w:val="single"/>
          <w:lang w:val="uk-UA"/>
        </w:rPr>
      </w:pPr>
      <w:r>
        <w:rPr>
          <w:rFonts w:ascii="Times New Roman" w:hAnsi="Times New Roman" w:cs="Times New Roman"/>
          <w:color w:val="C00000"/>
          <w:sz w:val="28"/>
          <w:szCs w:val="28"/>
          <w:lang w:val="uk-UA"/>
        </w:rPr>
        <w:t xml:space="preserve"> </w:t>
      </w:r>
      <w:r>
        <w:rPr>
          <w:rFonts w:ascii="Times New Roman" w:hAnsi="Times New Roman" w:cs="Times New Roman"/>
          <w:color w:val="000000" w:themeColor="text1"/>
          <w:sz w:val="28"/>
          <w:szCs w:val="28"/>
          <w:u w:val="single"/>
          <w:lang w:val="uk-UA"/>
        </w:rPr>
        <w:t>Державний орган, для якого здійснюється розрахунок адміністрування регулювання:</w:t>
      </w:r>
    </w:p>
    <w:p w:rsidR="00EC62D3" w:rsidRDefault="00EC62D3" w:rsidP="00EC62D3">
      <w:pPr>
        <w:spacing w:after="0" w:line="240" w:lineRule="auto"/>
        <w:jc w:val="center"/>
        <w:rPr>
          <w:rFonts w:ascii="Times New Roman" w:hAnsi="Times New Roman" w:cs="Times New Roman"/>
          <w:color w:val="000000" w:themeColor="text1"/>
          <w:sz w:val="28"/>
          <w:szCs w:val="28"/>
          <w:u w:val="single"/>
          <w:lang w:val="uk-UA"/>
        </w:rPr>
      </w:pPr>
      <w:proofErr w:type="spellStart"/>
      <w:r>
        <w:rPr>
          <w:rFonts w:ascii="Times New Roman" w:hAnsi="Times New Roman" w:cs="Times New Roman"/>
          <w:color w:val="000000" w:themeColor="text1"/>
          <w:sz w:val="28"/>
          <w:szCs w:val="28"/>
          <w:u w:val="single"/>
          <w:lang w:val="uk-UA"/>
        </w:rPr>
        <w:t>Ямпільської</w:t>
      </w:r>
      <w:proofErr w:type="spellEnd"/>
      <w:r>
        <w:rPr>
          <w:rFonts w:ascii="Times New Roman" w:hAnsi="Times New Roman" w:cs="Times New Roman"/>
          <w:color w:val="000000" w:themeColor="text1"/>
          <w:sz w:val="28"/>
          <w:szCs w:val="28"/>
          <w:u w:val="single"/>
          <w:lang w:val="uk-UA"/>
        </w:rPr>
        <w:t xml:space="preserve"> селищної ради Сумської обл..</w:t>
      </w:r>
    </w:p>
    <w:p w:rsidR="00EC62D3" w:rsidRDefault="00EC62D3" w:rsidP="00EC62D3">
      <w:pPr>
        <w:pStyle w:val="a3"/>
        <w:spacing w:before="120" w:beforeAutospacing="0" w:after="120" w:afterAutospacing="0"/>
        <w:jc w:val="center"/>
        <w:rPr>
          <w:color w:val="000000" w:themeColor="text1"/>
          <w:sz w:val="28"/>
          <w:szCs w:val="28"/>
          <w:lang w:val="uk-UA"/>
        </w:rPr>
      </w:pPr>
      <w:r>
        <w:rPr>
          <w:color w:val="000000" w:themeColor="text1"/>
          <w:sz w:val="28"/>
          <w:szCs w:val="28"/>
          <w:lang w:val="uk-UA"/>
        </w:rPr>
        <w:t>(назва державного органу)</w:t>
      </w:r>
    </w:p>
    <w:tbl>
      <w:tblPr>
        <w:tblW w:w="4917" w:type="pct"/>
        <w:jc w:val="center"/>
        <w:tblCellSpacing w:w="22" w:type="dxa"/>
        <w:tblInd w:w="-108"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390"/>
        <w:gridCol w:w="1233"/>
        <w:gridCol w:w="2147"/>
        <w:gridCol w:w="1383"/>
        <w:gridCol w:w="1481"/>
        <w:gridCol w:w="1857"/>
      </w:tblGrid>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xml:space="preserve">Процедура регулювання суб'єктів малого підприємництва (розрахунок на одного типового суб'єкта господарювання малого підприємництва - за потреби окремо </w:t>
            </w:r>
            <w:r>
              <w:rPr>
                <w:color w:val="000000" w:themeColor="text1"/>
                <w:sz w:val="28"/>
                <w:szCs w:val="28"/>
                <w:lang w:val="uk-UA"/>
              </w:rPr>
              <w:lastRenderedPageBreak/>
              <w:t xml:space="preserve">для суб'єктів малого та </w:t>
            </w:r>
            <w:proofErr w:type="spellStart"/>
            <w:r>
              <w:rPr>
                <w:color w:val="000000" w:themeColor="text1"/>
                <w:sz w:val="28"/>
                <w:szCs w:val="28"/>
                <w:lang w:val="uk-UA"/>
              </w:rPr>
              <w:t>мікропідприємництв</w:t>
            </w:r>
            <w:proofErr w:type="spellEnd"/>
            <w:r>
              <w:rPr>
                <w:color w:val="000000" w:themeColor="text1"/>
                <w:sz w:val="28"/>
                <w:szCs w:val="28"/>
                <w:lang w:val="uk-UA"/>
              </w:rPr>
              <w:t>)</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lastRenderedPageBreak/>
              <w:t>Планові витрати часу на процедуру</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Вартість часу співробітника органу державної влади відповідної категорії (заробітна плата)</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Оцінка кількості процедур за рік, що припадають на одного суб'єкта</w:t>
            </w:r>
          </w:p>
        </w:tc>
        <w:tc>
          <w:tcPr>
            <w:tcW w:w="72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Оцінка кількості суб'єктів, що підпадають під дію процедури регулювання</w:t>
            </w:r>
          </w:p>
        </w:tc>
        <w:tc>
          <w:tcPr>
            <w:tcW w:w="769"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Витрати на адміністрування регулювання* (за рік), гривень</w:t>
            </w:r>
          </w:p>
        </w:tc>
      </w:tr>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lastRenderedPageBreak/>
              <w:t>1. Облік суб'єкта господарювання, що перебуває у сфері регулювання</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1ч </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F7459B">
            <w:pPr>
              <w:pStyle w:val="a3"/>
              <w:spacing w:line="276" w:lineRule="auto"/>
              <w:jc w:val="center"/>
              <w:rPr>
                <w:color w:val="000000" w:themeColor="text1"/>
                <w:sz w:val="28"/>
                <w:szCs w:val="28"/>
                <w:lang w:val="uk-UA"/>
              </w:rPr>
            </w:pPr>
            <w:r>
              <w:rPr>
                <w:color w:val="000000" w:themeColor="text1"/>
                <w:sz w:val="28"/>
                <w:szCs w:val="28"/>
                <w:lang w:val="uk-UA"/>
              </w:rPr>
              <w:t>26,82</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1 </w:t>
            </w:r>
          </w:p>
        </w:tc>
        <w:tc>
          <w:tcPr>
            <w:tcW w:w="72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191</w:t>
            </w:r>
          </w:p>
        </w:tc>
        <w:tc>
          <w:tcPr>
            <w:tcW w:w="769" w:type="pct"/>
            <w:tcBorders>
              <w:top w:val="outset" w:sz="6" w:space="0" w:color="auto"/>
              <w:left w:val="outset" w:sz="6" w:space="0" w:color="auto"/>
              <w:bottom w:val="outset" w:sz="6" w:space="0" w:color="auto"/>
              <w:right w:val="outset" w:sz="6" w:space="0" w:color="auto"/>
            </w:tcBorders>
            <w:hideMark/>
          </w:tcPr>
          <w:p w:rsidR="00EC62D3" w:rsidRDefault="00F7459B">
            <w:pPr>
              <w:pStyle w:val="a3"/>
              <w:spacing w:line="276" w:lineRule="auto"/>
              <w:jc w:val="center"/>
              <w:rPr>
                <w:color w:val="000000" w:themeColor="text1"/>
                <w:sz w:val="28"/>
                <w:szCs w:val="28"/>
                <w:lang w:val="uk-UA"/>
              </w:rPr>
            </w:pPr>
            <w:r>
              <w:rPr>
                <w:color w:val="000000" w:themeColor="text1"/>
                <w:sz w:val="28"/>
                <w:szCs w:val="28"/>
                <w:lang w:val="uk-UA"/>
              </w:rPr>
              <w:t>5122,62</w:t>
            </w:r>
          </w:p>
        </w:tc>
      </w:tr>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2. Поточний контроль за суб'єктом господарювання, що перебуває у сфері регулювання, у тому числі:</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 </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F7459B">
            <w:pPr>
              <w:pStyle w:val="a3"/>
              <w:spacing w:line="276" w:lineRule="auto"/>
              <w:jc w:val="center"/>
              <w:rPr>
                <w:sz w:val="28"/>
                <w:szCs w:val="28"/>
                <w:lang w:val="uk-UA"/>
              </w:rPr>
            </w:pPr>
            <w:r>
              <w:rPr>
                <w:sz w:val="28"/>
                <w:szCs w:val="28"/>
                <w:lang w:val="uk-UA"/>
              </w:rPr>
              <w:t>4425/165 =26,82</w:t>
            </w:r>
            <w:r w:rsidR="00EC62D3">
              <w:rPr>
                <w:sz w:val="28"/>
                <w:szCs w:val="28"/>
                <w:lang w:val="uk-UA"/>
              </w:rPr>
              <w:t>грн за 1час</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sz w:val="28"/>
                <w:szCs w:val="28"/>
                <w:lang w:val="uk-UA"/>
              </w:rPr>
            </w:pPr>
            <w:r>
              <w:rPr>
                <w:sz w:val="28"/>
                <w:szCs w:val="28"/>
                <w:lang w:val="uk-UA"/>
              </w:rPr>
              <w:t> </w:t>
            </w:r>
          </w:p>
        </w:tc>
        <w:tc>
          <w:tcPr>
            <w:tcW w:w="725" w:type="pct"/>
            <w:tcBorders>
              <w:top w:val="outset" w:sz="6" w:space="0" w:color="auto"/>
              <w:left w:val="outset" w:sz="6" w:space="0" w:color="auto"/>
              <w:bottom w:val="outset" w:sz="6" w:space="0" w:color="auto"/>
              <w:right w:val="outset" w:sz="6" w:space="0" w:color="auto"/>
            </w:tcBorders>
          </w:tcPr>
          <w:p w:rsidR="00EC62D3" w:rsidRDefault="00EC62D3">
            <w:pPr>
              <w:pStyle w:val="a3"/>
              <w:spacing w:line="276" w:lineRule="auto"/>
              <w:jc w:val="center"/>
              <w:rPr>
                <w:sz w:val="28"/>
                <w:szCs w:val="28"/>
                <w:lang w:val="uk-UA"/>
              </w:rPr>
            </w:pPr>
          </w:p>
        </w:tc>
        <w:tc>
          <w:tcPr>
            <w:tcW w:w="769" w:type="pct"/>
            <w:tcBorders>
              <w:top w:val="outset" w:sz="6" w:space="0" w:color="auto"/>
              <w:left w:val="outset" w:sz="6" w:space="0" w:color="auto"/>
              <w:bottom w:val="outset" w:sz="6" w:space="0" w:color="auto"/>
              <w:right w:val="outset" w:sz="6" w:space="0" w:color="auto"/>
            </w:tcBorders>
          </w:tcPr>
          <w:p w:rsidR="00EC62D3" w:rsidRDefault="00EC62D3">
            <w:pPr>
              <w:pStyle w:val="a3"/>
              <w:spacing w:line="276" w:lineRule="auto"/>
              <w:jc w:val="center"/>
              <w:rPr>
                <w:sz w:val="28"/>
                <w:szCs w:val="28"/>
                <w:lang w:val="uk-UA"/>
              </w:rPr>
            </w:pPr>
          </w:p>
        </w:tc>
      </w:tr>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камеральні</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0,5ч </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F7459B">
            <w:pPr>
              <w:pStyle w:val="a3"/>
              <w:spacing w:line="276" w:lineRule="auto"/>
              <w:jc w:val="center"/>
              <w:rPr>
                <w:color w:val="000000" w:themeColor="text1"/>
                <w:sz w:val="28"/>
                <w:szCs w:val="28"/>
                <w:lang w:val="uk-UA"/>
              </w:rPr>
            </w:pPr>
            <w:r>
              <w:rPr>
                <w:color w:val="000000" w:themeColor="text1"/>
                <w:sz w:val="28"/>
                <w:szCs w:val="28"/>
                <w:lang w:val="uk-UA"/>
              </w:rPr>
              <w:t>13,41</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1</w:t>
            </w:r>
          </w:p>
        </w:tc>
        <w:tc>
          <w:tcPr>
            <w:tcW w:w="72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91</w:t>
            </w:r>
          </w:p>
        </w:tc>
        <w:tc>
          <w:tcPr>
            <w:tcW w:w="769" w:type="pct"/>
            <w:tcBorders>
              <w:top w:val="outset" w:sz="6" w:space="0" w:color="auto"/>
              <w:left w:val="outset" w:sz="6" w:space="0" w:color="auto"/>
              <w:bottom w:val="outset" w:sz="6" w:space="0" w:color="auto"/>
              <w:right w:val="outset" w:sz="6" w:space="0" w:color="auto"/>
            </w:tcBorders>
            <w:hideMark/>
          </w:tcPr>
          <w:p w:rsidR="00EC62D3" w:rsidRDefault="00F7459B">
            <w:pPr>
              <w:pStyle w:val="a3"/>
              <w:spacing w:line="276" w:lineRule="auto"/>
              <w:jc w:val="center"/>
              <w:rPr>
                <w:color w:val="000000" w:themeColor="text1"/>
                <w:sz w:val="28"/>
                <w:szCs w:val="28"/>
                <w:lang w:val="uk-UA"/>
              </w:rPr>
            </w:pPr>
            <w:r>
              <w:rPr>
                <w:color w:val="000000" w:themeColor="text1"/>
                <w:sz w:val="28"/>
                <w:szCs w:val="28"/>
                <w:lang w:val="uk-UA"/>
              </w:rPr>
              <w:t>1220,31</w:t>
            </w:r>
          </w:p>
        </w:tc>
      </w:tr>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виїзні</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8ч </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F7459B">
            <w:pPr>
              <w:pStyle w:val="a3"/>
              <w:spacing w:line="276" w:lineRule="auto"/>
              <w:jc w:val="center"/>
              <w:rPr>
                <w:color w:val="000000" w:themeColor="text1"/>
                <w:sz w:val="28"/>
                <w:szCs w:val="28"/>
                <w:lang w:val="uk-UA"/>
              </w:rPr>
            </w:pPr>
            <w:r>
              <w:rPr>
                <w:color w:val="000000" w:themeColor="text1"/>
                <w:sz w:val="28"/>
                <w:szCs w:val="28"/>
                <w:lang w:val="uk-UA"/>
              </w:rPr>
              <w:t>214,56</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1</w:t>
            </w:r>
          </w:p>
        </w:tc>
        <w:tc>
          <w:tcPr>
            <w:tcW w:w="72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30</w:t>
            </w:r>
          </w:p>
        </w:tc>
        <w:tc>
          <w:tcPr>
            <w:tcW w:w="769" w:type="pct"/>
            <w:tcBorders>
              <w:top w:val="outset" w:sz="6" w:space="0" w:color="auto"/>
              <w:left w:val="outset" w:sz="6" w:space="0" w:color="auto"/>
              <w:bottom w:val="outset" w:sz="6" w:space="0" w:color="auto"/>
              <w:right w:val="outset" w:sz="6" w:space="0" w:color="auto"/>
            </w:tcBorders>
            <w:hideMark/>
          </w:tcPr>
          <w:p w:rsidR="00EC62D3" w:rsidRDefault="00F7459B">
            <w:pPr>
              <w:pStyle w:val="a3"/>
              <w:spacing w:line="276" w:lineRule="auto"/>
              <w:jc w:val="center"/>
              <w:rPr>
                <w:color w:val="000000" w:themeColor="text1"/>
                <w:sz w:val="28"/>
                <w:szCs w:val="28"/>
                <w:lang w:val="uk-UA"/>
              </w:rPr>
            </w:pPr>
            <w:r>
              <w:rPr>
                <w:color w:val="000000" w:themeColor="text1"/>
                <w:sz w:val="28"/>
                <w:szCs w:val="28"/>
                <w:lang w:val="uk-UA"/>
              </w:rPr>
              <w:t>6436,80</w:t>
            </w:r>
          </w:p>
        </w:tc>
      </w:tr>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3. Підготовка, затвердження та опрацювання одного окремого акта про порушення вимог регулювання</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16ч</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F7459B">
            <w:pPr>
              <w:pStyle w:val="a3"/>
              <w:spacing w:line="276" w:lineRule="auto"/>
              <w:jc w:val="center"/>
              <w:rPr>
                <w:color w:val="000000" w:themeColor="text1"/>
                <w:sz w:val="28"/>
                <w:szCs w:val="28"/>
                <w:lang w:val="uk-UA"/>
              </w:rPr>
            </w:pPr>
            <w:r>
              <w:rPr>
                <w:color w:val="000000" w:themeColor="text1"/>
                <w:sz w:val="28"/>
                <w:szCs w:val="28"/>
                <w:lang w:val="uk-UA"/>
              </w:rPr>
              <w:t>429,12</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1</w:t>
            </w:r>
          </w:p>
        </w:tc>
        <w:tc>
          <w:tcPr>
            <w:tcW w:w="72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30</w:t>
            </w:r>
          </w:p>
        </w:tc>
        <w:tc>
          <w:tcPr>
            <w:tcW w:w="769" w:type="pct"/>
            <w:tcBorders>
              <w:top w:val="outset" w:sz="6" w:space="0" w:color="auto"/>
              <w:left w:val="outset" w:sz="6" w:space="0" w:color="auto"/>
              <w:bottom w:val="outset" w:sz="6" w:space="0" w:color="auto"/>
              <w:right w:val="outset" w:sz="6" w:space="0" w:color="auto"/>
            </w:tcBorders>
            <w:hideMark/>
          </w:tcPr>
          <w:p w:rsidR="00EC62D3" w:rsidRDefault="00F7459B">
            <w:pPr>
              <w:pStyle w:val="a3"/>
              <w:spacing w:line="276" w:lineRule="auto"/>
              <w:jc w:val="center"/>
              <w:rPr>
                <w:color w:val="000000" w:themeColor="text1"/>
                <w:sz w:val="28"/>
                <w:szCs w:val="28"/>
                <w:lang w:val="uk-UA"/>
              </w:rPr>
            </w:pPr>
            <w:r>
              <w:rPr>
                <w:color w:val="000000" w:themeColor="text1"/>
                <w:sz w:val="28"/>
                <w:szCs w:val="28"/>
                <w:lang w:val="uk-UA"/>
              </w:rPr>
              <w:t>12873,60</w:t>
            </w:r>
          </w:p>
        </w:tc>
      </w:tr>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4. Реалізація одного окремого рішення щодо порушення вимог регулювання</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1ч </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106AD4">
            <w:pPr>
              <w:pStyle w:val="a3"/>
              <w:spacing w:line="276" w:lineRule="auto"/>
              <w:jc w:val="center"/>
              <w:rPr>
                <w:color w:val="000000" w:themeColor="text1"/>
                <w:sz w:val="28"/>
                <w:szCs w:val="28"/>
                <w:lang w:val="uk-UA"/>
              </w:rPr>
            </w:pPr>
            <w:r>
              <w:rPr>
                <w:color w:val="000000" w:themeColor="text1"/>
                <w:sz w:val="28"/>
                <w:szCs w:val="28"/>
                <w:lang w:val="uk-UA"/>
              </w:rPr>
              <w:t>26,82</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1</w:t>
            </w:r>
          </w:p>
        </w:tc>
        <w:tc>
          <w:tcPr>
            <w:tcW w:w="72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30</w:t>
            </w:r>
          </w:p>
        </w:tc>
        <w:tc>
          <w:tcPr>
            <w:tcW w:w="769" w:type="pct"/>
            <w:tcBorders>
              <w:top w:val="outset" w:sz="6" w:space="0" w:color="auto"/>
              <w:left w:val="outset" w:sz="6" w:space="0" w:color="auto"/>
              <w:bottom w:val="outset" w:sz="6" w:space="0" w:color="auto"/>
              <w:right w:val="outset" w:sz="6" w:space="0" w:color="auto"/>
            </w:tcBorders>
            <w:hideMark/>
          </w:tcPr>
          <w:p w:rsidR="00EC62D3" w:rsidRDefault="00106AD4">
            <w:pPr>
              <w:pStyle w:val="a3"/>
              <w:spacing w:line="276" w:lineRule="auto"/>
              <w:jc w:val="center"/>
              <w:rPr>
                <w:color w:val="000000" w:themeColor="text1"/>
                <w:sz w:val="28"/>
                <w:szCs w:val="28"/>
                <w:lang w:val="uk-UA"/>
              </w:rPr>
            </w:pPr>
            <w:r>
              <w:rPr>
                <w:color w:val="000000" w:themeColor="text1"/>
                <w:sz w:val="28"/>
                <w:szCs w:val="28"/>
                <w:lang w:val="uk-UA"/>
              </w:rPr>
              <w:t>804,60</w:t>
            </w:r>
          </w:p>
        </w:tc>
      </w:tr>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5. Оскарження одного окремого рішення суб'єктами господарювання</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w:t>
            </w:r>
          </w:p>
        </w:tc>
        <w:tc>
          <w:tcPr>
            <w:tcW w:w="72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w:t>
            </w:r>
          </w:p>
        </w:tc>
        <w:tc>
          <w:tcPr>
            <w:tcW w:w="769"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w:t>
            </w:r>
          </w:p>
        </w:tc>
      </w:tr>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 xml:space="preserve">6. Підготовка </w:t>
            </w:r>
            <w:r>
              <w:rPr>
                <w:color w:val="000000" w:themeColor="text1"/>
                <w:sz w:val="28"/>
                <w:szCs w:val="28"/>
                <w:lang w:val="uk-UA"/>
              </w:rPr>
              <w:lastRenderedPageBreak/>
              <w:t>звітності за результатами регулювання</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lastRenderedPageBreak/>
              <w:t>4ч </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106AD4">
            <w:pPr>
              <w:pStyle w:val="a3"/>
              <w:spacing w:line="276" w:lineRule="auto"/>
              <w:jc w:val="center"/>
              <w:rPr>
                <w:color w:val="000000" w:themeColor="text1"/>
                <w:sz w:val="28"/>
                <w:szCs w:val="28"/>
                <w:lang w:val="uk-UA"/>
              </w:rPr>
            </w:pPr>
            <w:r>
              <w:rPr>
                <w:color w:val="000000" w:themeColor="text1"/>
                <w:sz w:val="28"/>
                <w:szCs w:val="28"/>
                <w:lang w:val="uk-UA"/>
              </w:rPr>
              <w:t>107,28</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1</w:t>
            </w:r>
          </w:p>
        </w:tc>
        <w:tc>
          <w:tcPr>
            <w:tcW w:w="72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30</w:t>
            </w:r>
          </w:p>
        </w:tc>
        <w:tc>
          <w:tcPr>
            <w:tcW w:w="769" w:type="pct"/>
            <w:tcBorders>
              <w:top w:val="outset" w:sz="6" w:space="0" w:color="auto"/>
              <w:left w:val="outset" w:sz="6" w:space="0" w:color="auto"/>
              <w:bottom w:val="outset" w:sz="6" w:space="0" w:color="auto"/>
              <w:right w:val="outset" w:sz="6" w:space="0" w:color="auto"/>
            </w:tcBorders>
            <w:hideMark/>
          </w:tcPr>
          <w:p w:rsidR="00EC62D3" w:rsidRDefault="00106AD4">
            <w:pPr>
              <w:pStyle w:val="a3"/>
              <w:spacing w:line="276" w:lineRule="auto"/>
              <w:jc w:val="center"/>
              <w:rPr>
                <w:color w:val="000000" w:themeColor="text1"/>
                <w:sz w:val="28"/>
                <w:szCs w:val="28"/>
                <w:lang w:val="uk-UA"/>
              </w:rPr>
            </w:pPr>
            <w:r>
              <w:rPr>
                <w:color w:val="000000" w:themeColor="text1"/>
                <w:sz w:val="28"/>
                <w:szCs w:val="28"/>
                <w:lang w:val="uk-UA"/>
              </w:rPr>
              <w:t>3218,40</w:t>
            </w:r>
          </w:p>
        </w:tc>
      </w:tr>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lastRenderedPageBreak/>
              <w:t>7. Інші адміністративні процедури (уточнити):</w:t>
            </w:r>
            <w:r>
              <w:rPr>
                <w:color w:val="000000" w:themeColor="text1"/>
                <w:sz w:val="28"/>
                <w:szCs w:val="28"/>
                <w:lang w:val="uk-UA"/>
              </w:rPr>
              <w:br/>
            </w:r>
            <w:r>
              <w:rPr>
                <w:color w:val="000000" w:themeColor="text1"/>
                <w:sz w:val="28"/>
                <w:szCs w:val="28"/>
                <w:u w:val="single"/>
                <w:lang w:val="uk-UA"/>
              </w:rPr>
              <w:t>виклик платника, складання листа</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4ч </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106AD4">
            <w:pPr>
              <w:pStyle w:val="a3"/>
              <w:spacing w:line="276" w:lineRule="auto"/>
              <w:jc w:val="center"/>
              <w:rPr>
                <w:color w:val="000000" w:themeColor="text1"/>
                <w:sz w:val="28"/>
                <w:szCs w:val="28"/>
                <w:lang w:val="uk-UA"/>
              </w:rPr>
            </w:pPr>
            <w:r>
              <w:rPr>
                <w:color w:val="000000" w:themeColor="text1"/>
                <w:sz w:val="28"/>
                <w:szCs w:val="28"/>
                <w:lang w:val="uk-UA"/>
              </w:rPr>
              <w:t>107,28</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 1</w:t>
            </w:r>
          </w:p>
        </w:tc>
        <w:tc>
          <w:tcPr>
            <w:tcW w:w="72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30</w:t>
            </w:r>
          </w:p>
        </w:tc>
        <w:tc>
          <w:tcPr>
            <w:tcW w:w="769" w:type="pct"/>
            <w:tcBorders>
              <w:top w:val="outset" w:sz="6" w:space="0" w:color="auto"/>
              <w:left w:val="outset" w:sz="6" w:space="0" w:color="auto"/>
              <w:bottom w:val="outset" w:sz="6" w:space="0" w:color="auto"/>
              <w:right w:val="outset" w:sz="6" w:space="0" w:color="auto"/>
            </w:tcBorders>
            <w:hideMark/>
          </w:tcPr>
          <w:p w:rsidR="00EC62D3" w:rsidRDefault="00106AD4">
            <w:pPr>
              <w:pStyle w:val="a3"/>
              <w:spacing w:line="276" w:lineRule="auto"/>
              <w:jc w:val="center"/>
              <w:rPr>
                <w:color w:val="000000" w:themeColor="text1"/>
                <w:sz w:val="28"/>
                <w:szCs w:val="28"/>
                <w:lang w:val="uk-UA"/>
              </w:rPr>
            </w:pPr>
            <w:r>
              <w:rPr>
                <w:color w:val="000000" w:themeColor="text1"/>
                <w:sz w:val="28"/>
                <w:szCs w:val="28"/>
                <w:lang w:val="uk-UA"/>
              </w:rPr>
              <w:t>3218,40</w:t>
            </w:r>
          </w:p>
        </w:tc>
      </w:tr>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Разом за рік</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72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769" w:type="pct"/>
            <w:tcBorders>
              <w:top w:val="outset" w:sz="6" w:space="0" w:color="auto"/>
              <w:left w:val="outset" w:sz="6" w:space="0" w:color="auto"/>
              <w:bottom w:val="outset" w:sz="6" w:space="0" w:color="auto"/>
              <w:right w:val="outset" w:sz="6" w:space="0" w:color="auto"/>
            </w:tcBorders>
            <w:hideMark/>
          </w:tcPr>
          <w:p w:rsidR="00EC62D3" w:rsidRDefault="00106AD4">
            <w:pPr>
              <w:pStyle w:val="a3"/>
              <w:spacing w:line="276" w:lineRule="auto"/>
              <w:jc w:val="center"/>
              <w:rPr>
                <w:color w:val="000000" w:themeColor="text1"/>
                <w:sz w:val="28"/>
                <w:szCs w:val="28"/>
                <w:lang w:val="uk-UA"/>
              </w:rPr>
            </w:pPr>
            <w:r>
              <w:rPr>
                <w:color w:val="000000" w:themeColor="text1"/>
                <w:sz w:val="28"/>
                <w:szCs w:val="28"/>
                <w:lang w:val="uk-UA"/>
              </w:rPr>
              <w:t>32894,73</w:t>
            </w:r>
          </w:p>
        </w:tc>
      </w:tr>
      <w:tr w:rsidR="00EC62D3" w:rsidTr="00EC62D3">
        <w:trPr>
          <w:tblCellSpacing w:w="22" w:type="dxa"/>
          <w:jc w:val="center"/>
        </w:trPr>
        <w:tc>
          <w:tcPr>
            <w:tcW w:w="117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rPr>
                <w:color w:val="000000" w:themeColor="text1"/>
                <w:sz w:val="28"/>
                <w:szCs w:val="28"/>
                <w:lang w:val="uk-UA"/>
              </w:rPr>
            </w:pPr>
            <w:r>
              <w:rPr>
                <w:color w:val="000000" w:themeColor="text1"/>
                <w:sz w:val="28"/>
                <w:szCs w:val="28"/>
                <w:lang w:val="uk-UA"/>
              </w:rPr>
              <w:t>Сумарно за п'ять років</w:t>
            </w:r>
          </w:p>
        </w:tc>
        <w:tc>
          <w:tcPr>
            <w:tcW w:w="600"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909"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676"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725" w:type="pct"/>
            <w:tcBorders>
              <w:top w:val="outset" w:sz="6" w:space="0" w:color="auto"/>
              <w:left w:val="outset" w:sz="6" w:space="0" w:color="auto"/>
              <w:bottom w:val="outset" w:sz="6" w:space="0" w:color="auto"/>
              <w:right w:val="outset" w:sz="6" w:space="0" w:color="auto"/>
            </w:tcBorders>
            <w:hideMark/>
          </w:tcPr>
          <w:p w:rsidR="00EC62D3" w:rsidRDefault="00EC62D3">
            <w:pPr>
              <w:pStyle w:val="a3"/>
              <w:spacing w:line="276" w:lineRule="auto"/>
              <w:jc w:val="center"/>
              <w:rPr>
                <w:color w:val="000000" w:themeColor="text1"/>
                <w:sz w:val="28"/>
                <w:szCs w:val="28"/>
                <w:lang w:val="uk-UA"/>
              </w:rPr>
            </w:pPr>
            <w:r>
              <w:rPr>
                <w:color w:val="000000" w:themeColor="text1"/>
                <w:sz w:val="28"/>
                <w:szCs w:val="28"/>
                <w:lang w:val="uk-UA"/>
              </w:rPr>
              <w:t>Х</w:t>
            </w:r>
          </w:p>
        </w:tc>
        <w:tc>
          <w:tcPr>
            <w:tcW w:w="769" w:type="pct"/>
            <w:tcBorders>
              <w:top w:val="outset" w:sz="6" w:space="0" w:color="auto"/>
              <w:left w:val="outset" w:sz="6" w:space="0" w:color="auto"/>
              <w:bottom w:val="outset" w:sz="6" w:space="0" w:color="auto"/>
              <w:right w:val="outset" w:sz="6" w:space="0" w:color="auto"/>
            </w:tcBorders>
            <w:hideMark/>
          </w:tcPr>
          <w:p w:rsidR="00EC62D3" w:rsidRDefault="00106AD4">
            <w:pPr>
              <w:pStyle w:val="a3"/>
              <w:spacing w:line="276" w:lineRule="auto"/>
              <w:jc w:val="center"/>
              <w:rPr>
                <w:color w:val="000000" w:themeColor="text1"/>
                <w:sz w:val="28"/>
                <w:szCs w:val="28"/>
                <w:lang w:val="uk-UA"/>
              </w:rPr>
            </w:pPr>
            <w:r>
              <w:rPr>
                <w:color w:val="000000" w:themeColor="text1"/>
                <w:sz w:val="28"/>
                <w:szCs w:val="28"/>
                <w:lang w:val="uk-UA"/>
              </w:rPr>
              <w:t>164473,65</w:t>
            </w:r>
          </w:p>
        </w:tc>
      </w:tr>
    </w:tbl>
    <w:p w:rsidR="00EC62D3" w:rsidRPr="002D518D" w:rsidRDefault="00EC62D3" w:rsidP="00EC62D3">
      <w:pPr>
        <w:pStyle w:val="a3"/>
        <w:jc w:val="both"/>
        <w:rPr>
          <w:color w:val="000000" w:themeColor="text1"/>
          <w:sz w:val="28"/>
          <w:szCs w:val="28"/>
          <w:lang w:val="uk-UA"/>
        </w:rPr>
      </w:pPr>
      <w:r>
        <w:rPr>
          <w:color w:val="000000" w:themeColor="text1"/>
          <w:sz w:val="28"/>
          <w:szCs w:val="28"/>
          <w:lang w:val="uk-UA"/>
        </w:rPr>
        <w:t xml:space="preserve">4. Розрахунок сумарних витрат суб'єктів малого підприємництва, що виникають на </w:t>
      </w:r>
      <w:r w:rsidRPr="002D518D">
        <w:rPr>
          <w:color w:val="000000" w:themeColor="text1"/>
          <w:sz w:val="28"/>
          <w:szCs w:val="28"/>
          <w:lang w:val="uk-UA"/>
        </w:rPr>
        <w:t>виконання вимог регулювання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18"/>
        <w:gridCol w:w="3963"/>
        <w:gridCol w:w="2440"/>
        <w:gridCol w:w="2362"/>
      </w:tblGrid>
      <w:tr w:rsidR="00EC62D3" w:rsidRPr="002D518D"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Порядковий номер</w:t>
            </w:r>
          </w:p>
        </w:tc>
        <w:tc>
          <w:tcPr>
            <w:tcW w:w="1898"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Показник</w:t>
            </w:r>
          </w:p>
        </w:tc>
        <w:tc>
          <w:tcPr>
            <w:tcW w:w="1165"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Перший рік регулювання (стартовий)</w:t>
            </w:r>
          </w:p>
        </w:tc>
        <w:tc>
          <w:tcPr>
            <w:tcW w:w="1117"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За п'ять років</w:t>
            </w:r>
          </w:p>
        </w:tc>
      </w:tr>
      <w:tr w:rsidR="00EC62D3" w:rsidRPr="002D518D"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1</w:t>
            </w:r>
          </w:p>
        </w:tc>
        <w:tc>
          <w:tcPr>
            <w:tcW w:w="1898"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Оцінка "прямих" витрат суб'єктів малого підприємництва на виконання регулювання</w:t>
            </w:r>
          </w:p>
        </w:tc>
        <w:tc>
          <w:tcPr>
            <w:tcW w:w="1165"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840780</w:t>
            </w:r>
          </w:p>
        </w:tc>
        <w:tc>
          <w:tcPr>
            <w:tcW w:w="1117"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4203900</w:t>
            </w:r>
          </w:p>
        </w:tc>
      </w:tr>
      <w:tr w:rsidR="00EC62D3" w:rsidRPr="002D518D"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2</w:t>
            </w:r>
          </w:p>
        </w:tc>
        <w:tc>
          <w:tcPr>
            <w:tcW w:w="1898"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Оцінка вартості адміністративних процедур для суб'єктів малого підприємництва щодо виконання регулювання та звітування</w:t>
            </w:r>
          </w:p>
        </w:tc>
        <w:tc>
          <w:tcPr>
            <w:tcW w:w="1165"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117242,58</w:t>
            </w:r>
          </w:p>
        </w:tc>
        <w:tc>
          <w:tcPr>
            <w:tcW w:w="1117"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586212,90</w:t>
            </w:r>
          </w:p>
        </w:tc>
      </w:tr>
      <w:tr w:rsidR="00EC62D3" w:rsidRPr="002D518D"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3</w:t>
            </w:r>
          </w:p>
        </w:tc>
        <w:tc>
          <w:tcPr>
            <w:tcW w:w="1898"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Сумарні витрати малого підприємництва на виконання запланованого регулювання</w:t>
            </w:r>
          </w:p>
        </w:tc>
        <w:tc>
          <w:tcPr>
            <w:tcW w:w="1165"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958022,58</w:t>
            </w:r>
          </w:p>
        </w:tc>
        <w:tc>
          <w:tcPr>
            <w:tcW w:w="1117"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14790112,9</w:t>
            </w:r>
          </w:p>
        </w:tc>
      </w:tr>
      <w:tr w:rsidR="00EC62D3" w:rsidRPr="002D518D"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4</w:t>
            </w:r>
          </w:p>
        </w:tc>
        <w:tc>
          <w:tcPr>
            <w:tcW w:w="1898"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Бюджетні витрати на адміністрування регулювання суб'єктів малого підприємництва</w:t>
            </w:r>
          </w:p>
        </w:tc>
        <w:tc>
          <w:tcPr>
            <w:tcW w:w="1165"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2194,5</w:t>
            </w:r>
          </w:p>
        </w:tc>
        <w:tc>
          <w:tcPr>
            <w:tcW w:w="1117"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10972,5</w:t>
            </w:r>
          </w:p>
        </w:tc>
      </w:tr>
      <w:tr w:rsidR="00EC62D3" w:rsidRPr="002D518D" w:rsidTr="00EC62D3">
        <w:trPr>
          <w:tblCellSpacing w:w="22" w:type="dxa"/>
        </w:trPr>
        <w:tc>
          <w:tcPr>
            <w:tcW w:w="704"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5</w:t>
            </w:r>
          </w:p>
        </w:tc>
        <w:tc>
          <w:tcPr>
            <w:tcW w:w="1898"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 xml:space="preserve">Сумарні витрати на виконання </w:t>
            </w:r>
            <w:r w:rsidRPr="002D518D">
              <w:rPr>
                <w:color w:val="000000" w:themeColor="text1"/>
                <w:sz w:val="28"/>
                <w:szCs w:val="28"/>
                <w:lang w:val="uk-UA"/>
              </w:rPr>
              <w:lastRenderedPageBreak/>
              <w:t>запланованого регулювання</w:t>
            </w:r>
          </w:p>
        </w:tc>
        <w:tc>
          <w:tcPr>
            <w:tcW w:w="1165"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lastRenderedPageBreak/>
              <w:t>354 605,6</w:t>
            </w:r>
          </w:p>
        </w:tc>
        <w:tc>
          <w:tcPr>
            <w:tcW w:w="1117"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1 773 028</w:t>
            </w:r>
          </w:p>
        </w:tc>
      </w:tr>
    </w:tbl>
    <w:p w:rsidR="00EC62D3" w:rsidRPr="002D518D" w:rsidRDefault="00EC62D3" w:rsidP="00EC62D3">
      <w:pPr>
        <w:pStyle w:val="a3"/>
        <w:jc w:val="both"/>
        <w:rPr>
          <w:color w:val="000000" w:themeColor="text1"/>
          <w:sz w:val="28"/>
          <w:szCs w:val="28"/>
          <w:lang w:val="uk-UA"/>
        </w:rPr>
      </w:pPr>
      <w:r w:rsidRPr="002D518D">
        <w:rPr>
          <w:color w:val="000000" w:themeColor="text1"/>
          <w:sz w:val="28"/>
          <w:szCs w:val="28"/>
          <w:lang w:val="uk-UA"/>
        </w:rPr>
        <w:lastRenderedPageBreak/>
        <w:t xml:space="preserve">5. Розроблення </w:t>
      </w:r>
      <w:proofErr w:type="spellStart"/>
      <w:r w:rsidRPr="002D518D">
        <w:rPr>
          <w:color w:val="000000" w:themeColor="text1"/>
          <w:sz w:val="28"/>
          <w:szCs w:val="28"/>
          <w:lang w:val="uk-UA"/>
        </w:rPr>
        <w:t>корегуючих</w:t>
      </w:r>
      <w:proofErr w:type="spellEnd"/>
      <w:r w:rsidRPr="002D518D">
        <w:rPr>
          <w:color w:val="000000" w:themeColor="text1"/>
          <w:sz w:val="28"/>
          <w:szCs w:val="28"/>
          <w:lang w:val="uk-UA"/>
        </w:rPr>
        <w:t xml:space="preserve"> (пом'якшувальних) заходів для малого підприємництва щодо запропонованого регулювання</w:t>
      </w:r>
    </w:p>
    <w:p w:rsidR="00EC62D3" w:rsidRPr="002D518D" w:rsidRDefault="00EC62D3" w:rsidP="00EC62D3">
      <w:pPr>
        <w:pStyle w:val="a3"/>
        <w:jc w:val="both"/>
        <w:rPr>
          <w:color w:val="000000" w:themeColor="text1"/>
          <w:sz w:val="28"/>
          <w:szCs w:val="28"/>
          <w:lang w:val="uk-UA"/>
        </w:rPr>
      </w:pPr>
      <w:r w:rsidRPr="002D518D">
        <w:rPr>
          <w:color w:val="000000" w:themeColor="text1"/>
          <w:sz w:val="28"/>
          <w:szCs w:val="28"/>
          <w:lang w:val="uk-UA"/>
        </w:rPr>
        <w:t xml:space="preserve">На основі оцінки сумарних витрат малого підприємництва на виконання запланованого регулювання (за перший рік регулювання та за п'ять років) з метою вирівнювання питомої вартості адміністративного навантаження між суб'єктами великого, середнього та малого підприємництва пропонуються такі компенсаторні механізми (наприклад, зміна періодичності надання звітів для малого чи </w:t>
      </w:r>
      <w:proofErr w:type="spellStart"/>
      <w:r w:rsidRPr="002D518D">
        <w:rPr>
          <w:color w:val="000000" w:themeColor="text1"/>
          <w:sz w:val="28"/>
          <w:szCs w:val="28"/>
          <w:lang w:val="uk-UA"/>
        </w:rPr>
        <w:t>мікропідприємництва</w:t>
      </w:r>
      <w:proofErr w:type="spellEnd"/>
      <w:r w:rsidRPr="002D518D">
        <w:rPr>
          <w:color w:val="000000" w:themeColor="text1"/>
          <w:sz w:val="28"/>
          <w:szCs w:val="28"/>
          <w:lang w:val="uk-UA"/>
        </w:rPr>
        <w:t>, поріг за розміром суб'єкта чи його розміром річного обороту для виключення з-під регулювання, запровадження інших компенсаторів) (опис та викладення уточнених норм регулювання):</w:t>
      </w:r>
    </w:p>
    <w:p w:rsidR="00EC62D3" w:rsidRPr="002D518D" w:rsidRDefault="00EC62D3" w:rsidP="00EC62D3">
      <w:pPr>
        <w:pStyle w:val="a3"/>
        <w:jc w:val="both"/>
        <w:rPr>
          <w:color w:val="000000" w:themeColor="text1"/>
          <w:sz w:val="28"/>
          <w:szCs w:val="28"/>
          <w:lang w:val="uk-UA"/>
        </w:rPr>
      </w:pPr>
      <w:r w:rsidRPr="002D518D">
        <w:rPr>
          <w:color w:val="000000" w:themeColor="text1"/>
          <w:sz w:val="28"/>
          <w:szCs w:val="28"/>
          <w:u w:val="single"/>
          <w:lang w:val="uk-UA"/>
        </w:rPr>
        <w:t>__Відповідні норми встановлені Податковим кодексом України і не можуть бути врегульовані на рівні місцевих рад</w:t>
      </w:r>
      <w:r w:rsidRPr="002D518D">
        <w:rPr>
          <w:color w:val="000000" w:themeColor="text1"/>
          <w:sz w:val="28"/>
          <w:szCs w:val="28"/>
          <w:lang w:val="uk-UA"/>
        </w:rPr>
        <w:t>______________________________________________</w:t>
      </w:r>
      <w:r w:rsidRPr="002D518D">
        <w:rPr>
          <w:color w:val="000000" w:themeColor="text1"/>
          <w:sz w:val="28"/>
          <w:szCs w:val="28"/>
          <w:lang w:val="uk-UA"/>
        </w:rPr>
        <w:br/>
        <w:t>На основі запропонованих компенсаторів для суб'єктів малого підприємництва проводиться повторна оцінка витрат суб'єктів малого підприємництва для скорегованих процедур починаючи з пункту 2 цього додатка.</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659"/>
        <w:gridCol w:w="2902"/>
        <w:gridCol w:w="2822"/>
      </w:tblGrid>
      <w:tr w:rsidR="00EC62D3" w:rsidRPr="002D518D"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Показник</w:t>
            </w:r>
          </w:p>
        </w:tc>
        <w:tc>
          <w:tcPr>
            <w:tcW w:w="140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Сумарні витрати малого підприємництва на виконання запланованого регулювання за перший рік, гривень</w:t>
            </w:r>
          </w:p>
        </w:tc>
        <w:tc>
          <w:tcPr>
            <w:tcW w:w="135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jc w:val="center"/>
              <w:rPr>
                <w:color w:val="000000" w:themeColor="text1"/>
                <w:sz w:val="28"/>
                <w:szCs w:val="28"/>
                <w:lang w:val="uk-UA"/>
              </w:rPr>
            </w:pPr>
            <w:r w:rsidRPr="002D518D">
              <w:rPr>
                <w:color w:val="000000" w:themeColor="text1"/>
                <w:sz w:val="28"/>
                <w:szCs w:val="28"/>
                <w:lang w:val="uk-UA"/>
              </w:rPr>
              <w:t>Сумарні витрати малого підприємництва на виконання запланованого регулювання за п'ять років, гривень</w:t>
            </w:r>
          </w:p>
        </w:tc>
      </w:tr>
      <w:tr w:rsidR="00EC62D3" w:rsidRPr="002D518D"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Заплановане регулювання</w:t>
            </w:r>
          </w:p>
        </w:tc>
        <w:tc>
          <w:tcPr>
            <w:tcW w:w="140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 </w:t>
            </w:r>
          </w:p>
        </w:tc>
        <w:tc>
          <w:tcPr>
            <w:tcW w:w="135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 </w:t>
            </w:r>
          </w:p>
        </w:tc>
      </w:tr>
      <w:tr w:rsidR="00EC62D3" w:rsidRPr="002D518D"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За умов застосування компенсаторних механізмів для малого підприємництва</w:t>
            </w:r>
          </w:p>
        </w:tc>
        <w:tc>
          <w:tcPr>
            <w:tcW w:w="140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 </w:t>
            </w:r>
          </w:p>
        </w:tc>
        <w:tc>
          <w:tcPr>
            <w:tcW w:w="135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 </w:t>
            </w:r>
          </w:p>
        </w:tc>
      </w:tr>
      <w:tr w:rsidR="00EC62D3" w:rsidRPr="002D518D" w:rsidTr="00EC62D3">
        <w:trPr>
          <w:tblCellSpacing w:w="22" w:type="dxa"/>
        </w:trPr>
        <w:tc>
          <w:tcPr>
            <w:tcW w:w="225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Сумарно: зміна вартості регулювання малого підприємництва</w:t>
            </w:r>
          </w:p>
        </w:tc>
        <w:tc>
          <w:tcPr>
            <w:tcW w:w="140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 </w:t>
            </w:r>
          </w:p>
        </w:tc>
        <w:tc>
          <w:tcPr>
            <w:tcW w:w="1350" w:type="pct"/>
            <w:tcBorders>
              <w:top w:val="outset" w:sz="6" w:space="0" w:color="auto"/>
              <w:left w:val="outset" w:sz="6" w:space="0" w:color="auto"/>
              <w:bottom w:val="outset" w:sz="6" w:space="0" w:color="auto"/>
              <w:right w:val="outset" w:sz="6" w:space="0" w:color="auto"/>
            </w:tcBorders>
            <w:hideMark/>
          </w:tcPr>
          <w:p w:rsidR="00EC62D3" w:rsidRPr="002D518D" w:rsidRDefault="00EC62D3">
            <w:pPr>
              <w:pStyle w:val="a3"/>
              <w:spacing w:line="276" w:lineRule="auto"/>
              <w:rPr>
                <w:color w:val="000000" w:themeColor="text1"/>
                <w:sz w:val="28"/>
                <w:szCs w:val="28"/>
                <w:lang w:val="uk-UA"/>
              </w:rPr>
            </w:pPr>
            <w:r w:rsidRPr="002D518D">
              <w:rPr>
                <w:color w:val="000000" w:themeColor="text1"/>
                <w:sz w:val="28"/>
                <w:szCs w:val="28"/>
                <w:lang w:val="uk-UA"/>
              </w:rPr>
              <w:t> </w:t>
            </w:r>
          </w:p>
        </w:tc>
      </w:tr>
    </w:tbl>
    <w:p w:rsidR="00EC62D3" w:rsidRPr="002D518D" w:rsidRDefault="00EC62D3" w:rsidP="00EC62D3">
      <w:pPr>
        <w:rPr>
          <w:rFonts w:ascii="Times New Roman" w:hAnsi="Times New Roman" w:cs="Times New Roman"/>
          <w:color w:val="000000" w:themeColor="text1"/>
          <w:sz w:val="28"/>
          <w:szCs w:val="28"/>
          <w:lang w:val="uk-UA"/>
        </w:rPr>
      </w:pPr>
    </w:p>
    <w:p w:rsidR="00EC62D3" w:rsidRPr="002D518D" w:rsidRDefault="00EC62D3" w:rsidP="00EC62D3">
      <w:pPr>
        <w:rPr>
          <w:rFonts w:ascii="Times New Roman" w:hAnsi="Times New Roman" w:cs="Times New Roman"/>
          <w:color w:val="000000" w:themeColor="text1"/>
          <w:sz w:val="28"/>
          <w:szCs w:val="28"/>
          <w:lang w:val="uk-UA"/>
        </w:rPr>
      </w:pPr>
    </w:p>
    <w:p w:rsidR="00EC62D3" w:rsidRPr="002D518D" w:rsidRDefault="00EC62D3" w:rsidP="00EC62D3">
      <w:pPr>
        <w:rPr>
          <w:rFonts w:ascii="Times New Roman" w:hAnsi="Times New Roman" w:cs="Times New Roman"/>
          <w:color w:val="000000" w:themeColor="text1"/>
          <w:sz w:val="28"/>
          <w:szCs w:val="28"/>
          <w:lang w:val="uk-UA"/>
        </w:rPr>
      </w:pPr>
    </w:p>
    <w:p w:rsidR="00EC62D3" w:rsidRPr="002D518D" w:rsidRDefault="00EC62D3" w:rsidP="00EC62D3">
      <w:pPr>
        <w:rPr>
          <w:rFonts w:ascii="Times New Roman" w:hAnsi="Times New Roman" w:cs="Times New Roman"/>
          <w:color w:val="000000" w:themeColor="text1"/>
          <w:sz w:val="28"/>
          <w:szCs w:val="28"/>
          <w:lang w:val="uk-UA"/>
        </w:rPr>
      </w:pPr>
      <w:r w:rsidRPr="002D518D">
        <w:rPr>
          <w:rFonts w:ascii="Times New Roman" w:hAnsi="Times New Roman" w:cs="Times New Roman"/>
          <w:color w:val="000000" w:themeColor="text1"/>
          <w:sz w:val="28"/>
          <w:szCs w:val="28"/>
          <w:lang w:val="uk-UA"/>
        </w:rPr>
        <w:t xml:space="preserve">Селищний голова </w:t>
      </w:r>
      <w:r w:rsidRPr="002D518D">
        <w:rPr>
          <w:rFonts w:ascii="Times New Roman" w:hAnsi="Times New Roman" w:cs="Times New Roman"/>
          <w:color w:val="000000" w:themeColor="text1"/>
          <w:sz w:val="28"/>
          <w:szCs w:val="28"/>
          <w:lang w:val="uk-UA"/>
        </w:rPr>
        <w:tab/>
      </w:r>
      <w:r w:rsidRPr="002D518D">
        <w:rPr>
          <w:rFonts w:ascii="Times New Roman" w:hAnsi="Times New Roman" w:cs="Times New Roman"/>
          <w:color w:val="000000" w:themeColor="text1"/>
          <w:sz w:val="28"/>
          <w:szCs w:val="28"/>
          <w:lang w:val="uk-UA"/>
        </w:rPr>
        <w:tab/>
      </w:r>
      <w:r w:rsidRPr="002D518D">
        <w:rPr>
          <w:rFonts w:ascii="Times New Roman" w:hAnsi="Times New Roman" w:cs="Times New Roman"/>
          <w:color w:val="000000" w:themeColor="text1"/>
          <w:sz w:val="28"/>
          <w:szCs w:val="28"/>
          <w:lang w:val="uk-UA"/>
        </w:rPr>
        <w:tab/>
      </w:r>
      <w:r w:rsidRPr="002D518D">
        <w:rPr>
          <w:rFonts w:ascii="Times New Roman" w:hAnsi="Times New Roman" w:cs="Times New Roman"/>
          <w:color w:val="000000" w:themeColor="text1"/>
          <w:sz w:val="28"/>
          <w:szCs w:val="28"/>
          <w:lang w:val="uk-UA"/>
        </w:rPr>
        <w:tab/>
      </w:r>
      <w:r w:rsidRPr="002D518D">
        <w:rPr>
          <w:rFonts w:ascii="Times New Roman" w:hAnsi="Times New Roman" w:cs="Times New Roman"/>
          <w:color w:val="000000" w:themeColor="text1"/>
          <w:sz w:val="28"/>
          <w:szCs w:val="28"/>
          <w:lang w:val="uk-UA"/>
        </w:rPr>
        <w:tab/>
        <w:t>Н.ЦИБУЛЬКО</w:t>
      </w:r>
    </w:p>
    <w:p w:rsidR="00EC62D3" w:rsidRPr="002D518D" w:rsidRDefault="00EC62D3" w:rsidP="00EC62D3">
      <w:pPr>
        <w:rPr>
          <w:rFonts w:ascii="Times New Roman" w:hAnsi="Times New Roman" w:cs="Times New Roman"/>
          <w:color w:val="000000" w:themeColor="text1"/>
          <w:sz w:val="28"/>
          <w:szCs w:val="28"/>
          <w:lang w:val="uk-UA"/>
        </w:rPr>
      </w:pPr>
    </w:p>
    <w:p w:rsidR="00EC62D3" w:rsidRPr="002D518D" w:rsidRDefault="00EC62D3" w:rsidP="00EC62D3">
      <w:pPr>
        <w:rPr>
          <w:rFonts w:ascii="Times New Roman" w:hAnsi="Times New Roman" w:cs="Times New Roman"/>
          <w:color w:val="000000" w:themeColor="text1"/>
          <w:sz w:val="28"/>
          <w:szCs w:val="28"/>
          <w:lang w:val="uk-UA"/>
        </w:rPr>
      </w:pPr>
    </w:p>
    <w:p w:rsidR="00EC62D3" w:rsidRPr="002D518D" w:rsidRDefault="00EC62D3" w:rsidP="00EC62D3">
      <w:pPr>
        <w:rPr>
          <w:rFonts w:ascii="Times New Roman" w:hAnsi="Times New Roman" w:cs="Times New Roman"/>
          <w:color w:val="000000" w:themeColor="text1"/>
          <w:sz w:val="28"/>
          <w:szCs w:val="28"/>
          <w:lang w:val="uk-UA"/>
        </w:rPr>
      </w:pPr>
    </w:p>
    <w:p w:rsidR="00573291" w:rsidRPr="002D518D" w:rsidRDefault="00573291" w:rsidP="00573291">
      <w:pPr>
        <w:shd w:val="clear" w:color="auto" w:fill="FFFFFF"/>
        <w:spacing w:after="105" w:line="384" w:lineRule="atLeast"/>
        <w:ind w:left="5103"/>
        <w:jc w:val="center"/>
        <w:rPr>
          <w:rFonts w:ascii="Trebuchet MS" w:eastAsia="Times New Roman" w:hAnsi="Trebuchet MS" w:cs="Times New Roman"/>
          <w:color w:val="000000" w:themeColor="text1"/>
          <w:sz w:val="19"/>
          <w:szCs w:val="19"/>
          <w:lang w:eastAsia="ru-RU"/>
        </w:rPr>
      </w:pPr>
      <w:r w:rsidRPr="002D518D">
        <w:rPr>
          <w:rFonts w:ascii="Trebuchet MS" w:eastAsia="Times New Roman" w:hAnsi="Trebuchet MS" w:cs="Times New Roman"/>
          <w:color w:val="000000" w:themeColor="text1"/>
          <w:sz w:val="19"/>
          <w:szCs w:val="19"/>
          <w:lang w:eastAsia="ru-RU"/>
        </w:rPr>
        <w:t> </w:t>
      </w:r>
    </w:p>
    <w:sectPr w:rsidR="00573291" w:rsidRPr="002D518D" w:rsidSect="00D616C8">
      <w:pgSz w:w="11906" w:h="16838"/>
      <w:pgMar w:top="851"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3A7370"/>
    <w:rsid w:val="00011C07"/>
    <w:rsid w:val="00027194"/>
    <w:rsid w:val="00030F0A"/>
    <w:rsid w:val="000318AA"/>
    <w:rsid w:val="0006138E"/>
    <w:rsid w:val="000871D8"/>
    <w:rsid w:val="000A6695"/>
    <w:rsid w:val="000B51F3"/>
    <w:rsid w:val="000B77F0"/>
    <w:rsid w:val="000E421D"/>
    <w:rsid w:val="00100499"/>
    <w:rsid w:val="00106AD4"/>
    <w:rsid w:val="00120CBC"/>
    <w:rsid w:val="00133093"/>
    <w:rsid w:val="00143952"/>
    <w:rsid w:val="00161D3A"/>
    <w:rsid w:val="00174119"/>
    <w:rsid w:val="001C16AA"/>
    <w:rsid w:val="001D219B"/>
    <w:rsid w:val="00217F71"/>
    <w:rsid w:val="002845CA"/>
    <w:rsid w:val="002D518D"/>
    <w:rsid w:val="002D5DFB"/>
    <w:rsid w:val="002F4F50"/>
    <w:rsid w:val="00320D0F"/>
    <w:rsid w:val="00321336"/>
    <w:rsid w:val="00347C30"/>
    <w:rsid w:val="00350170"/>
    <w:rsid w:val="00366451"/>
    <w:rsid w:val="003945CC"/>
    <w:rsid w:val="003A7370"/>
    <w:rsid w:val="00434A3D"/>
    <w:rsid w:val="0044380D"/>
    <w:rsid w:val="00481F7D"/>
    <w:rsid w:val="004C3530"/>
    <w:rsid w:val="004D27A3"/>
    <w:rsid w:val="005374D0"/>
    <w:rsid w:val="00563AE6"/>
    <w:rsid w:val="00572EAC"/>
    <w:rsid w:val="00573291"/>
    <w:rsid w:val="005A5CC7"/>
    <w:rsid w:val="005B6A4C"/>
    <w:rsid w:val="005F02C8"/>
    <w:rsid w:val="005F413D"/>
    <w:rsid w:val="0060150D"/>
    <w:rsid w:val="00622CC5"/>
    <w:rsid w:val="006342CB"/>
    <w:rsid w:val="00634DA4"/>
    <w:rsid w:val="0064336A"/>
    <w:rsid w:val="00651BB3"/>
    <w:rsid w:val="006923DF"/>
    <w:rsid w:val="006928D5"/>
    <w:rsid w:val="00695836"/>
    <w:rsid w:val="006B6742"/>
    <w:rsid w:val="006C26A8"/>
    <w:rsid w:val="006F3002"/>
    <w:rsid w:val="0070518F"/>
    <w:rsid w:val="007107DC"/>
    <w:rsid w:val="00711231"/>
    <w:rsid w:val="00787D70"/>
    <w:rsid w:val="007A0326"/>
    <w:rsid w:val="007D466C"/>
    <w:rsid w:val="007D5BDF"/>
    <w:rsid w:val="0080350A"/>
    <w:rsid w:val="00804506"/>
    <w:rsid w:val="0080754B"/>
    <w:rsid w:val="00831835"/>
    <w:rsid w:val="00831C1B"/>
    <w:rsid w:val="00833D97"/>
    <w:rsid w:val="00845870"/>
    <w:rsid w:val="00872ED7"/>
    <w:rsid w:val="008752C8"/>
    <w:rsid w:val="00887AFC"/>
    <w:rsid w:val="008B1DE7"/>
    <w:rsid w:val="008C7435"/>
    <w:rsid w:val="0090598B"/>
    <w:rsid w:val="00913743"/>
    <w:rsid w:val="00914198"/>
    <w:rsid w:val="0095717F"/>
    <w:rsid w:val="00992957"/>
    <w:rsid w:val="00994CC9"/>
    <w:rsid w:val="00996A2B"/>
    <w:rsid w:val="009C13B6"/>
    <w:rsid w:val="009C78DE"/>
    <w:rsid w:val="009C7B0E"/>
    <w:rsid w:val="00A544A2"/>
    <w:rsid w:val="00A63D3C"/>
    <w:rsid w:val="00AA79AC"/>
    <w:rsid w:val="00AB4899"/>
    <w:rsid w:val="00AE2D8E"/>
    <w:rsid w:val="00AF6ACC"/>
    <w:rsid w:val="00B16523"/>
    <w:rsid w:val="00B2662E"/>
    <w:rsid w:val="00B676A5"/>
    <w:rsid w:val="00B83562"/>
    <w:rsid w:val="00BD400B"/>
    <w:rsid w:val="00C02A1C"/>
    <w:rsid w:val="00C05160"/>
    <w:rsid w:val="00C36353"/>
    <w:rsid w:val="00C83418"/>
    <w:rsid w:val="00CF10AC"/>
    <w:rsid w:val="00D35128"/>
    <w:rsid w:val="00D570A8"/>
    <w:rsid w:val="00D616C8"/>
    <w:rsid w:val="00DD6878"/>
    <w:rsid w:val="00E12896"/>
    <w:rsid w:val="00E7151D"/>
    <w:rsid w:val="00E76206"/>
    <w:rsid w:val="00EB2217"/>
    <w:rsid w:val="00EC62D3"/>
    <w:rsid w:val="00EE5FE4"/>
    <w:rsid w:val="00EF4BF5"/>
    <w:rsid w:val="00F168D5"/>
    <w:rsid w:val="00F70BB6"/>
    <w:rsid w:val="00F7459B"/>
    <w:rsid w:val="00F81F23"/>
    <w:rsid w:val="00F93497"/>
    <w:rsid w:val="00FB3F67"/>
    <w:rsid w:val="00FD0BCB"/>
    <w:rsid w:val="00FE5159"/>
    <w:rsid w:val="00FF18E7"/>
    <w:rsid w:val="00FF56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B0E"/>
  </w:style>
  <w:style w:type="paragraph" w:styleId="1">
    <w:name w:val="heading 1"/>
    <w:basedOn w:val="a"/>
    <w:link w:val="10"/>
    <w:uiPriority w:val="9"/>
    <w:qFormat/>
    <w:rsid w:val="00573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semiHidden/>
    <w:unhideWhenUsed/>
    <w:qFormat/>
    <w:rsid w:val="00EC62D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3291"/>
    <w:rPr>
      <w:rFonts w:ascii="Times New Roman" w:eastAsia="Times New Roman" w:hAnsi="Times New Roman" w:cs="Times New Roman"/>
      <w:b/>
      <w:bCs/>
      <w:kern w:val="36"/>
      <w:sz w:val="48"/>
      <w:szCs w:val="48"/>
      <w:lang w:eastAsia="ru-RU"/>
    </w:rPr>
  </w:style>
  <w:style w:type="paragraph" w:styleId="a3">
    <w:name w:val="Normal (Web)"/>
    <w:basedOn w:val="a"/>
    <w:unhideWhenUsed/>
    <w:rsid w:val="005732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73291"/>
    <w:rPr>
      <w:b/>
      <w:bCs/>
    </w:rPr>
  </w:style>
  <w:style w:type="character" w:styleId="a5">
    <w:name w:val="Hyperlink"/>
    <w:basedOn w:val="a0"/>
    <w:semiHidden/>
    <w:unhideWhenUsed/>
    <w:rsid w:val="00573291"/>
    <w:rPr>
      <w:color w:val="0000FF"/>
      <w:u w:val="single"/>
    </w:rPr>
  </w:style>
  <w:style w:type="character" w:customStyle="1" w:styleId="apple-converted-space">
    <w:name w:val="apple-converted-space"/>
    <w:basedOn w:val="a0"/>
    <w:rsid w:val="00573291"/>
  </w:style>
  <w:style w:type="character" w:styleId="a6">
    <w:name w:val="Emphasis"/>
    <w:basedOn w:val="a0"/>
    <w:uiPriority w:val="20"/>
    <w:qFormat/>
    <w:rsid w:val="00573291"/>
    <w:rPr>
      <w:i/>
      <w:iCs/>
    </w:rPr>
  </w:style>
  <w:style w:type="paragraph" w:styleId="a7">
    <w:name w:val="Balloon Text"/>
    <w:basedOn w:val="a"/>
    <w:link w:val="a8"/>
    <w:uiPriority w:val="99"/>
    <w:semiHidden/>
    <w:unhideWhenUsed/>
    <w:rsid w:val="00622CC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22CC5"/>
    <w:rPr>
      <w:rFonts w:ascii="Segoe UI" w:hAnsi="Segoe UI" w:cs="Segoe UI"/>
      <w:sz w:val="18"/>
      <w:szCs w:val="18"/>
    </w:rPr>
  </w:style>
  <w:style w:type="paragraph" w:customStyle="1" w:styleId="Standard">
    <w:name w:val="Standard"/>
    <w:rsid w:val="00321336"/>
    <w:pPr>
      <w:suppressAutoHyphens/>
      <w:autoSpaceDN w:val="0"/>
      <w:spacing w:after="0"/>
      <w:textAlignment w:val="baseline"/>
    </w:pPr>
    <w:rPr>
      <w:rFonts w:ascii="Arial" w:eastAsia="Arial" w:hAnsi="Arial" w:cs="Arial"/>
      <w:color w:val="000000"/>
      <w:kern w:val="3"/>
      <w:lang w:val="en-US" w:eastAsia="zh-CN" w:bidi="hi-IN"/>
    </w:rPr>
  </w:style>
  <w:style w:type="paragraph" w:customStyle="1" w:styleId="Textbody">
    <w:name w:val="Text body"/>
    <w:basedOn w:val="Standard"/>
    <w:rsid w:val="00321336"/>
    <w:pPr>
      <w:spacing w:after="140" w:line="288" w:lineRule="auto"/>
    </w:pPr>
  </w:style>
  <w:style w:type="paragraph" w:customStyle="1" w:styleId="TableContents">
    <w:name w:val="Table Contents"/>
    <w:basedOn w:val="Standard"/>
    <w:rsid w:val="00321336"/>
  </w:style>
  <w:style w:type="character" w:customStyle="1" w:styleId="30">
    <w:name w:val="Заголовок 3 Знак"/>
    <w:basedOn w:val="a0"/>
    <w:link w:val="3"/>
    <w:semiHidden/>
    <w:rsid w:val="00EC62D3"/>
    <w:rPr>
      <w:rFonts w:asciiTheme="majorHAnsi" w:eastAsiaTheme="majorEastAsia" w:hAnsiTheme="majorHAnsi" w:cstheme="majorBidi"/>
      <w:b/>
      <w:bCs/>
      <w:color w:val="4F81BD" w:themeColor="accent1"/>
    </w:rPr>
  </w:style>
  <w:style w:type="character" w:customStyle="1" w:styleId="a9">
    <w:name w:val="Основной текст с отступом Знак"/>
    <w:basedOn w:val="a0"/>
    <w:link w:val="aa"/>
    <w:rsid w:val="00EC62D3"/>
    <w:rPr>
      <w:rFonts w:ascii="Times New Roman" w:eastAsia="Times New Roman" w:hAnsi="Times New Roman" w:cs="Times New Roman"/>
      <w:sz w:val="24"/>
      <w:szCs w:val="24"/>
      <w:lang w:eastAsia="ru-RU"/>
    </w:rPr>
  </w:style>
  <w:style w:type="paragraph" w:styleId="aa">
    <w:name w:val="Body Text Indent"/>
    <w:basedOn w:val="a"/>
    <w:link w:val="a9"/>
    <w:unhideWhenUsed/>
    <w:rsid w:val="00EC62D3"/>
    <w:pPr>
      <w:spacing w:after="120" w:line="240" w:lineRule="auto"/>
      <w:ind w:left="283"/>
    </w:pPr>
    <w:rPr>
      <w:rFonts w:ascii="Times New Roman" w:eastAsia="Times New Roman" w:hAnsi="Times New Roman" w:cs="Times New Roman"/>
      <w:sz w:val="24"/>
      <w:szCs w:val="24"/>
      <w:lang w:eastAsia="ru-RU"/>
    </w:rPr>
  </w:style>
  <w:style w:type="character" w:customStyle="1" w:styleId="2">
    <w:name w:val="Стиль2"/>
    <w:basedOn w:val="ab"/>
    <w:rsid w:val="00EC62D3"/>
  </w:style>
  <w:style w:type="character" w:styleId="ab">
    <w:name w:val="line number"/>
    <w:basedOn w:val="a0"/>
    <w:semiHidden/>
    <w:unhideWhenUsed/>
    <w:rsid w:val="00EC62D3"/>
  </w:style>
  <w:style w:type="paragraph" w:customStyle="1" w:styleId="rvps2">
    <w:name w:val="rvps2"/>
    <w:basedOn w:val="a"/>
    <w:rsid w:val="00EC62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EC62D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62258588">
      <w:bodyDiv w:val="1"/>
      <w:marLeft w:val="0"/>
      <w:marRight w:val="0"/>
      <w:marTop w:val="0"/>
      <w:marBottom w:val="0"/>
      <w:divBdr>
        <w:top w:val="none" w:sz="0" w:space="0" w:color="auto"/>
        <w:left w:val="none" w:sz="0" w:space="0" w:color="auto"/>
        <w:bottom w:val="none" w:sz="0" w:space="0" w:color="auto"/>
        <w:right w:val="none" w:sz="0" w:space="0" w:color="auto"/>
      </w:divBdr>
    </w:div>
    <w:div w:id="1555895411">
      <w:bodyDiv w:val="1"/>
      <w:marLeft w:val="0"/>
      <w:marRight w:val="0"/>
      <w:marTop w:val="0"/>
      <w:marBottom w:val="0"/>
      <w:divBdr>
        <w:top w:val="none" w:sz="0" w:space="0" w:color="auto"/>
        <w:left w:val="none" w:sz="0" w:space="0" w:color="auto"/>
        <w:bottom w:val="none" w:sz="0" w:space="0" w:color="auto"/>
        <w:right w:val="none" w:sz="0" w:space="0" w:color="auto"/>
      </w:divBdr>
      <w:divsChild>
        <w:div w:id="1570724316">
          <w:marLeft w:val="0"/>
          <w:marRight w:val="150"/>
          <w:marTop w:val="150"/>
          <w:marBottom w:val="0"/>
          <w:divBdr>
            <w:top w:val="none" w:sz="0" w:space="0" w:color="auto"/>
            <w:left w:val="none" w:sz="0" w:space="0" w:color="auto"/>
            <w:bottom w:val="none" w:sz="0" w:space="0" w:color="auto"/>
            <w:right w:val="none" w:sz="0" w:space="0" w:color="auto"/>
          </w:divBdr>
        </w:div>
        <w:div w:id="1814635194">
          <w:marLeft w:val="0"/>
          <w:marRight w:val="0"/>
          <w:marTop w:val="0"/>
          <w:marBottom w:val="0"/>
          <w:divBdr>
            <w:top w:val="none" w:sz="0" w:space="0" w:color="auto"/>
            <w:left w:val="none" w:sz="0" w:space="0" w:color="auto"/>
            <w:bottom w:val="none" w:sz="0" w:space="0" w:color="auto"/>
            <w:right w:val="none" w:sz="0" w:space="0" w:color="auto"/>
          </w:divBdr>
          <w:divsChild>
            <w:div w:id="2137095515">
              <w:marLeft w:val="0"/>
              <w:marRight w:val="0"/>
              <w:marTop w:val="0"/>
              <w:marBottom w:val="0"/>
              <w:divBdr>
                <w:top w:val="none" w:sz="0" w:space="0" w:color="auto"/>
                <w:left w:val="none" w:sz="0" w:space="0" w:color="auto"/>
                <w:bottom w:val="none" w:sz="0" w:space="0" w:color="auto"/>
                <w:right w:val="none" w:sz="0" w:space="0" w:color="auto"/>
              </w:divBdr>
            </w:div>
            <w:div w:id="90144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earch.ligazakon.ua/l_doc2.nsf/link1/T150909.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41FA7-95DE-4683-9208-DD53ECAAA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29</Pages>
  <Words>5129</Words>
  <Characters>29237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123</cp:lastModifiedBy>
  <cp:revision>84</cp:revision>
  <cp:lastPrinted>2020-06-02T07:46:00Z</cp:lastPrinted>
  <dcterms:created xsi:type="dcterms:W3CDTF">2017-10-29T18:22:00Z</dcterms:created>
  <dcterms:modified xsi:type="dcterms:W3CDTF">2020-06-18T10:29:00Z</dcterms:modified>
</cp:coreProperties>
</file>