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52" w:rsidRPr="00262FFA" w:rsidRDefault="00FB4D33" w:rsidP="00262FFA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 xml:space="preserve"> </w:t>
      </w:r>
      <w:r w:rsidR="00916652"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З В І Т</w:t>
      </w:r>
    </w:p>
    <w:p w:rsidR="00916652" w:rsidRPr="00B620FE" w:rsidRDefault="00916652" w:rsidP="00262F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Про </w:t>
      </w:r>
      <w:r w:rsidR="00864C56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>базове</w:t>
      </w: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</w:t>
      </w:r>
      <w:proofErr w:type="spellStart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відстеження</w:t>
      </w:r>
      <w:proofErr w:type="spellEnd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</w:t>
      </w:r>
      <w:proofErr w:type="spellStart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результативності</w:t>
      </w:r>
      <w:proofErr w:type="spellEnd"/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регуляторного акт</w:t>
      </w:r>
      <w:r w:rsidR="00CA69CF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>у</w:t>
      </w:r>
      <w:r w:rsidRPr="00262FFA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 xml:space="preserve"> </w:t>
      </w:r>
      <w:r w:rsidR="006A1050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 xml:space="preserve">– </w:t>
      </w:r>
      <w:proofErr w:type="gramStart"/>
      <w:r w:rsidR="006A1050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>р</w:t>
      </w:r>
      <w:proofErr w:type="gramEnd"/>
      <w:r w:rsidR="006A1050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 xml:space="preserve">ішення </w:t>
      </w:r>
      <w:proofErr w:type="spellStart"/>
      <w:r w:rsidR="006A1050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>Ямпільської</w:t>
      </w:r>
      <w:proofErr w:type="spellEnd"/>
      <w:r w:rsidR="006A1050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val="uk-UA" w:eastAsia="ru-RU"/>
        </w:rPr>
        <w:t xml:space="preserve"> селищної ради </w:t>
      </w:r>
      <w:r w:rsidRPr="006A1050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«</w:t>
      </w:r>
      <w:r w:rsidR="006A1050" w:rsidRPr="006A105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="006A1050" w:rsidRPr="006A1050"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 w:rsidR="006A1050" w:rsidRPr="006A1050">
        <w:rPr>
          <w:rFonts w:ascii="Times New Roman" w:hAnsi="Times New Roman" w:cs="Times New Roman"/>
          <w:b/>
          <w:sz w:val="28"/>
          <w:szCs w:val="28"/>
        </w:rPr>
        <w:t xml:space="preserve"> ставок та </w:t>
      </w:r>
      <w:proofErr w:type="spellStart"/>
      <w:r w:rsidR="006A1050" w:rsidRPr="006A1050">
        <w:rPr>
          <w:rFonts w:ascii="Times New Roman" w:hAnsi="Times New Roman" w:cs="Times New Roman"/>
          <w:b/>
          <w:sz w:val="28"/>
          <w:szCs w:val="28"/>
        </w:rPr>
        <w:t>пільг</w:t>
      </w:r>
      <w:proofErr w:type="spellEnd"/>
      <w:r w:rsidR="006A1050" w:rsidRPr="006A10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1050" w:rsidRPr="006A105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="006A1050" w:rsidRPr="006A10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1050" w:rsidRPr="006A1050">
        <w:rPr>
          <w:rFonts w:ascii="Times New Roman" w:hAnsi="Times New Roman" w:cs="Times New Roman"/>
          <w:b/>
          <w:sz w:val="28"/>
          <w:szCs w:val="28"/>
        </w:rPr>
        <w:t>сплати</w:t>
      </w:r>
      <w:proofErr w:type="spellEnd"/>
      <w:r w:rsidR="006A1050" w:rsidRPr="006A1050">
        <w:rPr>
          <w:rFonts w:ascii="Times New Roman" w:hAnsi="Times New Roman" w:cs="Times New Roman"/>
          <w:b/>
          <w:sz w:val="28"/>
          <w:szCs w:val="28"/>
        </w:rPr>
        <w:t xml:space="preserve"> земельного </w:t>
      </w:r>
      <w:proofErr w:type="spellStart"/>
      <w:r w:rsidR="006A1050" w:rsidRPr="006A1050">
        <w:rPr>
          <w:rFonts w:ascii="Times New Roman" w:hAnsi="Times New Roman" w:cs="Times New Roman"/>
          <w:b/>
          <w:sz w:val="28"/>
          <w:szCs w:val="28"/>
        </w:rPr>
        <w:t>податку</w:t>
      </w:r>
      <w:proofErr w:type="spellEnd"/>
      <w:r w:rsidR="006A1050" w:rsidRPr="006A1050">
        <w:rPr>
          <w:rFonts w:ascii="Times New Roman" w:hAnsi="Times New Roman" w:cs="Times New Roman"/>
          <w:b/>
          <w:sz w:val="28"/>
          <w:szCs w:val="28"/>
        </w:rPr>
        <w:t xml:space="preserve"> на 2022 </w:t>
      </w:r>
      <w:proofErr w:type="spellStart"/>
      <w:r w:rsidR="006A1050" w:rsidRPr="006A1050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  <w:r w:rsidRPr="006A1050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»</w:t>
      </w:r>
    </w:p>
    <w:p w:rsidR="00916652" w:rsidRPr="008D5656" w:rsidRDefault="00916652" w:rsidP="00262FFA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eastAsia="ru-RU"/>
        </w:rPr>
      </w:pPr>
    </w:p>
    <w:p w:rsidR="00916652" w:rsidRPr="00C53F37" w:rsidRDefault="00916652" w:rsidP="00916652">
      <w:pPr>
        <w:shd w:val="clear" w:color="auto" w:fill="F9F9F0"/>
        <w:spacing w:after="150" w:line="240" w:lineRule="auto"/>
        <w:jc w:val="center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8D5656">
        <w:rPr>
          <w:rFonts w:ascii="Times New Roman" w:eastAsia="Times New Roman" w:hAnsi="Times New Roman" w:cs="Times New Roman"/>
          <w:i/>
          <w:iCs/>
          <w:color w:val="252121"/>
          <w:sz w:val="24"/>
          <w:szCs w:val="24"/>
          <w:lang w:eastAsia="ru-RU"/>
        </w:rPr>
        <w:t xml:space="preserve">1. </w:t>
      </w: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Вид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назва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регуляторного акта,</w:t>
      </w:r>
      <w:r w:rsidR="00262FFA"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val="uk-UA"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результативність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якого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відстежується</w:t>
      </w:r>
      <w:proofErr w:type="spellEnd"/>
    </w:p>
    <w:p w:rsidR="00916652" w:rsidRPr="00C53F37" w:rsidRDefault="004145FE" w:rsidP="005A4A20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proofErr w:type="spellStart"/>
      <w:proofErr w:type="gram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1050">
        <w:rPr>
          <w:rFonts w:ascii="Times New Roman" w:hAnsi="Times New Roman" w:cs="Times New Roman"/>
          <w:sz w:val="28"/>
          <w:szCs w:val="28"/>
          <w:lang w:val="uk-UA" w:eastAsia="ru-RU"/>
        </w:rPr>
        <w:t>11</w:t>
      </w:r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сесії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Ямпільської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селищної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r w:rsidR="006A1050"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скликання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bookmarkStart w:id="0" w:name="_GoBack"/>
      <w:r w:rsidRPr="004145F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 ставок та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пільг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на 202</w:t>
      </w:r>
      <w:r w:rsidR="006A105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рік</w:t>
      </w:r>
      <w:bookmarkEnd w:id="0"/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4145FE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127E01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4145FE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127E01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 w:rsidRPr="004145FE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127E01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  <w:r w:rsidR="005A4A20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.</w:t>
      </w:r>
      <w:r w:rsidR="00916652"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2.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Назва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виконавця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заходів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відстеження</w:t>
      </w:r>
      <w:proofErr w:type="spellEnd"/>
    </w:p>
    <w:p w:rsidR="00916652" w:rsidRPr="00C53F37" w:rsidRDefault="003C32CF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Фінансовий відділ</w:t>
      </w:r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</w:t>
      </w:r>
      <w:proofErr w:type="spellStart"/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Ямпільської</w:t>
      </w:r>
      <w:proofErr w:type="spellEnd"/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селищної ради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3.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Ц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ілі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прийняття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акта</w:t>
      </w:r>
    </w:p>
    <w:p w:rsidR="00916652" w:rsidRPr="00C53F37" w:rsidRDefault="00916652" w:rsidP="00247FB6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Основними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цілями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прийняття</w:t>
      </w:r>
      <w:proofErr w:type="spellEnd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є:</w:t>
      </w:r>
      <w:proofErr w:type="gramEnd"/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1) </w:t>
      </w:r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Забезпечення дотримання вимог на території </w:t>
      </w:r>
      <w:proofErr w:type="spellStart"/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Ямпільської</w:t>
      </w:r>
      <w:proofErr w:type="spellEnd"/>
      <w:r w:rsidR="00247FB6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селищної ради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відповідно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Закону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України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«Про засади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державної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регуляторної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політики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сфері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господарської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діяльності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»;</w:t>
      </w:r>
      <w:proofErr w:type="gramEnd"/>
    </w:p>
    <w:p w:rsidR="00916652" w:rsidRPr="003C32CF" w:rsidRDefault="00916652" w:rsidP="00916652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2) </w:t>
      </w:r>
      <w:r w:rsidR="003C32CF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Виконання </w:t>
      </w:r>
      <w:proofErr w:type="spellStart"/>
      <w:r w:rsidR="003C32CF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вимог</w:t>
      </w:r>
      <w:proofErr w:type="spellEnd"/>
      <w:r w:rsidR="003C32CF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3C32CF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Податкового</w:t>
      </w:r>
      <w:proofErr w:type="spellEnd"/>
      <w:r w:rsidR="003C32CF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кодексу </w:t>
      </w:r>
      <w:proofErr w:type="spellStart"/>
      <w:r w:rsidR="003C32CF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України</w:t>
      </w:r>
      <w:proofErr w:type="spellEnd"/>
      <w:r w:rsidR="003C32CF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3C32CF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щодо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встановлення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розмі</w:t>
      </w:r>
      <w:proofErr w:type="gram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gram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ів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ставок </w:t>
      </w:r>
      <w:r w:rsidR="002C4849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та пільг із сплати земельного податку</w:t>
      </w:r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3)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забезпечення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відповідних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надходжень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 w:rsidR="002C4849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сплати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2C4849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земельного податку</w:t>
      </w:r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4)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забезпечення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максимальної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прозорості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та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відкритості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органів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ісцевого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самоврядування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5)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вдосконалення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відносин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між</w:t>
      </w:r>
      <w:proofErr w:type="spellEnd"/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селищною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радою та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суб’єктами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господарювання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,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пов’язаними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оподаткуванням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591A07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земельних ділянок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4. Строк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виконання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заходів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відстеження</w:t>
      </w:r>
      <w:proofErr w:type="spellEnd"/>
    </w:p>
    <w:p w:rsidR="00916652" w:rsidRPr="004145FE" w:rsidRDefault="003C32CF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Відстеження проводилось з 15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12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.20</w:t>
      </w:r>
      <w:r w:rsidR="004145FE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21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31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12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.20</w:t>
      </w:r>
      <w:r w:rsidR="004145FE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21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5. Тип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відстеження</w:t>
      </w:r>
      <w:proofErr w:type="spellEnd"/>
    </w:p>
    <w:p w:rsidR="00916652" w:rsidRPr="00C53F37" w:rsidRDefault="005613EE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Базове</w:t>
      </w:r>
      <w:r w:rsid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відстеження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6. 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Методи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одержання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ідстеження</w:t>
      </w:r>
      <w:proofErr w:type="spellEnd"/>
    </w:p>
    <w:p w:rsidR="00916652" w:rsidRPr="003C32CF" w:rsidRDefault="003C32CF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Для проведення відстеження використовувався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статистичний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метод одержання результатів.</w:t>
      </w:r>
    </w:p>
    <w:p w:rsidR="00916652" w:rsidRPr="003C32CF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7.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Дан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та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припущення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, на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основі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яких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відстежувалася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результативність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, 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також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способи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одержаних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даних</w:t>
      </w:r>
      <w:proofErr w:type="spellEnd"/>
      <w:r w:rsidR="003C32CF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val="uk-UA" w:eastAsia="ru-RU"/>
        </w:rPr>
        <w:t>: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lastRenderedPageBreak/>
        <w:t xml:space="preserve">Для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відстеження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результативності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даного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регуляторного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акту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обрано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наступні</w:t>
      </w: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показники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:</w:t>
      </w:r>
    </w:p>
    <w:p w:rsidR="00916652" w:rsidRPr="003C32CF" w:rsidRDefault="00916652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-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розмі</w:t>
      </w:r>
      <w:proofErr w:type="gram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spellEnd"/>
      <w:proofErr w:type="gram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надходжень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 w:rsidR="00591A07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від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сплати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="00591A07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земельного податку,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грн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-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кількість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суб’єктів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господарської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діяльності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–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платників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gramStart"/>
      <w:r w:rsidR="00591A07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земельного</w:t>
      </w:r>
      <w:proofErr w:type="gramEnd"/>
      <w:r w:rsidR="00591A07"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податку</w:t>
      </w:r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, </w:t>
      </w:r>
      <w:proofErr w:type="spellStart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осіб</w:t>
      </w:r>
      <w:proofErr w:type="spellEnd"/>
      <w:r w:rsidRPr="003C32CF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;</w:t>
      </w:r>
    </w:p>
    <w:p w:rsidR="00916652" w:rsidRPr="00C53F37" w:rsidRDefault="00916652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         - </w:t>
      </w:r>
      <w:proofErr w:type="spellStart"/>
      <w:proofErr w:type="gram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gram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івень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поінформованості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суб’єктів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господарювання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та/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або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фізичних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осіб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основних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положень</w:t>
      </w:r>
      <w:proofErr w:type="spellEnd"/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акта.</w:t>
      </w:r>
    </w:p>
    <w:p w:rsidR="00916652" w:rsidRPr="00C53F37" w:rsidRDefault="00916652" w:rsidP="00755FCF">
      <w:pPr>
        <w:shd w:val="clear" w:color="auto" w:fill="F9F9F0"/>
        <w:spacing w:after="150" w:line="240" w:lineRule="auto"/>
        <w:ind w:left="-105" w:right="424" w:firstLine="142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8.Кількісні та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якісні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значення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показників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результативності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акту</w:t>
      </w:r>
      <w:r w:rsidRPr="00C53F37">
        <w:rPr>
          <w:rFonts w:ascii="Times New Roman" w:eastAsia="Times New Roman" w:hAnsi="Times New Roman" w:cs="Times New Roman"/>
          <w:b/>
          <w:bCs/>
          <w:color w:val="252121"/>
          <w:sz w:val="28"/>
          <w:szCs w:val="28"/>
          <w:lang w:eastAsia="ru-RU"/>
        </w:rPr>
        <w:t>:</w:t>
      </w:r>
    </w:p>
    <w:tbl>
      <w:tblPr>
        <w:tblW w:w="9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4"/>
        <w:gridCol w:w="3259"/>
        <w:gridCol w:w="2692"/>
      </w:tblGrid>
      <w:tr w:rsidR="006C72B4" w:rsidRPr="00C53F37" w:rsidTr="006C72B4"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32CF" w:rsidRPr="00C53F37" w:rsidRDefault="003C32CF" w:rsidP="009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показника</w:t>
            </w:r>
            <w:proofErr w:type="spellEnd"/>
          </w:p>
        </w:tc>
        <w:tc>
          <w:tcPr>
            <w:tcW w:w="1711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C32CF" w:rsidRPr="00A241E5" w:rsidRDefault="003C32CF" w:rsidP="0091665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  <w:proofErr w:type="spellStart"/>
            <w:r w:rsidR="004F54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ично</w:t>
            </w:r>
            <w:proofErr w:type="spellEnd"/>
            <w:r w:rsidRPr="00C53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21</w:t>
            </w:r>
            <w:r w:rsidR="004F54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gramStart"/>
            <w:r w:rsidR="004F54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proofErr w:type="gramEnd"/>
            <w:r w:rsidR="004F545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</w:t>
            </w:r>
          </w:p>
        </w:tc>
        <w:tc>
          <w:tcPr>
            <w:tcW w:w="1413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32CF" w:rsidRPr="004F545D" w:rsidRDefault="004F545D" w:rsidP="004F545D">
            <w:pPr>
              <w:spacing w:after="150" w:line="240" w:lineRule="auto"/>
              <w:ind w:left="-323" w:firstLine="3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Прогноз на 2022 рік</w:t>
            </w:r>
          </w:p>
        </w:tc>
      </w:tr>
      <w:tr w:rsidR="004F545D" w:rsidRPr="00C53F37" w:rsidTr="006C72B4"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C32CF" w:rsidRPr="00602998" w:rsidRDefault="003C32CF" w:rsidP="00A24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надходжень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селищного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земельного податку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CF" w:rsidRPr="00602998" w:rsidRDefault="00194B03" w:rsidP="00916652">
            <w:pPr>
              <w:spacing w:after="150" w:line="240" w:lineRule="auto"/>
              <w:ind w:firstLine="2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138653,69</w:t>
            </w:r>
          </w:p>
          <w:p w:rsidR="003C32CF" w:rsidRPr="00602998" w:rsidRDefault="003C32CF" w:rsidP="00916652">
            <w:pPr>
              <w:spacing w:after="15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C32CF" w:rsidRPr="008543E3" w:rsidRDefault="008543E3" w:rsidP="00854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0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138792,69</w:t>
            </w:r>
          </w:p>
        </w:tc>
      </w:tr>
      <w:tr w:rsidR="004F545D" w:rsidRPr="00C53F37" w:rsidTr="006C72B4">
        <w:trPr>
          <w:trHeight w:val="934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C32CF" w:rsidRPr="00602998" w:rsidRDefault="003C32CF" w:rsidP="0025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суб’єктів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платників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земельного</w:t>
            </w:r>
            <w:proofErr w:type="gram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податку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CF" w:rsidRPr="00602998" w:rsidRDefault="00194B03" w:rsidP="0060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41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C32CF" w:rsidRPr="00602998" w:rsidRDefault="003C32CF" w:rsidP="009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02998" w:rsidRPr="00602998" w:rsidRDefault="00194B03" w:rsidP="004F5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</w:tr>
      <w:tr w:rsidR="006C72B4" w:rsidRPr="00C53F37" w:rsidTr="006C72B4">
        <w:trPr>
          <w:trHeight w:val="2581"/>
        </w:trPr>
        <w:tc>
          <w:tcPr>
            <w:tcW w:w="1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C32CF" w:rsidRPr="00602998" w:rsidRDefault="003C32CF" w:rsidP="00916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івень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поінформованості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суб’єктів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та/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положень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акта</w:t>
            </w:r>
          </w:p>
        </w:tc>
        <w:tc>
          <w:tcPr>
            <w:tcW w:w="17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C32CF" w:rsidRPr="00602998" w:rsidRDefault="003C32CF" w:rsidP="0081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аний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регуляторний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розміщено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 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офіційній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сторінці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Ямпільської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в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Інтернет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w:history="1"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web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</w:t>
              </w:r>
              <w:proofErr w:type="spellStart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gromada.org.ua</w:t>
              </w:r>
              <w:proofErr w:type="spellEnd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gromada</w:t>
              </w:r>
              <w:proofErr w:type="spellEnd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yampilsca</w:t>
              </w:r>
              <w:proofErr w:type="spellEnd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 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u w:val="none"/>
                  <w:lang w:val="uk-UA"/>
                </w:rPr>
                <w:t xml:space="preserve">          </w:t>
              </w:r>
              <w:proofErr w:type="spellStart"/>
              <w:r w:rsidRPr="00602998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розділ</w:t>
              </w:r>
              <w:proofErr w:type="spellEnd"/>
            </w:hyperlink>
            <w:r w:rsidRPr="006029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Регуляторна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політика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3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3C32CF" w:rsidRPr="00602998" w:rsidRDefault="004F545D" w:rsidP="0081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аний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регуляторний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розміщено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 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офіційній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сторінці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Ямпільської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в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Інтернет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w:history="1"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web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</w:t>
              </w:r>
              <w:proofErr w:type="spellStart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gromada.org.ua</w:t>
              </w:r>
              <w:proofErr w:type="spellEnd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gromada</w:t>
              </w:r>
              <w:proofErr w:type="spellEnd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/</w:t>
              </w:r>
              <w:proofErr w:type="spellStart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uk-UA"/>
                </w:rPr>
                <w:t>yampilsca</w:t>
              </w:r>
              <w:proofErr w:type="spellEnd"/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 </w:t>
              </w:r>
              <w:r w:rsidRPr="00602998">
                <w:rPr>
                  <w:rStyle w:val="a6"/>
                  <w:rFonts w:ascii="Times New Roman" w:hAnsi="Times New Roman" w:cs="Times New Roman"/>
                  <w:sz w:val="24"/>
                  <w:szCs w:val="24"/>
                  <w:u w:val="none"/>
                  <w:lang w:val="uk-UA"/>
                </w:rPr>
                <w:t xml:space="preserve">          </w:t>
              </w:r>
              <w:proofErr w:type="spellStart"/>
              <w:r w:rsidRPr="00602998">
                <w:rPr>
                  <w:rStyle w:val="a6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розділ</w:t>
              </w:r>
              <w:proofErr w:type="spellEnd"/>
            </w:hyperlink>
            <w:r w:rsidRPr="006029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Регуляторна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політика</w:t>
            </w:r>
            <w:proofErr w:type="spellEnd"/>
            <w:r w:rsidRPr="00602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B94045" w:rsidRDefault="00B94045" w:rsidP="00916652">
      <w:p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val="uk-UA" w:eastAsia="ru-RU"/>
        </w:rPr>
      </w:pPr>
    </w:p>
    <w:p w:rsidR="00916652" w:rsidRPr="00C53F37" w:rsidRDefault="00916652" w:rsidP="0052595F">
      <w:pPr>
        <w:shd w:val="clear" w:color="auto" w:fill="F9F9F0"/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9.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Оцінка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результатів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реалізації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gram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регуляторного</w:t>
      </w:r>
      <w:proofErr w:type="gram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акту та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ступеня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досягнення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визначених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 xml:space="preserve"> </w:t>
      </w:r>
      <w:proofErr w:type="spellStart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цілей</w:t>
      </w:r>
      <w:proofErr w:type="spellEnd"/>
      <w:r w:rsidRPr="00C53F37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:</w:t>
      </w:r>
    </w:p>
    <w:p w:rsidR="00916652" w:rsidRPr="00AB28D1" w:rsidRDefault="00B60BCE" w:rsidP="0052595F">
      <w:pPr>
        <w:shd w:val="clear" w:color="auto" w:fill="F9F9F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color w:val="252121"/>
          <w:sz w:val="28"/>
          <w:szCs w:val="28"/>
          <w:lang w:val="uk-UA" w:eastAsia="ru-RU"/>
        </w:rPr>
        <w:t xml:space="preserve">       </w:t>
      </w:r>
      <w:r w:rsidRPr="00B60BCE">
        <w:rPr>
          <w:rFonts w:ascii="Times New Roman" w:eastAsia="Times New Roman" w:hAnsi="Times New Roman" w:cs="Times New Roman"/>
          <w:iCs/>
          <w:color w:val="252121"/>
          <w:sz w:val="28"/>
          <w:szCs w:val="28"/>
          <w:lang w:val="uk-UA" w:eastAsia="ru-RU"/>
        </w:rPr>
        <w:t>Збільшення надходжень</w:t>
      </w:r>
      <w:r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val="uk-UA" w:eastAsia="ru-RU"/>
        </w:rPr>
        <w:t xml:space="preserve"> </w:t>
      </w:r>
      <w:r w:rsidR="00770B04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від сплати земельного податку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 w:rsidR="00770B04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="00AB28D1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за прогнозованими даними на 2022 рік </w:t>
      </w:r>
      <w:r w:rsidR="00AB28D1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у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порівнянні з 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20</w:t>
      </w:r>
      <w:r w:rsidR="00AB28D1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21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оком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B60BCE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скла</w:t>
      </w:r>
      <w:proofErr w:type="spellEnd"/>
      <w:r w:rsidRPr="00B60BCE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дає </w:t>
      </w:r>
      <w:r w:rsidR="00916652" w:rsidRPr="00B60BCE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r w:rsidRPr="00B60B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139</w:t>
      </w:r>
      <w:r w:rsidR="00916652" w:rsidRPr="00B60BCE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B60BCE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.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.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Переважно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збільшення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proofErr w:type="gram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пов’язано</w:t>
      </w:r>
      <w:proofErr w:type="spellEnd"/>
      <w:proofErr w:type="gram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внесенням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змін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Податкового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кодексу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України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та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деяких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інших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законодавчих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актів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України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щодо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спрощ</w:t>
      </w:r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еної</w:t>
      </w:r>
      <w:proofErr w:type="spellEnd"/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системи</w:t>
      </w:r>
      <w:proofErr w:type="spellEnd"/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44057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оподаткування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.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Поповнення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дохідної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частини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у 20</w:t>
      </w:r>
      <w:r w:rsidR="0076110E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21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році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до </w:t>
      </w:r>
      <w:r w:rsidR="00770B04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селищного</w:t>
      </w:r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бюджету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сприятиме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виконанню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програм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місцевого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значення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, </w:t>
      </w:r>
      <w:proofErr w:type="spellStart"/>
      <w:proofErr w:type="gram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соц</w:t>
      </w:r>
      <w:proofErr w:type="gram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іального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захисту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населення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</w:t>
      </w:r>
      <w:proofErr w:type="spellStart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тощо</w:t>
      </w:r>
      <w:proofErr w:type="spellEnd"/>
      <w:r w:rsidR="00916652"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.</w:t>
      </w:r>
    </w:p>
    <w:p w:rsidR="00537BFD" w:rsidRDefault="000B510B" w:rsidP="0052595F">
      <w:pPr>
        <w:shd w:val="clear" w:color="auto" w:fill="F9F9F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В результаті проведеного відстеження результативності регуляторного акта доведено, що рішення 11 сесії</w:t>
      </w:r>
      <w:r w:rsidR="00537BFD" w:rsidRPr="00537BFD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</w:t>
      </w:r>
      <w:proofErr w:type="spellStart"/>
      <w:r w:rsidR="00537BFD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Ямпільської</w:t>
      </w:r>
      <w:proofErr w:type="spellEnd"/>
      <w:r w:rsidR="00537BFD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селищної ради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8 скликання </w:t>
      </w:r>
      <w:r w:rsidR="00537BFD" w:rsidRPr="004145F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37BFD" w:rsidRPr="004145F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537BFD" w:rsidRPr="004145F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537BFD" w:rsidRPr="004145FE">
        <w:rPr>
          <w:rFonts w:ascii="Times New Roman" w:hAnsi="Times New Roman" w:cs="Times New Roman"/>
          <w:sz w:val="28"/>
          <w:szCs w:val="28"/>
        </w:rPr>
        <w:t xml:space="preserve">  ставок та </w:t>
      </w:r>
      <w:proofErr w:type="spellStart"/>
      <w:r w:rsidR="00537BFD" w:rsidRPr="004145FE">
        <w:rPr>
          <w:rFonts w:ascii="Times New Roman" w:hAnsi="Times New Roman" w:cs="Times New Roman"/>
          <w:sz w:val="28"/>
          <w:szCs w:val="28"/>
        </w:rPr>
        <w:t>пільг</w:t>
      </w:r>
      <w:proofErr w:type="spellEnd"/>
      <w:r w:rsidR="00537BFD"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7BFD" w:rsidRPr="004145F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537BFD"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7BFD" w:rsidRPr="004145FE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="00537BFD" w:rsidRPr="004145FE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="00537BFD" w:rsidRPr="004145FE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537BFD" w:rsidRPr="004145FE">
        <w:rPr>
          <w:rFonts w:ascii="Times New Roman" w:hAnsi="Times New Roman" w:cs="Times New Roman"/>
          <w:sz w:val="28"/>
          <w:szCs w:val="28"/>
        </w:rPr>
        <w:t xml:space="preserve"> на 202</w:t>
      </w:r>
      <w:r w:rsidR="00537BF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37BFD"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7BFD" w:rsidRPr="004145FE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537BFD"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537BFD" w:rsidRPr="004145FE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537BFD"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537BFD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537BFD" w:rsidRPr="004145FE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537BFD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 w:rsidR="00537BFD" w:rsidRPr="004145FE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537BFD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537BFD" w:rsidRPr="004145FE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  <w:r w:rsidR="00537BF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надасть змогу:</w:t>
      </w:r>
    </w:p>
    <w:p w:rsidR="002869B9" w:rsidRPr="002869B9" w:rsidRDefault="002869B9" w:rsidP="0052595F">
      <w:pPr>
        <w:pStyle w:val="a7"/>
        <w:numPr>
          <w:ilvl w:val="0"/>
          <w:numId w:val="4"/>
        </w:numPr>
        <w:shd w:val="clear" w:color="auto" w:fill="F9F9F0"/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р</w:t>
      </w:r>
      <w:r w:rsidR="00537BFD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еалізувати повноваження селищної ради щодо обов’язкового встановлення </w:t>
      </w:r>
      <w:r w:rsidRPr="004145FE">
        <w:rPr>
          <w:rFonts w:ascii="Times New Roman" w:hAnsi="Times New Roman" w:cs="Times New Roman"/>
          <w:sz w:val="28"/>
          <w:szCs w:val="28"/>
        </w:rPr>
        <w:t xml:space="preserve">ставок та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пільг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Pr="004145FE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4145FE">
        <w:rPr>
          <w:rFonts w:ascii="Times New Roman" w:hAnsi="Times New Roman" w:cs="Times New Roman"/>
          <w:sz w:val="28"/>
          <w:szCs w:val="28"/>
        </w:rPr>
        <w:t xml:space="preserve"> </w:t>
      </w:r>
      <w:r w:rsidR="00537BFD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на території </w:t>
      </w:r>
      <w:proofErr w:type="spellStart"/>
      <w:r w:rsidR="00537BFD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Ямпільської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селищної ради;</w:t>
      </w:r>
    </w:p>
    <w:p w:rsidR="002869B9" w:rsidRPr="002869B9" w:rsidRDefault="002869B9" w:rsidP="00537BFD">
      <w:pPr>
        <w:pStyle w:val="a7"/>
        <w:numPr>
          <w:ilvl w:val="0"/>
          <w:numId w:val="4"/>
        </w:num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lastRenderedPageBreak/>
        <w:t>забезпечити відповідні надходження до селищного бюджету;</w:t>
      </w:r>
    </w:p>
    <w:p w:rsidR="00537BFD" w:rsidRPr="00537BFD" w:rsidRDefault="002869B9" w:rsidP="00537BFD">
      <w:pPr>
        <w:pStyle w:val="a7"/>
        <w:numPr>
          <w:ilvl w:val="0"/>
          <w:numId w:val="4"/>
        </w:numPr>
        <w:shd w:val="clear" w:color="auto" w:fill="F9F9F0"/>
        <w:spacing w:after="150" w:line="240" w:lineRule="auto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регуляторний акт має достатній ступінь досягнення визначених цілей, реалізувати реалізації його положень мають позитивну динаміку</w:t>
      </w:r>
      <w:r w:rsidR="00537BFD" w:rsidRPr="00537BFD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.</w:t>
      </w:r>
      <w:r w:rsidR="00537BFD" w:rsidRPr="00537BFD">
        <w:rPr>
          <w:rFonts w:ascii="Times New Roman" w:eastAsia="Times New Roman" w:hAnsi="Times New Roman" w:cs="Times New Roman"/>
          <w:i/>
          <w:iCs/>
          <w:color w:val="252121"/>
          <w:sz w:val="28"/>
          <w:szCs w:val="28"/>
          <w:lang w:eastAsia="ru-RU"/>
        </w:rPr>
        <w:t> </w:t>
      </w:r>
    </w:p>
    <w:p w:rsidR="00770B04" w:rsidRPr="00537BFD" w:rsidRDefault="00770B04" w:rsidP="00916652">
      <w:pPr>
        <w:shd w:val="clear" w:color="auto" w:fill="F9F9F0"/>
        <w:spacing w:after="150" w:line="240" w:lineRule="auto"/>
        <w:ind w:firstLine="426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</w:p>
    <w:p w:rsidR="00AB28D1" w:rsidRPr="003E343F" w:rsidRDefault="00AB28D1" w:rsidP="00AB28D1">
      <w:pPr>
        <w:pStyle w:val="a3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3E343F">
        <w:rPr>
          <w:b/>
          <w:sz w:val="28"/>
          <w:szCs w:val="28"/>
        </w:rPr>
        <w:t>Селищний</w:t>
      </w:r>
      <w:proofErr w:type="spellEnd"/>
      <w:r w:rsidRPr="003E343F">
        <w:rPr>
          <w:b/>
          <w:sz w:val="28"/>
          <w:szCs w:val="28"/>
        </w:rPr>
        <w:t xml:space="preserve"> голова                                             </w:t>
      </w:r>
      <w:r>
        <w:rPr>
          <w:b/>
          <w:sz w:val="28"/>
          <w:szCs w:val="28"/>
        </w:rPr>
        <w:t xml:space="preserve">                        </w:t>
      </w:r>
      <w:r w:rsidRPr="003E343F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Ольга ГУБАР</w:t>
      </w:r>
    </w:p>
    <w:p w:rsidR="00AB28D1" w:rsidRPr="003E343F" w:rsidRDefault="00AB28D1" w:rsidP="00AB28D1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916652" w:rsidRPr="00C53F37" w:rsidRDefault="00916652" w:rsidP="00916652">
      <w:pPr>
        <w:shd w:val="clear" w:color="auto" w:fill="F9F9F0"/>
        <w:spacing w:after="150" w:line="240" w:lineRule="auto"/>
        <w:ind w:left="-105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</w:pPr>
      <w:r w:rsidRPr="00C53F37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>                                                                                                                                    </w:t>
      </w:r>
    </w:p>
    <w:sectPr w:rsidR="00916652" w:rsidRPr="00C53F37" w:rsidSect="00630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5121D"/>
    <w:multiLevelType w:val="multilevel"/>
    <w:tmpl w:val="3A88C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162B65"/>
    <w:multiLevelType w:val="multilevel"/>
    <w:tmpl w:val="9F88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6239C9"/>
    <w:multiLevelType w:val="multilevel"/>
    <w:tmpl w:val="1EC24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D13EEF"/>
    <w:multiLevelType w:val="hybridMultilevel"/>
    <w:tmpl w:val="E2B263F6"/>
    <w:lvl w:ilvl="0" w:tplc="20780FA0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157"/>
    <w:rsid w:val="0000779E"/>
    <w:rsid w:val="000B510B"/>
    <w:rsid w:val="00111E3E"/>
    <w:rsid w:val="00127E01"/>
    <w:rsid w:val="00194B03"/>
    <w:rsid w:val="002045B4"/>
    <w:rsid w:val="00247FB6"/>
    <w:rsid w:val="00250D9F"/>
    <w:rsid w:val="00262FFA"/>
    <w:rsid w:val="002869B9"/>
    <w:rsid w:val="002C4849"/>
    <w:rsid w:val="00347A7B"/>
    <w:rsid w:val="003C32CF"/>
    <w:rsid w:val="004145FE"/>
    <w:rsid w:val="00426497"/>
    <w:rsid w:val="00440573"/>
    <w:rsid w:val="00440784"/>
    <w:rsid w:val="00481232"/>
    <w:rsid w:val="004F545D"/>
    <w:rsid w:val="0052595F"/>
    <w:rsid w:val="00537BFD"/>
    <w:rsid w:val="00550ED4"/>
    <w:rsid w:val="005613EE"/>
    <w:rsid w:val="00566C51"/>
    <w:rsid w:val="00591A07"/>
    <w:rsid w:val="005A4A20"/>
    <w:rsid w:val="00602998"/>
    <w:rsid w:val="00630ADE"/>
    <w:rsid w:val="00661CED"/>
    <w:rsid w:val="006A1050"/>
    <w:rsid w:val="006C72B4"/>
    <w:rsid w:val="00755FCF"/>
    <w:rsid w:val="0076110E"/>
    <w:rsid w:val="00770B04"/>
    <w:rsid w:val="00816BCA"/>
    <w:rsid w:val="008543E3"/>
    <w:rsid w:val="00864C56"/>
    <w:rsid w:val="008D5656"/>
    <w:rsid w:val="009108AC"/>
    <w:rsid w:val="00916652"/>
    <w:rsid w:val="009B5157"/>
    <w:rsid w:val="00A11789"/>
    <w:rsid w:val="00A241E5"/>
    <w:rsid w:val="00A66447"/>
    <w:rsid w:val="00AB28D1"/>
    <w:rsid w:val="00AB4373"/>
    <w:rsid w:val="00B60BCE"/>
    <w:rsid w:val="00B620FE"/>
    <w:rsid w:val="00B94045"/>
    <w:rsid w:val="00C53F37"/>
    <w:rsid w:val="00CA69CF"/>
    <w:rsid w:val="00CE206C"/>
    <w:rsid w:val="00E757D5"/>
    <w:rsid w:val="00E87167"/>
    <w:rsid w:val="00F10B78"/>
    <w:rsid w:val="00FB4D33"/>
    <w:rsid w:val="00FC4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E"/>
  </w:style>
  <w:style w:type="paragraph" w:styleId="1">
    <w:name w:val="heading 1"/>
    <w:basedOn w:val="a"/>
    <w:link w:val="10"/>
    <w:uiPriority w:val="9"/>
    <w:qFormat/>
    <w:rsid w:val="009166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166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5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515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166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66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Emphasis"/>
    <w:basedOn w:val="a0"/>
    <w:uiPriority w:val="20"/>
    <w:qFormat/>
    <w:rsid w:val="00916652"/>
    <w:rPr>
      <w:i/>
      <w:iCs/>
    </w:rPr>
  </w:style>
  <w:style w:type="character" w:styleId="a6">
    <w:name w:val="Hyperlink"/>
    <w:basedOn w:val="a0"/>
    <w:uiPriority w:val="99"/>
    <w:unhideWhenUsed/>
    <w:rsid w:val="0091665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37B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41</cp:revision>
  <cp:lastPrinted>2022-02-10T09:32:00Z</cp:lastPrinted>
  <dcterms:created xsi:type="dcterms:W3CDTF">2018-10-02T13:46:00Z</dcterms:created>
  <dcterms:modified xsi:type="dcterms:W3CDTF">2022-02-10T09:32:00Z</dcterms:modified>
</cp:coreProperties>
</file>