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43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22.</w:t>
      </w:r>
      <w:r>
        <w:rPr>
          <w:b/>
          <w:bCs/>
          <w:sz w:val="28"/>
          <w:szCs w:val="28"/>
          <w:lang w:val="uk-UA"/>
        </w:rPr>
        <w:t>04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42 </w:t>
      </w:r>
      <w:r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уповноважену особу за організацію 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проведення процедури електронних 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закупівель</w:t>
      </w:r>
      <w:proofErr w:type="spellEnd"/>
      <w:r>
        <w:rPr>
          <w:b/>
          <w:sz w:val="28"/>
          <w:szCs w:val="28"/>
          <w:lang w:val="uk-UA"/>
        </w:rPr>
        <w:t xml:space="preserve"> в системі «Р</w:t>
      </w:r>
      <w:proofErr w:type="spellStart"/>
      <w:r>
        <w:rPr>
          <w:b/>
          <w:sz w:val="28"/>
          <w:szCs w:val="28"/>
          <w:lang w:val="en-US"/>
        </w:rPr>
        <w:t>rozorro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статті 26  Закону України  «Про  місцеве  самоврядування в Україні» , статті 11  Закону України «Про публічні закупівлі», наказу Міністерства економічного розвитку і торгівлі України від 30.03.2016 №557 «Про затвердження Примірного положення про тендерний комітет або уповноважену особу», з метою забезпечення здійснення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відповідно до чинного законодавства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Призначити  уповноважену особу за організацію та проведення процедури електронних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 системі «</w:t>
      </w:r>
      <w:proofErr w:type="spellStart"/>
      <w:r>
        <w:rPr>
          <w:sz w:val="28"/>
          <w:szCs w:val="28"/>
          <w:lang w:val="uk-UA"/>
        </w:rPr>
        <w:t>Рrozorro</w:t>
      </w:r>
      <w:proofErr w:type="spellEnd"/>
      <w:r>
        <w:rPr>
          <w:sz w:val="28"/>
          <w:szCs w:val="28"/>
          <w:lang w:val="uk-UA"/>
        </w:rPr>
        <w:t>» в Ямпільській селищній раді головного бухгалтера Соломко Олену Іванівну.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Затвердити Положення про уповноважену особу за організацію та проведення процедури електронних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 системі «</w:t>
      </w:r>
      <w:proofErr w:type="spellStart"/>
      <w:r>
        <w:rPr>
          <w:sz w:val="28"/>
          <w:szCs w:val="28"/>
          <w:lang w:val="uk-UA"/>
        </w:rPr>
        <w:t>Рrozorro</w:t>
      </w:r>
      <w:proofErr w:type="spellEnd"/>
      <w:r>
        <w:rPr>
          <w:sz w:val="28"/>
          <w:szCs w:val="28"/>
          <w:lang w:val="uk-UA"/>
        </w:rPr>
        <w:t>»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(додається).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розпорядження покласти на постійну комісію  з питань планування, фінансів, бюджету, ринкових відносин, управління комунальною власністю, прийняття актів регуляторної (голова </w:t>
      </w:r>
      <w:proofErr w:type="spellStart"/>
      <w:r>
        <w:rPr>
          <w:sz w:val="28"/>
          <w:szCs w:val="28"/>
          <w:lang w:val="uk-UA"/>
        </w:rPr>
        <w:t>Нужний</w:t>
      </w:r>
      <w:proofErr w:type="spellEnd"/>
      <w:r>
        <w:rPr>
          <w:sz w:val="28"/>
          <w:szCs w:val="28"/>
          <w:lang w:val="uk-UA"/>
        </w:rPr>
        <w:t xml:space="preserve"> С.Ф.).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Наталія  ЦИБУЛЬКО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Додаток</w:t>
      </w:r>
      <w:proofErr w:type="spellEnd"/>
      <w:r>
        <w:rPr>
          <w:b/>
          <w:sz w:val="28"/>
          <w:szCs w:val="28"/>
        </w:rPr>
        <w:t xml:space="preserve"> </w:t>
      </w:r>
    </w:p>
    <w:p w:rsidR="00EC4357" w:rsidRDefault="00EC4357" w:rsidP="00EC4357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22.04.2020 р.</w:t>
      </w:r>
      <w:r>
        <w:rPr>
          <w:b/>
          <w:sz w:val="28"/>
          <w:szCs w:val="28"/>
        </w:rPr>
        <w:t xml:space="preserve"> № 42 -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EC4357" w:rsidRDefault="00EC4357" w:rsidP="00EC43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уповноважену особу за організацію та проведення процедури електронних </w:t>
      </w:r>
      <w:proofErr w:type="spellStart"/>
      <w:r>
        <w:rPr>
          <w:b/>
          <w:sz w:val="28"/>
          <w:szCs w:val="28"/>
          <w:lang w:val="uk-UA"/>
        </w:rPr>
        <w:t>закупівель</w:t>
      </w:r>
      <w:proofErr w:type="spellEnd"/>
      <w:r>
        <w:rPr>
          <w:b/>
          <w:sz w:val="28"/>
          <w:szCs w:val="28"/>
          <w:lang w:val="uk-UA"/>
        </w:rPr>
        <w:t xml:space="preserve"> в системі «</w:t>
      </w:r>
      <w:proofErr w:type="spellStart"/>
      <w:r>
        <w:rPr>
          <w:b/>
          <w:sz w:val="28"/>
          <w:szCs w:val="28"/>
          <w:lang w:val="uk-UA"/>
        </w:rPr>
        <w:t>Рrozorro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EC4357" w:rsidRDefault="00EC4357" w:rsidP="00EC4357">
      <w:pPr>
        <w:rPr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Загальні положення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Це Положення «Про уповноважену особу …» (далі Положення)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розроблено відповідно до статей 8 і 11 Закону “Про публічні закупівлі” (далі – Закон) та Наказу Міністерства економічного розвитку і торгівлі України «Про затвердження Примірного положення про тендерний комітет або уповноважену особу (осіб)» від 30.03.2016 р. № 557 (зі змінами від 12.04.2016 р. № 676). Положення визначає правовий статус, загальні організаційні та процедурні засади діяльності уповноваженої особи, а також її права, обов’язки та відповідальність.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Тендерний комітет (далі – комітет) – службові (посадові) та інші особи замовника, призначені відповідальними за організацію та проведення процедур закупівлі згідно із Законом.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Уповноважена особа (особи) − службова, посадова та інша фізична особа замовника, визначена відповідальною за організацію та проведення процедур закупівлі згідно із Законом на підставі власного розпорядчого рішення або трудового договору (контракту).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Уповноважена особа  здійснює організацію та проведення процедур закупівлі, вартість яких є меншою за вартість, що встановлена в абзацах другому і третьому частини 1 статті 2 Закону України «Про публічні закупівлі». Тобто здійснює організацію та проведення «допорогових» процедур закупівлі в інтересах селищної ради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Метою діяльності уповноваженої особи є організація та проведення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, вартість яких є меншою за вартість, що встановлена в абзацах другому і третьому частини 1 статті 2 Закону України «Про публічні закупівлі» на засадах об’єктивності та неупередженості.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Замовником не може бути одночасно визначено відповідальним за організацію та проведення одних і тих самих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тендерний комітет та уповноважену особу 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Уповноважена особа  у своїй діяльності керується Законом, іншими нормативно – правовими актами з питань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та цим Положенням.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357" w:rsidRDefault="00EC4357" w:rsidP="00EC4357">
      <w:pPr>
        <w:rPr>
          <w:sz w:val="28"/>
          <w:szCs w:val="28"/>
          <w:lang w:val="uk-UA"/>
        </w:rPr>
      </w:pPr>
    </w:p>
    <w:p w:rsidR="00EC4357" w:rsidRDefault="00EC4357" w:rsidP="00EC4357">
      <w:pPr>
        <w:rPr>
          <w:sz w:val="28"/>
          <w:szCs w:val="28"/>
          <w:lang w:val="uk-UA"/>
        </w:rPr>
      </w:pP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ІІ. Засади діяльності та вимоги до уповноваженої особи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Уповноважена особа здійснює діяльність на підставі рішення  замовника або трудового договору (контракту) у відповідності до норм трудового законодавства.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укладення трудового договору, такий договір може укладатися на встановлений чи невизначений строк за погодженням замовника та уповноваженої особи або на час організації та проведення процедур (процедури)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Уповноважена особа 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Не можуть визначатися уповноваженими особами посадові особи та представники учасників, та інші особи, визначені законодавством України.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Під час організації та проведення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уповноважена особа 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наявності зазначеного конфлікту уповноважена особа  інформує про це замовника, який приймає відповідне рішення щодо проведення процедури без участі такої особи.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 Замовник має право визначити одну, двох чи більше уповноважених осіб у залежності від обсягів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У разі визначення однієї уповноваженої особи замовник має право визначити особу, яка буде виконувати обов’язки уповноваженої особи в разі її відсутності (під час перебування на лікарняному, у відрядженні або відпустці).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Уповноважена особа  повинна мати вищу освіту.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залежності від обсягів та предмета закупівлі уповноваженій особі  доцільно орієнтуватися в одному чи декількох питаннях: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чинних стандартах та технічних умовах товарів, робіт і послуг, які закуповуються замовником;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видах, істотних умовах та особливостях укладення догорів про закупівлю товарів, робіт і послуг тощо.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Оплата праці уповноваженої особи 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уповноваженої особи  визначається у трудовому договорі (контракті) відповідно до вимог законодавства.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Уповноважена особа  під час виконання своїх функцій керується наступними принципами: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добросовісна конкуренція серед учасників;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максимальна економія та ефективність;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відкритість та прозорість на всіх стадіях закупівлі;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недискримінація учасників;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об’єктивна та неупереджена оцінка тендерних пропозицій;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корупційним діям і зловживанням.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Уповноважена особа 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складає та затверджує річний план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вибір процедури закупівлі;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проводить процедури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рівні умови для всіх учасників, об’єктивний та чесний вибір переможця;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забезпечує складання, затвердження та зберігання відповідних документів з питань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, визначених Законом;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забезпечує оприлюднення інформації та звіту щодо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відповідно до вимог Закону;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представляє інтереси замовника з питань, пов’язаних із здійсненням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, зокрема під час перевірок і контрольних заходів, розгляду скарг і судових справ;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в установлений строк необхідні документи та відповідні пояснення;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аналізує виконання договорів, укладених згідно із Законом;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інші дії, передбачені Законом, трудовим договором (контрактом) або розпорядчим рішенням замовника.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2.11. Уповноважена особа  має право: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пройти навчання з питань організації та здійснення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приймати рішення, узгоджувати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проведенням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брати участь у проведенні нарад, зборів з питань, пов’язаних з функціональними обов’язками уповноваженої особи (осіб);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давати роз’яснення і консультації структурним підрозділам замовника в межах своїх повноважень з питань, що належать до компетенції уповноваженої особи;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інші дії, передбачені Законом.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2.12. Уповноважені особа  зобов’язана: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дотримуватися норм чинного законодавства у сфері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lastRenderedPageBreak/>
        <w:t>цього Положення;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організовувати та проводити процедури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забезпечувати рівні умови для всіх учасників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встановленому Законом порядку визначати переможців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2.13. Уповноважена особа персонально відповідає: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прийняті нею рішення і вчинені дії (бездіяльність) відповідно до законів України;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повноту та достовірність інформації, що оприлюднюється на веб-порталі Уповноваженого органу;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порушення вимог, визначених Законом у сфері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357" w:rsidRDefault="00EC4357" w:rsidP="00EC43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ІІІ. Витрати на організацію та проведення процедур </w:t>
      </w:r>
      <w:proofErr w:type="spellStart"/>
      <w:r>
        <w:rPr>
          <w:b/>
          <w:sz w:val="28"/>
          <w:szCs w:val="28"/>
          <w:lang w:val="uk-UA"/>
        </w:rPr>
        <w:t>закупівель</w:t>
      </w:r>
      <w:proofErr w:type="spellEnd"/>
    </w:p>
    <w:p w:rsidR="00EC4357" w:rsidRDefault="00EC4357" w:rsidP="00EC4357">
      <w:pPr>
        <w:rPr>
          <w:b/>
          <w:sz w:val="28"/>
          <w:szCs w:val="28"/>
          <w:lang w:val="uk-UA"/>
        </w:rPr>
      </w:pPr>
    </w:p>
    <w:p w:rsidR="00EC4357" w:rsidRDefault="00EC4357" w:rsidP="00EC4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Уповноважена особа  за рішенням керівника замовника в установленому законодавством порядку можуть преміюватись за якісне та сумлінне виконання завдань, пов’язаних з організацією 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4357" w:rsidRDefault="00EC4357" w:rsidP="00EC435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ІСАЄНКО</w:t>
      </w:r>
    </w:p>
    <w:p w:rsidR="00252B75" w:rsidRDefault="00252B75">
      <w:bookmarkStart w:id="0" w:name="_GoBack"/>
      <w:bookmarkEnd w:id="0"/>
    </w:p>
    <w:sectPr w:rsidR="002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42"/>
    <w:rsid w:val="00252B75"/>
    <w:rsid w:val="00B44542"/>
    <w:rsid w:val="00E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4E389-DDE8-4CE8-A621-D5EC08AE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1374</Words>
  <Characters>7834</Characters>
  <Application>Microsoft Office Word</Application>
  <DocSecurity>0</DocSecurity>
  <Lines>65</Lines>
  <Paragraphs>18</Paragraphs>
  <ScaleCrop>false</ScaleCrop>
  <Company/>
  <LinksUpToDate>false</LinksUpToDate>
  <CharactersWithSpaces>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2020-05-06T05:24:00Z</dcterms:created>
  <dcterms:modified xsi:type="dcterms:W3CDTF">2020-05-06T05:25:00Z</dcterms:modified>
</cp:coreProperties>
</file>