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Світлани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Світлані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463094">
        <w:rPr>
          <w:color w:val="333333"/>
          <w:sz w:val="28"/>
          <w:szCs w:val="28"/>
        </w:rPr>
        <w:t>Харук</w:t>
      </w:r>
      <w:proofErr w:type="spellEnd"/>
      <w:r w:rsidR="00463094">
        <w:rPr>
          <w:color w:val="333333"/>
          <w:sz w:val="28"/>
          <w:szCs w:val="28"/>
        </w:rPr>
        <w:t xml:space="preserve"> Віри Йосипівни, жительки с.Ходоси</w:t>
      </w:r>
      <w:bookmarkStart w:id="0" w:name="_GoBack"/>
      <w:bookmarkEnd w:id="0"/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63094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4283E-A01B-4A13-844E-51642861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2020-07-28T07:55:00Z</dcterms:created>
  <dcterms:modified xsi:type="dcterms:W3CDTF">2020-07-28T07:55:00Z</dcterms:modified>
</cp:coreProperties>
</file>