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853" w:rsidRDefault="00313853" w:rsidP="00313853">
      <w:pPr>
        <w:jc w:val="right"/>
        <w:rPr>
          <w:sz w:val="28"/>
          <w:szCs w:val="28"/>
          <w:lang w:val="uk-UA"/>
        </w:rPr>
      </w:pPr>
    </w:p>
    <w:p w:rsidR="00313853" w:rsidRDefault="0044758F" w:rsidP="00313853">
      <w:pPr>
        <w:pStyle w:val="a6"/>
        <w:spacing w:line="240" w:lineRule="auto"/>
        <w:jc w:val="right"/>
      </w:pPr>
      <w:r>
        <w:t>Додаток __</w:t>
      </w:r>
      <w:r w:rsidR="00313853">
        <w:t xml:space="preserve"> </w:t>
      </w:r>
    </w:p>
    <w:p w:rsidR="00313853" w:rsidRDefault="00313853" w:rsidP="00313853">
      <w:pPr>
        <w:pStyle w:val="a6"/>
        <w:spacing w:line="240" w:lineRule="auto"/>
        <w:jc w:val="right"/>
      </w:pPr>
      <w:r>
        <w:t xml:space="preserve">                                                    до Програми соціально-економічного</w:t>
      </w:r>
    </w:p>
    <w:p w:rsidR="00313853" w:rsidRDefault="00313853" w:rsidP="00313853">
      <w:pPr>
        <w:pStyle w:val="a6"/>
        <w:spacing w:line="240" w:lineRule="auto"/>
        <w:ind w:left="3540" w:firstLine="708"/>
        <w:jc w:val="right"/>
      </w:pPr>
      <w:r>
        <w:t xml:space="preserve"> розвитку Шпанівської сільської ради </w:t>
      </w:r>
    </w:p>
    <w:p w:rsidR="00313853" w:rsidRDefault="00313853" w:rsidP="00313853">
      <w:pPr>
        <w:pStyle w:val="a6"/>
        <w:spacing w:line="240" w:lineRule="auto"/>
        <w:jc w:val="right"/>
      </w:pPr>
      <w:r>
        <w:t xml:space="preserve">                                                                                                      на </w:t>
      </w:r>
      <w:r w:rsidR="0044758F">
        <w:t xml:space="preserve">21-2023 </w:t>
      </w:r>
      <w:r>
        <w:t>роки</w:t>
      </w:r>
    </w:p>
    <w:p w:rsidR="00313853" w:rsidRDefault="00313853" w:rsidP="00313853">
      <w:pPr>
        <w:pStyle w:val="a6"/>
        <w:spacing w:line="240" w:lineRule="auto"/>
        <w:jc w:val="right"/>
      </w:pPr>
      <w:r>
        <w:t xml:space="preserve">                                                                                    </w:t>
      </w:r>
    </w:p>
    <w:p w:rsidR="00313853" w:rsidRDefault="00313853" w:rsidP="00313853">
      <w:pPr>
        <w:jc w:val="center"/>
        <w:rPr>
          <w:sz w:val="28"/>
          <w:szCs w:val="28"/>
          <w:lang w:val="uk-UA"/>
        </w:rPr>
      </w:pPr>
    </w:p>
    <w:p w:rsidR="00313853" w:rsidRPr="007B4768" w:rsidRDefault="00313853" w:rsidP="00313853">
      <w:pPr>
        <w:jc w:val="center"/>
        <w:rPr>
          <w:b/>
          <w:sz w:val="28"/>
          <w:szCs w:val="28"/>
          <w:lang w:val="uk-UA"/>
        </w:rPr>
      </w:pPr>
      <w:r w:rsidRPr="007B4768">
        <w:rPr>
          <w:b/>
          <w:sz w:val="28"/>
          <w:szCs w:val="28"/>
          <w:lang w:val="uk-UA"/>
        </w:rPr>
        <w:t>ПРОГРАМА</w:t>
      </w:r>
    </w:p>
    <w:p w:rsidR="00313853" w:rsidRDefault="00313853" w:rsidP="00313853">
      <w:pPr>
        <w:jc w:val="center"/>
        <w:rPr>
          <w:sz w:val="28"/>
          <w:szCs w:val="28"/>
          <w:lang w:val="uk-UA"/>
        </w:rPr>
      </w:pPr>
      <w:r w:rsidRPr="007B4768">
        <w:rPr>
          <w:sz w:val="28"/>
          <w:szCs w:val="28"/>
          <w:lang w:val="uk-UA"/>
        </w:rPr>
        <w:t xml:space="preserve">підтримки об’єднань співвласників багатоквартирних будинків у проведенні капітальних ремонтів, реконструкції та технічного переоснащення, утеплення багатоквартирних будинків території Шпанівської сільської ради </w:t>
      </w:r>
    </w:p>
    <w:p w:rsidR="00313853" w:rsidRPr="007B4768" w:rsidRDefault="00313853" w:rsidP="00313853">
      <w:pPr>
        <w:jc w:val="center"/>
        <w:rPr>
          <w:sz w:val="28"/>
          <w:szCs w:val="28"/>
          <w:lang w:val="uk-UA"/>
        </w:rPr>
      </w:pPr>
    </w:p>
    <w:p w:rsidR="00313853" w:rsidRDefault="00313853" w:rsidP="00313853">
      <w:pPr>
        <w:widowControl/>
        <w:numPr>
          <w:ilvl w:val="0"/>
          <w:numId w:val="1"/>
        </w:numPr>
        <w:suppressAutoHyphens w:val="0"/>
        <w:jc w:val="center"/>
        <w:rPr>
          <w:b/>
          <w:sz w:val="28"/>
          <w:szCs w:val="28"/>
          <w:lang w:val="uk-UA"/>
        </w:rPr>
      </w:pPr>
      <w:r w:rsidRPr="00456D8D">
        <w:rPr>
          <w:b/>
          <w:sz w:val="28"/>
          <w:szCs w:val="28"/>
          <w:lang w:val="uk-UA"/>
        </w:rPr>
        <w:t xml:space="preserve">Визначення проблеми, на </w:t>
      </w:r>
      <w:proofErr w:type="spellStart"/>
      <w:r w:rsidRPr="00456D8D">
        <w:rPr>
          <w:b/>
          <w:sz w:val="28"/>
          <w:szCs w:val="28"/>
          <w:lang w:val="uk-UA"/>
        </w:rPr>
        <w:t>розв</w:t>
      </w:r>
      <w:proofErr w:type="spellEnd"/>
      <w:r w:rsidRPr="00313853">
        <w:rPr>
          <w:b/>
          <w:sz w:val="28"/>
          <w:szCs w:val="28"/>
          <w:lang w:val="ru-RU"/>
        </w:rPr>
        <w:t>’</w:t>
      </w:r>
      <w:proofErr w:type="spellStart"/>
      <w:r w:rsidRPr="00456D8D">
        <w:rPr>
          <w:b/>
          <w:sz w:val="28"/>
          <w:szCs w:val="28"/>
          <w:lang w:val="uk-UA"/>
        </w:rPr>
        <w:t>язання</w:t>
      </w:r>
      <w:proofErr w:type="spellEnd"/>
      <w:r w:rsidRPr="00456D8D">
        <w:rPr>
          <w:b/>
          <w:sz w:val="28"/>
          <w:szCs w:val="28"/>
          <w:lang w:val="uk-UA"/>
        </w:rPr>
        <w:t xml:space="preserve"> якої спрямована Програма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1.1. Однією з найбільш гострих соціально-економічних проблем України на сьогодні є житлова. 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Удосконалення управління та збереження житлового фонду, його технічне переоснащення та заходи з енергозбереження – одна з найважливіших проблем, що постала перед владою. Всі, хто працює над реформуванням житлово-комунального господарства, розуміють, що така довгоочікувана реформа можлива лише за умови </w:t>
      </w:r>
      <w:r w:rsidRPr="007B4768">
        <w:rPr>
          <w:sz w:val="28"/>
          <w:szCs w:val="28"/>
          <w:lang w:val="uk-UA"/>
        </w:rPr>
        <w:t>самої активної участі у цій справі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</w:t>
      </w:r>
      <w:r w:rsidRPr="00456D8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єднання співвласників багатоквартирного будинку (далі - ОСББ), як нової організаційної форми утримання житла, що значно краще відповідає реаліям сьогодення, та безпосередньо мешканців багатоквартирних будинків.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1.2. Відповідно до частини 2 статті 10 Закону України «Про приватизацію державного житлового фонду» власники квартир у багатоквартирному будинку є співвласниками всіх допоміжних приміщень будинку, технічного обладнання, елементів зовнішнього благоустрою і </w:t>
      </w:r>
      <w:proofErr w:type="spellStart"/>
      <w:r>
        <w:rPr>
          <w:sz w:val="28"/>
          <w:szCs w:val="28"/>
          <w:lang w:val="uk-UA"/>
        </w:rPr>
        <w:t>зобов</w:t>
      </w:r>
      <w:proofErr w:type="spellEnd"/>
      <w:r w:rsidRPr="00313853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  <w:lang w:val="uk-UA"/>
        </w:rPr>
        <w:t>язані</w:t>
      </w:r>
      <w:proofErr w:type="spellEnd"/>
      <w:r>
        <w:rPr>
          <w:sz w:val="28"/>
          <w:szCs w:val="28"/>
          <w:lang w:val="uk-UA"/>
        </w:rPr>
        <w:t xml:space="preserve"> брати участь у загальних витратах, </w:t>
      </w:r>
      <w:proofErr w:type="spellStart"/>
      <w:r>
        <w:rPr>
          <w:sz w:val="28"/>
          <w:szCs w:val="28"/>
          <w:lang w:val="uk-UA"/>
        </w:rPr>
        <w:t>пов</w:t>
      </w:r>
      <w:proofErr w:type="spellEnd"/>
      <w:r w:rsidRPr="00313853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  <w:lang w:val="uk-UA"/>
        </w:rPr>
        <w:t>язаних</w:t>
      </w:r>
      <w:proofErr w:type="spellEnd"/>
      <w:r>
        <w:rPr>
          <w:sz w:val="28"/>
          <w:szCs w:val="28"/>
          <w:lang w:val="uk-UA"/>
        </w:rPr>
        <w:t xml:space="preserve"> з утриманням будинку і прибудинкової території відповідно до своєї частки майна у будинку. 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1.3.  Ефективним власником будинку, який може управляти і приймати рішення щодо ремонту будинку, його технічного переоснащення з огляду на вимоги енергоефективності, розпоряджатися прибудинковою територією, замовляти необхідні для утримання комунальні послуги, стає ОСББ. Створення ОСББ - ефективного власника будинку – це шлях, яким пішли у свій час більшість східноєвропейських країн. 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Створення об</w:t>
      </w:r>
      <w:r w:rsidRPr="00313853">
        <w:rPr>
          <w:sz w:val="28"/>
          <w:szCs w:val="28"/>
          <w:lang w:val="ru-RU"/>
        </w:rPr>
        <w:t>’</w:t>
      </w:r>
      <w:r>
        <w:rPr>
          <w:sz w:val="28"/>
          <w:szCs w:val="28"/>
          <w:lang w:val="uk-UA"/>
        </w:rPr>
        <w:t>єднань співвласників, сприяння формуванню конкурентного середовища в сфері житлово-комунального господарства – основні напрямки та принципи, які задекларовані Програмою реформування та розвитку житлово-комунального господарства України.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1.4. Об</w:t>
      </w:r>
      <w:r w:rsidRPr="00313853">
        <w:rPr>
          <w:sz w:val="28"/>
          <w:szCs w:val="28"/>
          <w:lang w:val="ru-RU"/>
        </w:rPr>
        <w:t>’</w:t>
      </w:r>
      <w:r>
        <w:rPr>
          <w:sz w:val="28"/>
          <w:szCs w:val="28"/>
          <w:lang w:val="uk-UA"/>
        </w:rPr>
        <w:t>єднання співвласників багатоквартирного будинку – юридична особа, створена власниками для сприяння використанню їхнього власного майна та управління, утримання і використання неподільного і загального майна. ОСББ може бути створене у будинку будь-якої форми власності з числа тих, хто приватизував або придбав квартиру, а також власників нежилих приміщень.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1.5. Громадяни, які взяли у свої руки управління будинком, своєю спільною власністю, у силу своїх можливостей здійснюють помірний внесок у </w:t>
      </w:r>
      <w:r>
        <w:rPr>
          <w:sz w:val="28"/>
          <w:szCs w:val="28"/>
          <w:lang w:val="uk-UA"/>
        </w:rPr>
        <w:lastRenderedPageBreak/>
        <w:t>благоустрій села і вже не будуть псувати те, що зробили власними зусиллями та за власні кошти. Чим більше буде свідомих активних громадян у нашій громаді, тим більше будуть люди звикати зберігати те, що вони мають. Зі сторони сільської ради треба лише допомогти їм подолати інертність мислення, звичку чекати і сподіватися на те, що за них хтось має організовувати та утримувати їх помешкання.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Особливо неплатоспроможним мешканцям, найкращий шлях поліпшити умови утримання спільного майна багатоквартирних будинків - це</w:t>
      </w:r>
      <w:r w:rsidRPr="00053F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шлях створення ОСББ 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1.6. Найбільш дієвими способами у заохоченні мешканців до створення ОСББ є: 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надання їм фінансової допомоги у виконанні робіт з капітального ремонту, реконструкції, технічного переоснащення будинку, що реалізується виділенням коштів з бюджету сільської ради; 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сприяння у підготовці проектів на отримання можливих міжнародних грантів, кредитів, а також залучення ОСББ до участі у всеукраїнських і міжнародних програмах підтримки громадської активності.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</w:p>
    <w:p w:rsidR="00313853" w:rsidRDefault="00313853" w:rsidP="00313853">
      <w:pPr>
        <w:widowControl/>
        <w:numPr>
          <w:ilvl w:val="0"/>
          <w:numId w:val="1"/>
        </w:numPr>
        <w:suppressAutoHyphens w:val="0"/>
        <w:jc w:val="center"/>
        <w:rPr>
          <w:b/>
          <w:sz w:val="28"/>
          <w:szCs w:val="28"/>
          <w:lang w:val="uk-UA"/>
        </w:rPr>
      </w:pPr>
      <w:r w:rsidRPr="00BC718E">
        <w:rPr>
          <w:b/>
          <w:sz w:val="28"/>
          <w:szCs w:val="28"/>
          <w:lang w:val="uk-UA"/>
        </w:rPr>
        <w:t>Визначення мети програми</w:t>
      </w:r>
    </w:p>
    <w:p w:rsidR="00313853" w:rsidRDefault="00313853" w:rsidP="00313853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Програма розроблена для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капітальних ремонтів, реконструкції та технічного переоснащення, утеплення житлових багатоквартирних будинків, з метою забезпечення їх належного інженерно-технічного та санітарного стану, реалізації прав та виконанням обов</w:t>
      </w:r>
      <w:r w:rsidRPr="00EC4FE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язків співвласників багатоквартирного будинку щодо його утримання, а також забезпечення сприяння співвласникам у ремонті та </w:t>
      </w:r>
      <w:proofErr w:type="spellStart"/>
      <w:r>
        <w:rPr>
          <w:sz w:val="28"/>
          <w:szCs w:val="28"/>
          <w:lang w:val="uk-UA"/>
        </w:rPr>
        <w:t>благоустрої</w:t>
      </w:r>
      <w:proofErr w:type="spellEnd"/>
      <w:r>
        <w:rPr>
          <w:sz w:val="28"/>
          <w:szCs w:val="28"/>
          <w:lang w:val="uk-UA"/>
        </w:rPr>
        <w:t xml:space="preserve"> спільного майна з боку територіальної громади. Залучення коштів мешканців не тільки підвищить фінансові можливості з ремонту житла, але й стимулюватиме господарче ставлення мешканців до спільного майна, його збереження і покращення, удосконалення управління та збереження житлового фонду, його технічного переоснащення та заходи з енергозбереження.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</w:p>
    <w:p w:rsidR="00313853" w:rsidRDefault="00313853" w:rsidP="00313853">
      <w:pPr>
        <w:widowControl/>
        <w:numPr>
          <w:ilvl w:val="0"/>
          <w:numId w:val="1"/>
        </w:numPr>
        <w:suppressAutoHyphens w:val="0"/>
        <w:jc w:val="center"/>
        <w:rPr>
          <w:b/>
          <w:sz w:val="28"/>
          <w:szCs w:val="28"/>
          <w:lang w:val="uk-UA"/>
        </w:rPr>
      </w:pPr>
      <w:r w:rsidRPr="00EC4FE6">
        <w:rPr>
          <w:b/>
          <w:sz w:val="28"/>
          <w:szCs w:val="28"/>
          <w:lang w:val="uk-UA"/>
        </w:rPr>
        <w:t>Обґрунтування шляхів і засобів розв’язання проблеми, обсягів та джерел фінансування, строки та етапи виконання програми</w:t>
      </w:r>
    </w:p>
    <w:p w:rsidR="00313853" w:rsidRDefault="00313853" w:rsidP="00313853">
      <w:pPr>
        <w:ind w:left="360"/>
        <w:rPr>
          <w:b/>
          <w:sz w:val="28"/>
          <w:szCs w:val="28"/>
          <w:lang w:val="uk-UA"/>
        </w:rPr>
      </w:pPr>
    </w:p>
    <w:p w:rsidR="00313853" w:rsidRDefault="00313853" w:rsidP="00313853">
      <w:pPr>
        <w:widowControl/>
        <w:numPr>
          <w:ilvl w:val="1"/>
          <w:numId w:val="1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виконання завдань програми передбачається шляхом поетапного та якісного виконання пріоритетних завдань та заходів виконавцями. </w:t>
      </w:r>
    </w:p>
    <w:p w:rsidR="00313853" w:rsidRPr="00CF7BFD" w:rsidRDefault="00313853" w:rsidP="00313853">
      <w:pPr>
        <w:widowControl/>
        <w:numPr>
          <w:ilvl w:val="1"/>
          <w:numId w:val="1"/>
        </w:numPr>
        <w:suppressAutoHyphens w:val="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передбачають формування механізму, що дозволить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співвласникам багатоквартирних будинків отримати гарантовану можливість капітального ремонту, реконструкції або технічного переоснащення свого будинку, якщо вони надають згоду профінансувати частину вартості робіт реалізації Програми. У цю частину входить наступне – вартість виготовлення проектної документації (ПД), вартість технічного та авторського нагляду за роботами, вартість експертизи ПД (за необхідності) та частина вартості робіт і матеріалів. Основними джерелами фінансування робіт </w:t>
      </w:r>
      <w:r>
        <w:rPr>
          <w:sz w:val="28"/>
          <w:szCs w:val="28"/>
          <w:lang w:val="uk-UA"/>
        </w:rPr>
        <w:lastRenderedPageBreak/>
        <w:t xml:space="preserve">є кошти бюджету сільської ради, кошти співвласників багатоквартирних будинків </w:t>
      </w:r>
      <w:r w:rsidRPr="00CF7BFD">
        <w:rPr>
          <w:i/>
          <w:sz w:val="28"/>
          <w:szCs w:val="28"/>
          <w:lang w:val="uk-UA"/>
        </w:rPr>
        <w:t xml:space="preserve">та кошти банківських, кредитних установ. </w:t>
      </w:r>
    </w:p>
    <w:p w:rsidR="00313853" w:rsidRPr="00710338" w:rsidRDefault="00313853" w:rsidP="00313853">
      <w:pPr>
        <w:widowControl/>
        <w:numPr>
          <w:ilvl w:val="1"/>
          <w:numId w:val="1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Ліміт коштів, що їх максимально може бути виділено </w:t>
      </w:r>
      <w:r w:rsidRPr="00710338">
        <w:rPr>
          <w:sz w:val="28"/>
          <w:szCs w:val="28"/>
          <w:lang w:val="uk-UA"/>
        </w:rPr>
        <w:t>для дольової участі з бюджету сільської ради</w:t>
      </w:r>
      <w:r>
        <w:rPr>
          <w:sz w:val="28"/>
          <w:szCs w:val="28"/>
          <w:lang w:val="uk-UA"/>
        </w:rPr>
        <w:t xml:space="preserve"> на один багатоквартирний будинок, де створено ОСББ, залежить від площі будинку. Питоме значення ліміту для всіх будинків складає 50грн. за 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загальної площі житлових та нежитлових приміщень будинку.</w:t>
      </w:r>
    </w:p>
    <w:p w:rsidR="00313853" w:rsidRDefault="00313853" w:rsidP="00313853">
      <w:pPr>
        <w:widowControl/>
        <w:numPr>
          <w:ilvl w:val="1"/>
          <w:numId w:val="1"/>
        </w:numPr>
        <w:suppressAutoHyphens w:val="0"/>
        <w:jc w:val="both"/>
        <w:rPr>
          <w:sz w:val="28"/>
          <w:szCs w:val="28"/>
          <w:lang w:val="uk-UA"/>
        </w:rPr>
      </w:pPr>
      <w:r w:rsidRPr="00710338">
        <w:rPr>
          <w:sz w:val="28"/>
          <w:szCs w:val="28"/>
          <w:lang w:val="uk-UA"/>
        </w:rPr>
        <w:t>Реалізація Програми передбачає участь коштів бюджету</w:t>
      </w:r>
      <w:r>
        <w:rPr>
          <w:sz w:val="28"/>
          <w:szCs w:val="28"/>
          <w:lang w:val="uk-UA"/>
        </w:rPr>
        <w:t xml:space="preserve"> сільської ради з метою підтримки об</w:t>
      </w:r>
      <w:r w:rsidRPr="00213A2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єднань співвласників багатоквартирних будинків у проведенні капітальних ремонтів, реконструкції та технічного переоснащення багатоквартирних будинків Шпанівської сільської ради за таким напрямком: 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ab/>
        <w:t xml:space="preserve">     Дольова участь (70% - реалізації Програми) у фінансуванні        капітального ремонту (реконструкції, технічного переоснащення, впровадження заходів із енергозбереження) багатоквартирних будинків;</w:t>
      </w:r>
    </w:p>
    <w:p w:rsidR="00313853" w:rsidRDefault="00313853" w:rsidP="00313853">
      <w:pPr>
        <w:widowControl/>
        <w:numPr>
          <w:ilvl w:val="1"/>
          <w:numId w:val="1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Програми в частині дольової участі у фінансуванні капітального ремонту, реконструкції та технічного переоснащення багатоквартирних будинків передбачає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робіт з капітального ремонту, реконструкції та технічного переоснащення: </w:t>
      </w:r>
    </w:p>
    <w:p w:rsidR="00313853" w:rsidRDefault="00504AB0" w:rsidP="00313853">
      <w:pPr>
        <w:widowControl/>
        <w:numPr>
          <w:ilvl w:val="2"/>
          <w:numId w:val="1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 будинкових</w:t>
      </w:r>
      <w:r w:rsidR="00313853">
        <w:rPr>
          <w:sz w:val="28"/>
          <w:szCs w:val="28"/>
          <w:lang w:val="uk-UA"/>
        </w:rPr>
        <w:t xml:space="preserve"> інженерних мереж, систем;</w:t>
      </w:r>
    </w:p>
    <w:p w:rsidR="00313853" w:rsidRDefault="00313853" w:rsidP="00313853">
      <w:pPr>
        <w:widowControl/>
        <w:numPr>
          <w:ilvl w:val="2"/>
          <w:numId w:val="1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конструктивних елементів будинку,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>. – даху, фасаду, несучих конструкцій;</w:t>
      </w:r>
    </w:p>
    <w:p w:rsidR="00313853" w:rsidRDefault="00313853" w:rsidP="00313853">
      <w:pPr>
        <w:widowControl/>
        <w:numPr>
          <w:ilvl w:val="2"/>
          <w:numId w:val="1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внутрішнього оздоблення допоміжних приміщень будинку, що є у спільній сумісній  власності співвласників;</w:t>
      </w:r>
    </w:p>
    <w:p w:rsidR="00313853" w:rsidRDefault="00313853" w:rsidP="00313853">
      <w:pPr>
        <w:widowControl/>
        <w:numPr>
          <w:ilvl w:val="2"/>
          <w:numId w:val="1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інженерного обладнання.</w:t>
      </w:r>
    </w:p>
    <w:p w:rsidR="00313853" w:rsidRDefault="00313853" w:rsidP="00313853">
      <w:pPr>
        <w:ind w:left="360"/>
        <w:jc w:val="both"/>
        <w:rPr>
          <w:sz w:val="28"/>
          <w:szCs w:val="28"/>
          <w:lang w:val="uk-UA"/>
        </w:rPr>
      </w:pPr>
    </w:p>
    <w:p w:rsidR="00313853" w:rsidRPr="00783CBB" w:rsidRDefault="00313853" w:rsidP="00313853">
      <w:pPr>
        <w:ind w:left="360"/>
        <w:jc w:val="center"/>
        <w:rPr>
          <w:b/>
          <w:sz w:val="28"/>
          <w:szCs w:val="28"/>
          <w:lang w:val="uk-UA"/>
        </w:rPr>
      </w:pPr>
      <w:r w:rsidRPr="00783CBB">
        <w:rPr>
          <w:b/>
          <w:sz w:val="28"/>
          <w:szCs w:val="28"/>
          <w:lang w:val="uk-UA"/>
        </w:rPr>
        <w:t>4. Умови отримання коштів з місцевого бюджету  для ОСББ.</w:t>
      </w:r>
    </w:p>
    <w:p w:rsidR="00313853" w:rsidRDefault="00313853" w:rsidP="0031385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Шпанівська</w:t>
      </w:r>
      <w:proofErr w:type="spellEnd"/>
      <w:r>
        <w:rPr>
          <w:sz w:val="28"/>
          <w:szCs w:val="28"/>
          <w:lang w:val="uk-UA"/>
        </w:rPr>
        <w:t xml:space="preserve"> сільська рада може надавати підтримку тим громадянам, які самі ініціюють вирішення соціально-економічних та екологічних проблем.</w:t>
      </w:r>
    </w:p>
    <w:p w:rsidR="00313853" w:rsidRDefault="00313853" w:rsidP="0031385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Допомогу в реалізації проектів може отримати кожна громада села, яка є юридичною особою та готовою витрачати сили задля вирішення власних проблем, а також зробити фінансовий внесок і забезпечити подальше самостійне утримання проекту.</w:t>
      </w:r>
    </w:p>
    <w:p w:rsidR="00313853" w:rsidRDefault="00313853" w:rsidP="0031385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Для того, щоб отримати підтримку необхідно звернутись із заявою на ім’я сільського голови.</w:t>
      </w:r>
    </w:p>
    <w:p w:rsidR="00313853" w:rsidRPr="003D0A17" w:rsidRDefault="00313853" w:rsidP="00313853">
      <w:pPr>
        <w:ind w:left="360"/>
        <w:jc w:val="both"/>
        <w:rPr>
          <w:sz w:val="28"/>
          <w:szCs w:val="28"/>
          <w:lang w:val="uk-UA"/>
        </w:rPr>
      </w:pPr>
      <w:r w:rsidRPr="003D0A17">
        <w:rPr>
          <w:sz w:val="28"/>
          <w:szCs w:val="28"/>
          <w:lang w:val="uk-UA"/>
        </w:rPr>
        <w:t xml:space="preserve"> механізми відбору проектів та порядок виконання і </w:t>
      </w:r>
      <w:r>
        <w:rPr>
          <w:sz w:val="28"/>
          <w:szCs w:val="28"/>
          <w:lang w:val="uk-UA"/>
        </w:rPr>
        <w:t>фінансування робіт за Програмою.</w:t>
      </w:r>
    </w:p>
    <w:p w:rsidR="00313853" w:rsidRDefault="00313853" w:rsidP="00313853">
      <w:pPr>
        <w:ind w:left="360"/>
        <w:jc w:val="center"/>
        <w:rPr>
          <w:b/>
          <w:sz w:val="28"/>
          <w:szCs w:val="28"/>
          <w:lang w:val="uk-UA"/>
        </w:rPr>
      </w:pPr>
    </w:p>
    <w:p w:rsidR="00313853" w:rsidRDefault="00313853" w:rsidP="00313853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Pr="00285F7F">
        <w:rPr>
          <w:b/>
          <w:sz w:val="28"/>
          <w:szCs w:val="28"/>
          <w:lang w:val="uk-UA"/>
        </w:rPr>
        <w:t>Джерела фінансування заходів</w:t>
      </w:r>
    </w:p>
    <w:p w:rsidR="00313853" w:rsidRDefault="00313853" w:rsidP="00313853">
      <w:pPr>
        <w:ind w:left="360"/>
        <w:jc w:val="center"/>
        <w:rPr>
          <w:b/>
          <w:sz w:val="28"/>
          <w:szCs w:val="28"/>
          <w:lang w:val="uk-UA"/>
        </w:rPr>
      </w:pP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Фінансування Програми за напрямками викладеними вище, забезпечуватиметься за кошти сільського бюджету, грантів, благодійних внесків та кошти фізичних і юридичних осіб.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Обсяг бюджетних коштів визначається по мірі необхідності, виходячи з фінансової можливості сільського бюджету.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Фінансування робіт з ремонтів проводитиметься одноразово при створенні нового ОСББ (за умови створення ремонтного фонду в об</w:t>
      </w:r>
      <w:r w:rsidRPr="00B31E3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єднанні співвласників багатоквартирного будинку та дольової участі ОСББ в розмірі 30% від суми загальної вартості ремонту згідно з кошторисом). Величина дольової участі визначається </w:t>
      </w:r>
      <w:proofErr w:type="spellStart"/>
      <w:r>
        <w:rPr>
          <w:sz w:val="28"/>
          <w:szCs w:val="28"/>
          <w:lang w:val="uk-UA"/>
        </w:rPr>
        <w:t>Шпанівською</w:t>
      </w:r>
      <w:proofErr w:type="spellEnd"/>
      <w:r>
        <w:rPr>
          <w:sz w:val="28"/>
          <w:szCs w:val="28"/>
          <w:lang w:val="uk-UA"/>
        </w:rPr>
        <w:t xml:space="preserve"> сільською радою.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Принцип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або дольової участі  фінансування проектів ОСББ, відбуватиметься на конкурентних засадах відбору соціально-технічних проектів. 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Контроль за ходом реалізації Програми здійснюється постійною комісією ЖКГ , а також представниками правлінь ОСББ.</w:t>
      </w:r>
    </w:p>
    <w:p w:rsidR="00313853" w:rsidRDefault="00313853" w:rsidP="00313853">
      <w:pPr>
        <w:tabs>
          <w:tab w:val="left" w:pos="360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13853" w:rsidRDefault="00313853" w:rsidP="00313853">
      <w:pPr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</w:t>
      </w:r>
      <w:r w:rsidRPr="00BC7B13">
        <w:rPr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:rsidR="00313853" w:rsidRDefault="00313853" w:rsidP="00313853">
      <w:pPr>
        <w:ind w:left="360"/>
        <w:jc w:val="both"/>
        <w:rPr>
          <w:sz w:val="28"/>
          <w:szCs w:val="28"/>
          <w:lang w:val="uk-UA"/>
        </w:rPr>
      </w:pPr>
    </w:p>
    <w:p w:rsidR="00313853" w:rsidRDefault="00313853" w:rsidP="00313853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5.1.Для досягнення мети Програми необхідно здійснити ряд завдань і заходів: </w:t>
      </w:r>
    </w:p>
    <w:p w:rsidR="00313853" w:rsidRDefault="00313853" w:rsidP="00313853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фінансової підтримки для співвласників багатоквартирних будинків для виконання капітальних ремонтів, реконструкції та технічного переоснащення багатоквартирних будинків;</w:t>
      </w:r>
    </w:p>
    <w:p w:rsidR="00313853" w:rsidRDefault="00313853" w:rsidP="00313853">
      <w:pPr>
        <w:widowControl/>
        <w:numPr>
          <w:ilvl w:val="0"/>
          <w:numId w:val="2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стимулювання активності мешканців у напрямку покращення стану житлового фонду у селі шляхом проведення конкурсів на кращий під</w:t>
      </w:r>
      <w:r w:rsidRPr="00313853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  <w:lang w:val="uk-UA"/>
        </w:rPr>
        <w:t>їзд</w:t>
      </w:r>
      <w:proofErr w:type="spellEnd"/>
      <w:r>
        <w:rPr>
          <w:sz w:val="28"/>
          <w:szCs w:val="28"/>
          <w:lang w:val="uk-UA"/>
        </w:rPr>
        <w:t>, кращий будинок, кращу прилеглу територію;</w:t>
      </w:r>
    </w:p>
    <w:p w:rsidR="00313853" w:rsidRDefault="00313853" w:rsidP="00313853">
      <w:pPr>
        <w:widowControl/>
        <w:numPr>
          <w:ilvl w:val="1"/>
          <w:numId w:val="3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завдання Програми:</w:t>
      </w:r>
    </w:p>
    <w:p w:rsidR="00313853" w:rsidRDefault="00313853" w:rsidP="00313853">
      <w:pPr>
        <w:widowControl/>
        <w:numPr>
          <w:ilvl w:val="2"/>
          <w:numId w:val="3"/>
        </w:numPr>
        <w:tabs>
          <w:tab w:val="clear" w:pos="1440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Покращення рівня життя мешканців міста шляхом проведення своєчасного капітального ремонту, реконструкції та технічного переоснащення багатоквартирних будинків, їх конструктивних елементів та систем; покращення технічного стану житлового фонду.</w:t>
      </w:r>
    </w:p>
    <w:p w:rsidR="00313853" w:rsidRDefault="00313853" w:rsidP="00313853">
      <w:pPr>
        <w:widowControl/>
        <w:numPr>
          <w:ilvl w:val="2"/>
          <w:numId w:val="3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енергоефективності використання ресурсів та скорочення енергетичних витрат у житловому господарстві.</w:t>
      </w:r>
    </w:p>
    <w:p w:rsidR="00313853" w:rsidRDefault="00313853" w:rsidP="00313853">
      <w:pPr>
        <w:widowControl/>
        <w:numPr>
          <w:ilvl w:val="2"/>
          <w:numId w:val="3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Підвищення соціальної активності та самоорганізації громади сільської ради щодо вирішення своїх проблем (соціального та економічного характеру) і покращення якості життя. </w:t>
      </w:r>
    </w:p>
    <w:p w:rsidR="00313853" w:rsidRDefault="00313853" w:rsidP="00313853">
      <w:pPr>
        <w:widowControl/>
        <w:numPr>
          <w:ilvl w:val="2"/>
          <w:numId w:val="3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Сприяння зацікавленості мешканців багатоквартирних будинків у створенні ефективного  власника житла. </w:t>
      </w:r>
    </w:p>
    <w:p w:rsidR="00313853" w:rsidRDefault="00313853" w:rsidP="00313853">
      <w:pPr>
        <w:widowControl/>
        <w:numPr>
          <w:ilvl w:val="2"/>
          <w:numId w:val="3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Сприяння розвитку підприємництва в сфері надання ремонтно-будівельних послуг.</w:t>
      </w:r>
    </w:p>
    <w:p w:rsidR="00313853" w:rsidRDefault="00313853" w:rsidP="00313853">
      <w:pPr>
        <w:widowControl/>
        <w:numPr>
          <w:ilvl w:val="1"/>
          <w:numId w:val="4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Результативні показники програми.</w:t>
      </w:r>
    </w:p>
    <w:p w:rsidR="00313853" w:rsidRDefault="00313853" w:rsidP="00313853">
      <w:pPr>
        <w:widowControl/>
        <w:numPr>
          <w:ilvl w:val="2"/>
          <w:numId w:val="5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Очікувані результати для громади міста від виконання програми полягають у наступному:</w:t>
      </w:r>
    </w:p>
    <w:p w:rsidR="00313853" w:rsidRDefault="00313853" w:rsidP="00313853">
      <w:pPr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5.3.1.1. покращення технічного стану житлових будинків та забезпечення умов для безпечного проживання;</w:t>
      </w:r>
    </w:p>
    <w:p w:rsidR="00313853" w:rsidRDefault="00313853" w:rsidP="00313853">
      <w:pPr>
        <w:widowControl/>
        <w:numPr>
          <w:ilvl w:val="3"/>
          <w:numId w:val="6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соціальна мобілізація мешканців, виховання відповідальності фактичного співвласника житлового будинку.</w:t>
      </w:r>
    </w:p>
    <w:p w:rsidR="00313853" w:rsidRDefault="00313853" w:rsidP="00313853">
      <w:pPr>
        <w:widowControl/>
        <w:numPr>
          <w:ilvl w:val="2"/>
          <w:numId w:val="6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Очікувані результати для Шпанівської сільської ради від виконання програми полягають у наступному:</w:t>
      </w:r>
    </w:p>
    <w:p w:rsidR="00313853" w:rsidRDefault="00313853" w:rsidP="00313853">
      <w:pPr>
        <w:ind w:left="720"/>
        <w:jc w:val="both"/>
        <w:rPr>
          <w:sz w:val="28"/>
          <w:szCs w:val="28"/>
          <w:lang w:val="uk-UA"/>
        </w:rPr>
      </w:pPr>
    </w:p>
    <w:p w:rsidR="00313853" w:rsidRDefault="00313853" w:rsidP="00313853">
      <w:pPr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5.3.2.1.поліпшення стану житлового фонду в цілому;</w:t>
      </w:r>
    </w:p>
    <w:p w:rsidR="00313853" w:rsidRDefault="00313853" w:rsidP="00313853">
      <w:pPr>
        <w:widowControl/>
        <w:numPr>
          <w:ilvl w:val="3"/>
          <w:numId w:val="6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сприяння створенню ефективного власника житла;</w:t>
      </w:r>
    </w:p>
    <w:p w:rsidR="00313853" w:rsidRDefault="00313853" w:rsidP="00313853">
      <w:pPr>
        <w:widowControl/>
        <w:numPr>
          <w:ilvl w:val="3"/>
          <w:numId w:val="6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прозорого механізму взаємодії сільської ради влади з об</w:t>
      </w:r>
      <w:r w:rsidRPr="00313853">
        <w:rPr>
          <w:sz w:val="28"/>
          <w:szCs w:val="28"/>
          <w:lang w:val="ru-RU"/>
        </w:rPr>
        <w:t>’</w:t>
      </w:r>
      <w:r>
        <w:rPr>
          <w:sz w:val="28"/>
          <w:szCs w:val="28"/>
          <w:lang w:val="uk-UA"/>
        </w:rPr>
        <w:t>єднаннями громадян, спрямованого на вирішення проблем у галузі житлово-комунального господарства;</w:t>
      </w:r>
    </w:p>
    <w:p w:rsidR="00313853" w:rsidRDefault="00313853" w:rsidP="00313853">
      <w:pPr>
        <w:widowControl/>
        <w:numPr>
          <w:ilvl w:val="3"/>
          <w:numId w:val="6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державної політики щодо регіонального розвитку у сфері житлово-комунального господарства.</w:t>
      </w:r>
    </w:p>
    <w:p w:rsidR="00313853" w:rsidRDefault="00313853" w:rsidP="00313853">
      <w:pPr>
        <w:widowControl/>
        <w:numPr>
          <w:ilvl w:val="3"/>
          <w:numId w:val="6"/>
        </w:numPr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цієї Програми  сприятиме відродженню свідомості сільської громади, спрямованої на поліпшення життєдіяльності ОСББ.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</w:p>
    <w:p w:rsidR="00313853" w:rsidRDefault="00313853" w:rsidP="00313853">
      <w:pPr>
        <w:widowControl/>
        <w:numPr>
          <w:ilvl w:val="0"/>
          <w:numId w:val="6"/>
        </w:numPr>
        <w:suppressAutoHyphens w:val="0"/>
        <w:jc w:val="center"/>
        <w:rPr>
          <w:b/>
          <w:sz w:val="28"/>
          <w:szCs w:val="28"/>
          <w:lang w:val="uk-UA"/>
        </w:rPr>
      </w:pPr>
      <w:r w:rsidRPr="00572377">
        <w:rPr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313853" w:rsidRDefault="00313853" w:rsidP="00313853">
      <w:pPr>
        <w:rPr>
          <w:b/>
          <w:sz w:val="28"/>
          <w:szCs w:val="28"/>
          <w:lang w:val="uk-UA"/>
        </w:rPr>
      </w:pP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Координацію та контроль про хід виконання програми здійснює у межах повноважень, визначених Законом України «Про місцеве самоврядування в у Україні», </w:t>
      </w:r>
      <w:proofErr w:type="spellStart"/>
      <w:r>
        <w:rPr>
          <w:sz w:val="28"/>
          <w:szCs w:val="28"/>
          <w:lang w:val="uk-UA"/>
        </w:rPr>
        <w:t>Шпанівська</w:t>
      </w:r>
      <w:proofErr w:type="spellEnd"/>
      <w:r>
        <w:rPr>
          <w:sz w:val="28"/>
          <w:szCs w:val="28"/>
          <w:lang w:val="uk-UA"/>
        </w:rPr>
        <w:t xml:space="preserve"> сільська рада та її виконавчий комітет.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У разі необхідності </w:t>
      </w:r>
      <w:proofErr w:type="spellStart"/>
      <w:r>
        <w:rPr>
          <w:sz w:val="28"/>
          <w:szCs w:val="28"/>
          <w:lang w:val="uk-UA"/>
        </w:rPr>
        <w:t>Шпанівська</w:t>
      </w:r>
      <w:proofErr w:type="spellEnd"/>
      <w:r>
        <w:rPr>
          <w:sz w:val="28"/>
          <w:szCs w:val="28"/>
          <w:lang w:val="uk-UA"/>
        </w:rPr>
        <w:t xml:space="preserve"> сільська рада оприлюднює у місцевих засобах інформації або розміщує на офіційному веб-сайті Шпанівської сільської ради основні досягнуті результати реалізації програми, зокрема вказує об</w:t>
      </w:r>
      <w:r w:rsidRPr="003E115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єкти, Замовників, витрачені загальні суми і виконавців робіт.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Контроль за цільовим та ефективним використанням бюджетних коштів здійснює постійна комісія Шпанівської сільської ради з питань бюджету та фінансів.</w:t>
      </w:r>
    </w:p>
    <w:p w:rsidR="00313853" w:rsidRDefault="00313853" w:rsidP="00313853">
      <w:pPr>
        <w:jc w:val="both"/>
        <w:rPr>
          <w:sz w:val="28"/>
          <w:szCs w:val="28"/>
          <w:lang w:val="uk-UA"/>
        </w:rPr>
      </w:pPr>
    </w:p>
    <w:p w:rsidR="00313853" w:rsidRDefault="00313853" w:rsidP="00313853">
      <w:pPr>
        <w:jc w:val="both"/>
        <w:rPr>
          <w:sz w:val="28"/>
          <w:szCs w:val="28"/>
          <w:lang w:val="uk-UA"/>
        </w:rPr>
      </w:pPr>
    </w:p>
    <w:p w:rsidR="00313853" w:rsidRPr="00572377" w:rsidRDefault="00313853" w:rsidP="00313853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         </w:t>
      </w:r>
      <w:r w:rsidR="0044758F">
        <w:rPr>
          <w:sz w:val="28"/>
          <w:szCs w:val="28"/>
          <w:lang w:val="uk-UA"/>
        </w:rPr>
        <w:t>Микола СТОЛЯРЧУК</w:t>
      </w: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313853" w:rsidRDefault="00313853" w:rsidP="007679D3">
      <w:pPr>
        <w:ind w:left="4266" w:firstLine="1134"/>
        <w:rPr>
          <w:sz w:val="28"/>
          <w:szCs w:val="28"/>
          <w:lang w:val="uk-UA"/>
        </w:rPr>
      </w:pPr>
    </w:p>
    <w:p w:rsidR="007679D3" w:rsidRPr="00934E6C" w:rsidRDefault="007679D3" w:rsidP="007679D3">
      <w:pPr>
        <w:ind w:left="4266" w:firstLine="1134"/>
        <w:rPr>
          <w:b/>
          <w:sz w:val="28"/>
          <w:szCs w:val="28"/>
          <w:lang w:val="ru-RU"/>
        </w:rPr>
      </w:pPr>
      <w:r w:rsidRPr="00B81954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ru-RU"/>
        </w:rPr>
        <w:t>1</w:t>
      </w:r>
      <w:r w:rsidRPr="00934E6C">
        <w:rPr>
          <w:sz w:val="28"/>
          <w:szCs w:val="28"/>
          <w:lang w:val="ru-RU"/>
        </w:rPr>
        <w:t xml:space="preserve">    </w:t>
      </w:r>
      <w:r w:rsidRPr="00934E6C">
        <w:rPr>
          <w:b/>
          <w:sz w:val="28"/>
          <w:szCs w:val="28"/>
          <w:lang w:val="ru-RU"/>
        </w:rPr>
        <w:t xml:space="preserve">                                                                       </w:t>
      </w:r>
    </w:p>
    <w:p w:rsidR="007679D3" w:rsidRDefault="007679D3" w:rsidP="007679D3">
      <w:pPr>
        <w:pStyle w:val="a5"/>
        <w:ind w:left="54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Програми підтримки ОСББ</w:t>
      </w:r>
    </w:p>
    <w:p w:rsidR="007679D3" w:rsidRPr="009555E2" w:rsidRDefault="007679D3" w:rsidP="007679D3">
      <w:pPr>
        <w:pStyle w:val="a5"/>
        <w:rPr>
          <w:rFonts w:ascii="Times New Roman" w:hAnsi="Times New Roman"/>
          <w:sz w:val="28"/>
          <w:szCs w:val="28"/>
          <w:lang w:val="uk-UA"/>
        </w:rPr>
      </w:pPr>
      <w:r w:rsidRPr="00B6307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7679D3" w:rsidRPr="00934E6C" w:rsidRDefault="007679D3" w:rsidP="007679D3">
      <w:pPr>
        <w:ind w:left="708"/>
        <w:jc w:val="both"/>
        <w:rPr>
          <w:sz w:val="28"/>
          <w:szCs w:val="28"/>
          <w:lang w:val="ru-RU"/>
        </w:rPr>
      </w:pPr>
    </w:p>
    <w:p w:rsidR="007679D3" w:rsidRPr="00175FD2" w:rsidRDefault="007679D3" w:rsidP="007679D3">
      <w:pPr>
        <w:ind w:left="2268" w:firstLine="1134"/>
        <w:jc w:val="both"/>
        <w:rPr>
          <w:b/>
          <w:sz w:val="28"/>
          <w:szCs w:val="28"/>
          <w:lang w:val="uk-UA"/>
        </w:rPr>
      </w:pPr>
      <w:r w:rsidRPr="00175FD2">
        <w:rPr>
          <w:b/>
          <w:sz w:val="28"/>
          <w:szCs w:val="28"/>
          <w:lang w:val="uk-UA"/>
        </w:rPr>
        <w:t xml:space="preserve">ПОЛОЖЕННЯ </w:t>
      </w:r>
    </w:p>
    <w:p w:rsidR="007679D3" w:rsidRPr="00D614C0" w:rsidRDefault="007679D3" w:rsidP="007679D3">
      <w:pPr>
        <w:ind w:firstLine="567"/>
        <w:jc w:val="center"/>
        <w:rPr>
          <w:b/>
          <w:bCs/>
          <w:sz w:val="28"/>
          <w:szCs w:val="28"/>
          <w:lang w:val="uk-UA"/>
        </w:rPr>
      </w:pPr>
      <w:r w:rsidRPr="00D614C0">
        <w:rPr>
          <w:b/>
          <w:sz w:val="28"/>
          <w:szCs w:val="28"/>
          <w:lang w:val="uk-UA"/>
        </w:rPr>
        <w:t>про п</w:t>
      </w:r>
      <w:r w:rsidRPr="00D614C0">
        <w:rPr>
          <w:b/>
          <w:bCs/>
          <w:sz w:val="28"/>
          <w:szCs w:val="28"/>
          <w:lang w:val="uk-UA"/>
        </w:rPr>
        <w:t>орядок підтримки об’єднань співвласників багатоквартирни</w:t>
      </w:r>
      <w:r>
        <w:rPr>
          <w:b/>
          <w:bCs/>
          <w:sz w:val="28"/>
          <w:szCs w:val="28"/>
          <w:lang w:val="uk-UA"/>
        </w:rPr>
        <w:t xml:space="preserve">х будинків (ОСББ)  </w:t>
      </w:r>
    </w:p>
    <w:p w:rsidR="007679D3" w:rsidRPr="006F609D" w:rsidRDefault="007679D3" w:rsidP="007679D3">
      <w:pPr>
        <w:ind w:firstLine="567"/>
        <w:jc w:val="both"/>
        <w:rPr>
          <w:sz w:val="28"/>
          <w:szCs w:val="28"/>
          <w:lang w:val="uk-UA"/>
        </w:rPr>
      </w:pPr>
    </w:p>
    <w:p w:rsidR="007679D3" w:rsidRPr="00175FD2" w:rsidRDefault="007679D3" w:rsidP="007679D3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 w:rsidRPr="00175FD2">
        <w:rPr>
          <w:b/>
          <w:sz w:val="28"/>
          <w:szCs w:val="28"/>
          <w:lang w:val="uk-UA"/>
        </w:rPr>
        <w:t>1.Порядок прийняття та розгляду заявок</w:t>
      </w:r>
    </w:p>
    <w:p w:rsidR="007679D3" w:rsidRPr="00786333" w:rsidRDefault="007679D3" w:rsidP="007679D3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4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</w:t>
      </w:r>
      <w:r w:rsidRPr="00786333">
        <w:rPr>
          <w:sz w:val="28"/>
          <w:szCs w:val="28"/>
          <w:lang w:val="uk-UA"/>
        </w:rPr>
        <w:t>аявк</w:t>
      </w:r>
      <w:r>
        <w:rPr>
          <w:sz w:val="28"/>
          <w:szCs w:val="28"/>
          <w:lang w:val="uk-UA"/>
        </w:rPr>
        <w:t>и</w:t>
      </w:r>
      <w:r w:rsidRPr="00786333">
        <w:rPr>
          <w:sz w:val="28"/>
          <w:szCs w:val="28"/>
          <w:lang w:val="uk-UA"/>
        </w:rPr>
        <w:t xml:space="preserve"> на </w:t>
      </w:r>
      <w:proofErr w:type="spellStart"/>
      <w:r w:rsidRPr="00786333">
        <w:rPr>
          <w:sz w:val="28"/>
          <w:szCs w:val="28"/>
          <w:lang w:val="uk-UA"/>
        </w:rPr>
        <w:t>співфінансування</w:t>
      </w:r>
      <w:proofErr w:type="spellEnd"/>
      <w:r w:rsidRPr="007863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межах програми </w:t>
      </w:r>
      <w:r w:rsidRPr="00786333">
        <w:rPr>
          <w:sz w:val="28"/>
          <w:szCs w:val="28"/>
          <w:lang w:val="uk-UA"/>
        </w:rPr>
        <w:t>ОСББ</w:t>
      </w:r>
      <w:r>
        <w:rPr>
          <w:sz w:val="28"/>
          <w:szCs w:val="28"/>
          <w:lang w:val="uk-UA"/>
        </w:rPr>
        <w:t xml:space="preserve"> (додаток 1 до Положення) </w:t>
      </w:r>
      <w:r w:rsidRPr="007863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приймаються </w:t>
      </w:r>
      <w:proofErr w:type="spellStart"/>
      <w:r>
        <w:rPr>
          <w:sz w:val="28"/>
          <w:szCs w:val="28"/>
          <w:lang w:val="uk-UA"/>
        </w:rPr>
        <w:t>Шпанівською</w:t>
      </w:r>
      <w:proofErr w:type="spellEnd"/>
      <w:r>
        <w:rPr>
          <w:sz w:val="28"/>
          <w:szCs w:val="28"/>
          <w:lang w:val="uk-UA"/>
        </w:rPr>
        <w:t xml:space="preserve"> сільською радою від голів  ОСББ  (уповноважених осіб) протягом року</w:t>
      </w:r>
      <w:r w:rsidRPr="0078633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786333">
        <w:rPr>
          <w:sz w:val="28"/>
          <w:szCs w:val="28"/>
          <w:lang w:val="uk-UA"/>
        </w:rPr>
        <w:t xml:space="preserve">але не пізніше 30 </w:t>
      </w:r>
      <w:r>
        <w:rPr>
          <w:sz w:val="28"/>
          <w:szCs w:val="28"/>
          <w:lang w:val="uk-UA"/>
        </w:rPr>
        <w:t xml:space="preserve">жовтня </w:t>
      </w:r>
      <w:r w:rsidRPr="00786333">
        <w:rPr>
          <w:sz w:val="28"/>
          <w:szCs w:val="28"/>
          <w:lang w:val="uk-UA"/>
        </w:rPr>
        <w:t xml:space="preserve"> поточного року.</w:t>
      </w:r>
    </w:p>
    <w:p w:rsidR="007679D3" w:rsidRPr="00175FD2" w:rsidRDefault="007679D3" w:rsidP="007679D3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4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Заява розглядається </w:t>
      </w:r>
      <w:r w:rsidRPr="00175FD2">
        <w:rPr>
          <w:sz w:val="28"/>
          <w:szCs w:val="28"/>
          <w:lang w:val="uk-UA" w:eastAsia="ru-RU" w:bidi="ru-RU"/>
        </w:rPr>
        <w:t>постійно</w:t>
      </w:r>
      <w:r>
        <w:rPr>
          <w:sz w:val="28"/>
          <w:szCs w:val="28"/>
          <w:lang w:val="uk-UA" w:eastAsia="ru-RU" w:bidi="ru-RU"/>
        </w:rPr>
        <w:t>ю</w:t>
      </w:r>
      <w:r w:rsidRPr="00175FD2">
        <w:rPr>
          <w:sz w:val="28"/>
          <w:szCs w:val="28"/>
          <w:lang w:val="uk-UA" w:eastAsia="ru-RU" w:bidi="ru-RU"/>
        </w:rPr>
        <w:t xml:space="preserve"> комісі</w:t>
      </w:r>
      <w:r>
        <w:rPr>
          <w:sz w:val="28"/>
          <w:szCs w:val="28"/>
          <w:lang w:val="uk-UA" w:eastAsia="ru-RU" w:bidi="ru-RU"/>
        </w:rPr>
        <w:t>єю</w:t>
      </w:r>
      <w:r w:rsidRPr="00175FD2">
        <w:rPr>
          <w:sz w:val="28"/>
          <w:szCs w:val="28"/>
          <w:lang w:val="uk-UA" w:eastAsia="ru-RU" w:bidi="ru-RU"/>
        </w:rPr>
        <w:t xml:space="preserve"> </w:t>
      </w:r>
      <w:r>
        <w:rPr>
          <w:sz w:val="28"/>
          <w:szCs w:val="28"/>
          <w:lang w:val="uk-UA" w:eastAsia="ru-RU" w:bidi="ru-RU"/>
        </w:rPr>
        <w:t>Шпанівської сільської</w:t>
      </w:r>
      <w:r w:rsidRPr="00175FD2">
        <w:rPr>
          <w:sz w:val="28"/>
          <w:szCs w:val="28"/>
          <w:lang w:val="uk-UA" w:eastAsia="ru-RU" w:bidi="ru-RU"/>
        </w:rPr>
        <w:t xml:space="preserve"> ради з питань житлово-комунального</w:t>
      </w:r>
      <w:r>
        <w:rPr>
          <w:sz w:val="28"/>
          <w:szCs w:val="28"/>
          <w:lang w:val="uk-UA" w:eastAsia="ru-RU" w:bidi="ru-RU"/>
        </w:rPr>
        <w:t>, побутового, торгівельного обслуговування</w:t>
      </w:r>
      <w:r w:rsidRPr="00175FD2">
        <w:rPr>
          <w:sz w:val="28"/>
          <w:szCs w:val="28"/>
          <w:lang w:val="uk-UA" w:eastAsia="ru-RU" w:bidi="ru-RU"/>
        </w:rPr>
        <w:t xml:space="preserve"> </w:t>
      </w:r>
      <w:r w:rsidRPr="00175FD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у випадку погодження </w:t>
      </w:r>
      <w:r w:rsidRPr="00175FD2">
        <w:rPr>
          <w:sz w:val="28"/>
          <w:szCs w:val="28"/>
          <w:lang w:val="uk-UA"/>
        </w:rPr>
        <w:t xml:space="preserve"> в порядку черговості  окремим додатком вноситься до  Програми підтримки об’єднань співвласників б</w:t>
      </w:r>
      <w:r>
        <w:rPr>
          <w:sz w:val="28"/>
          <w:szCs w:val="28"/>
          <w:lang w:val="uk-UA"/>
        </w:rPr>
        <w:t>агатоквартирних будинків .</w:t>
      </w:r>
    </w:p>
    <w:p w:rsidR="007679D3" w:rsidRDefault="007679D3" w:rsidP="007679D3">
      <w:pPr>
        <w:shd w:val="clear" w:color="auto" w:fill="FFFFFF"/>
        <w:jc w:val="both"/>
        <w:outlineLvl w:val="0"/>
        <w:rPr>
          <w:b/>
          <w:bCs/>
          <w:sz w:val="28"/>
          <w:szCs w:val="28"/>
          <w:lang w:val="uk-UA"/>
        </w:rPr>
      </w:pPr>
      <w:r w:rsidRPr="00F05E27">
        <w:rPr>
          <w:b/>
          <w:bCs/>
          <w:sz w:val="28"/>
          <w:szCs w:val="28"/>
          <w:lang w:val="uk-UA"/>
        </w:rPr>
        <w:t>2. Пріоритетні напрямки реалізації заходів програми</w:t>
      </w:r>
    </w:p>
    <w:p w:rsidR="007679D3" w:rsidRDefault="007679D3" w:rsidP="007679D3">
      <w:pPr>
        <w:shd w:val="clear" w:color="auto" w:fill="FFFFFF"/>
        <w:suppressAutoHyphens w:val="0"/>
        <w:autoSpaceDE w:val="0"/>
        <w:autoSpaceDN w:val="0"/>
        <w:adjustRightInd w:val="0"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переліку заходів належить: </w:t>
      </w:r>
    </w:p>
    <w:p w:rsidR="007679D3" w:rsidRPr="00091250" w:rsidRDefault="007679D3" w:rsidP="007679D3">
      <w:pPr>
        <w:shd w:val="clear" w:color="auto" w:fill="FFFFFF"/>
        <w:suppressAutoHyphens w:val="0"/>
        <w:autoSpaceDE w:val="0"/>
        <w:autoSpaceDN w:val="0"/>
        <w:adjustRightInd w:val="0"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Pr="00091250">
        <w:rPr>
          <w:sz w:val="28"/>
          <w:szCs w:val="28"/>
          <w:lang w:val="uk-UA"/>
        </w:rPr>
        <w:t>ремонти дах</w:t>
      </w:r>
      <w:r>
        <w:rPr>
          <w:sz w:val="28"/>
          <w:szCs w:val="28"/>
          <w:lang w:val="uk-UA"/>
        </w:rPr>
        <w:t>у</w:t>
      </w:r>
      <w:r w:rsidRPr="00091250">
        <w:rPr>
          <w:sz w:val="28"/>
          <w:szCs w:val="28"/>
          <w:lang w:val="uk-UA"/>
        </w:rPr>
        <w:t>;</w:t>
      </w:r>
    </w:p>
    <w:p w:rsidR="007679D3" w:rsidRPr="00091250" w:rsidRDefault="007679D3" w:rsidP="007679D3">
      <w:pPr>
        <w:shd w:val="clear" w:color="auto" w:fill="FFFFFF"/>
        <w:suppressAutoHyphens w:val="0"/>
        <w:autoSpaceDE w:val="0"/>
        <w:autoSpaceDN w:val="0"/>
        <w:adjustRightInd w:val="0"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Pr="000912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благоустрій </w:t>
      </w:r>
      <w:r w:rsidRPr="00091250">
        <w:rPr>
          <w:sz w:val="28"/>
          <w:szCs w:val="28"/>
          <w:lang w:val="uk-UA"/>
        </w:rPr>
        <w:t xml:space="preserve"> прибудинкової території;</w:t>
      </w:r>
    </w:p>
    <w:p w:rsidR="007679D3" w:rsidRPr="00091250" w:rsidRDefault="007679D3" w:rsidP="007679D3">
      <w:pPr>
        <w:shd w:val="clear" w:color="auto" w:fill="FFFFFF"/>
        <w:suppressAutoHyphens w:val="0"/>
        <w:autoSpaceDE w:val="0"/>
        <w:autoSpaceDN w:val="0"/>
        <w:adjustRightInd w:val="0"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2.3 .</w:t>
      </w:r>
      <w:r w:rsidRPr="00091250">
        <w:rPr>
          <w:sz w:val="28"/>
          <w:szCs w:val="28"/>
          <w:lang w:val="uk-UA"/>
        </w:rPr>
        <w:t xml:space="preserve">ремонт </w:t>
      </w:r>
      <w:proofErr w:type="spellStart"/>
      <w:r w:rsidRPr="00091250">
        <w:rPr>
          <w:sz w:val="28"/>
          <w:szCs w:val="28"/>
          <w:lang w:val="uk-UA"/>
        </w:rPr>
        <w:t>міжпанельних</w:t>
      </w:r>
      <w:proofErr w:type="spellEnd"/>
      <w:r w:rsidRPr="00091250">
        <w:rPr>
          <w:sz w:val="28"/>
          <w:szCs w:val="28"/>
          <w:lang w:val="uk-UA"/>
        </w:rPr>
        <w:t xml:space="preserve"> стиків; фасадів, утеплення;</w:t>
      </w:r>
    </w:p>
    <w:p w:rsidR="007679D3" w:rsidRPr="00091250" w:rsidRDefault="007679D3" w:rsidP="007679D3">
      <w:pPr>
        <w:shd w:val="clear" w:color="auto" w:fill="FFFFFF"/>
        <w:suppressAutoHyphens w:val="0"/>
        <w:autoSpaceDE w:val="0"/>
        <w:autoSpaceDN w:val="0"/>
        <w:adjustRightInd w:val="0"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091250">
        <w:rPr>
          <w:sz w:val="28"/>
          <w:szCs w:val="28"/>
          <w:lang w:val="uk-UA"/>
        </w:rPr>
        <w:t>ремонт підвалів, цоколів, відмостки;</w:t>
      </w:r>
    </w:p>
    <w:p w:rsidR="007679D3" w:rsidRPr="00091250" w:rsidRDefault="007679D3" w:rsidP="007679D3">
      <w:pPr>
        <w:shd w:val="clear" w:color="auto" w:fill="FFFFFF"/>
        <w:suppressAutoHyphens w:val="0"/>
        <w:autoSpaceDE w:val="0"/>
        <w:autoSpaceDN w:val="0"/>
        <w:adjustRightInd w:val="0"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ремонт </w:t>
      </w:r>
      <w:r w:rsidRPr="00091250">
        <w:rPr>
          <w:sz w:val="28"/>
          <w:szCs w:val="28"/>
          <w:lang w:val="uk-UA"/>
        </w:rPr>
        <w:t xml:space="preserve"> під'їздів / сходових клітин, </w:t>
      </w:r>
      <w:r>
        <w:rPr>
          <w:sz w:val="28"/>
          <w:szCs w:val="28"/>
          <w:lang w:val="uk-UA"/>
        </w:rPr>
        <w:t>виготовлення козирків  над входами в під’їзд</w:t>
      </w:r>
      <w:r w:rsidRPr="00091250">
        <w:rPr>
          <w:sz w:val="28"/>
          <w:szCs w:val="28"/>
          <w:lang w:val="uk-UA"/>
        </w:rPr>
        <w:t>;</w:t>
      </w:r>
    </w:p>
    <w:p w:rsidR="007679D3" w:rsidRPr="00091250" w:rsidRDefault="007679D3" w:rsidP="007679D3">
      <w:pPr>
        <w:shd w:val="clear" w:color="auto" w:fill="FFFFFF"/>
        <w:suppressAutoHyphens w:val="0"/>
        <w:autoSpaceDE w:val="0"/>
        <w:autoSpaceDN w:val="0"/>
        <w:adjustRightInd w:val="0"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</w:t>
      </w:r>
      <w:r w:rsidRPr="00091250">
        <w:rPr>
          <w:sz w:val="28"/>
          <w:szCs w:val="28"/>
          <w:lang w:val="uk-UA"/>
        </w:rPr>
        <w:t>капітальний ремонт мереж водопостачання, каналізації, опалення;</w:t>
      </w:r>
    </w:p>
    <w:p w:rsidR="007679D3" w:rsidRPr="00091250" w:rsidRDefault="007679D3" w:rsidP="007679D3">
      <w:pPr>
        <w:shd w:val="clear" w:color="auto" w:fill="FFFFFF"/>
        <w:suppressAutoHyphens w:val="0"/>
        <w:autoSpaceDE w:val="0"/>
        <w:autoSpaceDN w:val="0"/>
        <w:adjustRightInd w:val="0"/>
        <w:ind w:right="-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</w:t>
      </w:r>
      <w:r w:rsidRPr="00091250">
        <w:rPr>
          <w:sz w:val="28"/>
          <w:szCs w:val="28"/>
          <w:lang w:val="uk-UA"/>
        </w:rPr>
        <w:t>капітальний ремонт мереж  електропостачання;</w:t>
      </w:r>
    </w:p>
    <w:p w:rsidR="007679D3" w:rsidRDefault="007679D3" w:rsidP="007679D3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9C1875">
        <w:rPr>
          <w:caps/>
          <w:sz w:val="28"/>
          <w:szCs w:val="28"/>
          <w:lang w:val="uk-UA"/>
        </w:rPr>
        <w:t>2.8.</w:t>
      </w:r>
      <w:r w:rsidRPr="009C1875">
        <w:rPr>
          <w:rFonts w:ascii="Times New Roman" w:hAnsi="Times New Roman"/>
          <w:sz w:val="28"/>
          <w:szCs w:val="28"/>
          <w:lang w:val="uk-UA"/>
        </w:rPr>
        <w:t xml:space="preserve">виготовлення технічної документації щодо відведення у постійне користування чи у власність земельної ділянки для обслуговування </w:t>
      </w:r>
      <w:proofErr w:type="spellStart"/>
      <w:r w:rsidRPr="009C1875">
        <w:rPr>
          <w:rFonts w:ascii="Times New Roman" w:hAnsi="Times New Roman"/>
          <w:sz w:val="28"/>
          <w:szCs w:val="28"/>
          <w:lang w:val="uk-UA"/>
        </w:rPr>
        <w:t>багатокварнирних</w:t>
      </w:r>
      <w:proofErr w:type="spellEnd"/>
      <w:r w:rsidRPr="009C1875">
        <w:rPr>
          <w:rFonts w:ascii="Times New Roman" w:hAnsi="Times New Roman"/>
          <w:sz w:val="28"/>
          <w:szCs w:val="28"/>
          <w:lang w:val="uk-UA"/>
        </w:rPr>
        <w:t xml:space="preserve"> будинків,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1875">
        <w:rPr>
          <w:rFonts w:ascii="Times New Roman" w:hAnsi="Times New Roman"/>
          <w:sz w:val="28"/>
          <w:szCs w:val="28"/>
          <w:lang w:val="uk-UA"/>
        </w:rPr>
        <w:t xml:space="preserve">у яких створені  </w:t>
      </w:r>
      <w:r w:rsidRPr="007679D3">
        <w:rPr>
          <w:rFonts w:ascii="Times New Roman" w:hAnsi="Times New Roman"/>
          <w:sz w:val="28"/>
          <w:szCs w:val="28"/>
          <w:lang w:val="uk-UA"/>
        </w:rPr>
        <w:t>ОСББ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7679D3" w:rsidRPr="009C1875" w:rsidRDefault="007679D3" w:rsidP="007679D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2.9.утеплення фасаду будинку за урядовими програмами енергозбереження. </w:t>
      </w:r>
      <w:r w:rsidRPr="009C1875">
        <w:rPr>
          <w:rFonts w:ascii="Times New Roman" w:hAnsi="Times New Roman"/>
          <w:sz w:val="28"/>
          <w:szCs w:val="28"/>
        </w:rPr>
        <w:t xml:space="preserve"> </w:t>
      </w:r>
    </w:p>
    <w:p w:rsidR="007679D3" w:rsidRPr="0010265F" w:rsidRDefault="007679D3" w:rsidP="007679D3">
      <w:pPr>
        <w:widowControl/>
        <w:tabs>
          <w:tab w:val="left" w:pos="567"/>
        </w:tabs>
        <w:suppressAutoHyphens w:val="0"/>
        <w:jc w:val="both"/>
        <w:rPr>
          <w:rFonts w:eastAsia="Droid Sans" w:cs="Times New Roman"/>
          <w:b/>
          <w:iCs/>
          <w:color w:val="auto"/>
          <w:sz w:val="28"/>
          <w:szCs w:val="28"/>
          <w:shd w:val="clear" w:color="auto" w:fill="FFFFFF"/>
          <w:lang w:val="uk-UA" w:eastAsia="ru-RU" w:bidi="hi-IN"/>
        </w:rPr>
      </w:pPr>
      <w:r>
        <w:rPr>
          <w:rFonts w:eastAsia="Droid Sans" w:cs="Times New Roman"/>
          <w:b/>
          <w:iCs/>
          <w:color w:val="auto"/>
          <w:sz w:val="28"/>
          <w:szCs w:val="28"/>
          <w:shd w:val="clear" w:color="auto" w:fill="FFFFFF"/>
          <w:lang w:val="uk-UA" w:eastAsia="ru-RU" w:bidi="hi-IN"/>
        </w:rPr>
        <w:t>3</w:t>
      </w:r>
      <w:r w:rsidRPr="0010265F">
        <w:rPr>
          <w:rFonts w:eastAsia="Droid Sans" w:cs="Times New Roman"/>
          <w:b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. Процедура та інші правила одержання допомоги (підтримки) </w:t>
      </w:r>
    </w:p>
    <w:p w:rsidR="007679D3" w:rsidRDefault="007679D3" w:rsidP="007679D3">
      <w:pPr>
        <w:widowControl/>
        <w:tabs>
          <w:tab w:val="left" w:pos="567"/>
        </w:tabs>
        <w:suppressAutoHyphens w:val="0"/>
        <w:jc w:val="both"/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</w:pP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Для отримання фінансової допомоги (підтримки) голова правління ОСББ (уповноважена особа) звертається із письмовою заявою (форма заяви </w:t>
      </w: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у 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додат</w:t>
      </w: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ку 1 Положення ) на ім’я  </w:t>
      </w:r>
      <w:proofErr w:type="spellStart"/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Шпанівського</w:t>
      </w:r>
      <w:proofErr w:type="spellEnd"/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сільського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голови, у якій зазначає</w:t>
      </w: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:</w:t>
      </w:r>
    </w:p>
    <w:p w:rsidR="007679D3" w:rsidRPr="0010265F" w:rsidRDefault="007679D3" w:rsidP="007679D3">
      <w:pPr>
        <w:widowControl/>
        <w:tabs>
          <w:tab w:val="left" w:pos="0"/>
        </w:tabs>
        <w:suppressAutoHyphens w:val="0"/>
        <w:jc w:val="both"/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</w:pP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1.С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вої контактні дані (адреса, телефон, електронна пошта).</w:t>
      </w:r>
    </w:p>
    <w:p w:rsidR="007679D3" w:rsidRPr="0010265F" w:rsidRDefault="007679D3" w:rsidP="007679D3">
      <w:pPr>
        <w:widowControl/>
        <w:tabs>
          <w:tab w:val="left" w:pos="567"/>
        </w:tabs>
        <w:suppressAutoHyphens w:val="0"/>
        <w:jc w:val="both"/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</w:pP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2.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Опис проблематики, яку планується вирішити за рахунок фінансової допомоги (підтримки) згідно програми.</w:t>
      </w:r>
    </w:p>
    <w:p w:rsidR="007679D3" w:rsidRPr="0010265F" w:rsidRDefault="007679D3" w:rsidP="007679D3">
      <w:pPr>
        <w:widowControl/>
        <w:tabs>
          <w:tab w:val="left" w:pos="567"/>
        </w:tabs>
        <w:suppressAutoHyphens w:val="0"/>
        <w:jc w:val="both"/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</w:pP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3.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Основні характеристики будинку, в якому створено ОСББ (рік здачі в експлуатацію, кількість поверхів, кількість квартир, кількість під’їздів, тип покрівлі).</w:t>
      </w:r>
    </w:p>
    <w:p w:rsidR="007679D3" w:rsidRDefault="007679D3" w:rsidP="007679D3">
      <w:pPr>
        <w:widowControl/>
        <w:tabs>
          <w:tab w:val="left" w:pos="567"/>
        </w:tabs>
        <w:suppressAutoHyphens w:val="0"/>
        <w:jc w:val="both"/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</w:pP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4.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Орієнтовний кошторис витрат для  вирішення описаної проблеми або реалізації пропонованих поліпшень будинку та/ чи його прибудинкової території.</w:t>
      </w:r>
    </w:p>
    <w:p w:rsidR="007679D3" w:rsidRDefault="007679D3" w:rsidP="007679D3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5. 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Довідка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к</w:t>
      </w:r>
      <w:r w:rsidRPr="00B64A60">
        <w:rPr>
          <w:rFonts w:eastAsia="Times New Roman" w:cs="Times New Roman"/>
          <w:sz w:val="28"/>
          <w:szCs w:val="28"/>
          <w:lang w:val="ru-RU"/>
        </w:rPr>
        <w:t>опі</w:t>
      </w:r>
      <w:r>
        <w:rPr>
          <w:rFonts w:eastAsia="Times New Roman" w:cs="Times New Roman"/>
          <w:sz w:val="28"/>
          <w:szCs w:val="28"/>
          <w:lang w:val="ru-RU"/>
        </w:rPr>
        <w:t>ю</w:t>
      </w:r>
      <w:proofErr w:type="spellEnd"/>
      <w:r w:rsidRPr="00B64A60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B64A60">
        <w:rPr>
          <w:rFonts w:eastAsia="Times New Roman" w:cs="Times New Roman"/>
          <w:sz w:val="28"/>
          <w:szCs w:val="28"/>
          <w:lang w:val="ru-RU"/>
        </w:rPr>
        <w:t>виписки</w:t>
      </w:r>
      <w:proofErr w:type="spellEnd"/>
      <w:r w:rsidRPr="00B64A60">
        <w:rPr>
          <w:rFonts w:eastAsia="Times New Roman" w:cs="Times New Roman"/>
          <w:sz w:val="28"/>
          <w:szCs w:val="28"/>
          <w:lang w:val="ru-RU"/>
        </w:rPr>
        <w:t xml:space="preserve"> з </w:t>
      </w:r>
      <w:proofErr w:type="spellStart"/>
      <w:r w:rsidRPr="00B64A60">
        <w:rPr>
          <w:rFonts w:eastAsia="Times New Roman" w:cs="Times New Roman"/>
          <w:sz w:val="28"/>
          <w:szCs w:val="28"/>
          <w:lang w:val="ru-RU"/>
        </w:rPr>
        <w:t>банківського</w:t>
      </w:r>
      <w:proofErr w:type="spellEnd"/>
      <w:r w:rsidRPr="00B64A60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B64A60">
        <w:rPr>
          <w:rFonts w:eastAsia="Times New Roman" w:cs="Times New Roman"/>
          <w:sz w:val="28"/>
          <w:szCs w:val="28"/>
          <w:lang w:val="ru-RU"/>
        </w:rPr>
        <w:t>рахунку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>)</w:t>
      </w:r>
      <w:r w:rsidRPr="00B64A60">
        <w:rPr>
          <w:rFonts w:eastAsia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B64A60">
        <w:rPr>
          <w:rFonts w:eastAsia="Times New Roman" w:cs="Times New Roman"/>
          <w:sz w:val="28"/>
          <w:szCs w:val="28"/>
          <w:lang w:val="ru-RU"/>
        </w:rPr>
        <w:t>наявніст</w:t>
      </w:r>
      <w:r>
        <w:rPr>
          <w:rFonts w:eastAsia="Times New Roman" w:cs="Times New Roman"/>
          <w:sz w:val="28"/>
          <w:szCs w:val="28"/>
          <w:lang w:val="ru-RU"/>
        </w:rPr>
        <w:t>ь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в ОСББ 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рахунку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в банку та 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коштів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рахунку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для 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виконання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заходів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val="ru-RU"/>
        </w:rPr>
        <w:t>програми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>.</w:t>
      </w:r>
    </w:p>
    <w:p w:rsidR="007679D3" w:rsidRPr="005F5926" w:rsidRDefault="007679D3" w:rsidP="007679D3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sz w:val="28"/>
          <w:szCs w:val="28"/>
          <w:lang w:val="ru-RU"/>
        </w:rPr>
      </w:pPr>
    </w:p>
    <w:p w:rsidR="007679D3" w:rsidRDefault="007679D3" w:rsidP="007679D3">
      <w:pPr>
        <w:widowControl/>
        <w:tabs>
          <w:tab w:val="left" w:pos="567"/>
        </w:tabs>
        <w:suppressAutoHyphens w:val="0"/>
        <w:jc w:val="both"/>
        <w:rPr>
          <w:sz w:val="28"/>
          <w:szCs w:val="28"/>
          <w:lang w:val="uk-UA"/>
        </w:rPr>
      </w:pP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        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Зареєстровану згідно вказаної </w:t>
      </w: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форми заяву на ім’я голови Шпанівської сільськ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ої ради  розглядає на своєму засіданні </w:t>
      </w:r>
      <w:r w:rsidRPr="00175FD2">
        <w:rPr>
          <w:sz w:val="28"/>
          <w:szCs w:val="28"/>
          <w:lang w:val="uk-UA" w:eastAsia="ru-RU" w:bidi="ru-RU"/>
        </w:rPr>
        <w:t>постійн</w:t>
      </w:r>
      <w:r>
        <w:rPr>
          <w:sz w:val="28"/>
          <w:szCs w:val="28"/>
          <w:lang w:val="uk-UA" w:eastAsia="ru-RU" w:bidi="ru-RU"/>
        </w:rPr>
        <w:t>а</w:t>
      </w:r>
      <w:r w:rsidRPr="00175FD2">
        <w:rPr>
          <w:sz w:val="28"/>
          <w:szCs w:val="28"/>
          <w:lang w:val="uk-UA" w:eastAsia="ru-RU" w:bidi="ru-RU"/>
        </w:rPr>
        <w:t xml:space="preserve"> комісі</w:t>
      </w:r>
      <w:r>
        <w:rPr>
          <w:sz w:val="28"/>
          <w:szCs w:val="28"/>
          <w:lang w:val="uk-UA" w:eastAsia="ru-RU" w:bidi="ru-RU"/>
        </w:rPr>
        <w:t>я</w:t>
      </w:r>
      <w:r w:rsidRPr="00175FD2">
        <w:rPr>
          <w:sz w:val="28"/>
          <w:szCs w:val="28"/>
          <w:lang w:val="uk-UA" w:eastAsia="ru-RU" w:bidi="ru-RU"/>
        </w:rPr>
        <w:t xml:space="preserve"> </w:t>
      </w:r>
      <w:r>
        <w:rPr>
          <w:sz w:val="28"/>
          <w:szCs w:val="28"/>
          <w:lang w:val="uk-UA" w:eastAsia="ru-RU" w:bidi="ru-RU"/>
        </w:rPr>
        <w:t>з питань житлово-комунального, побутового, торгівельного обслуговування.</w:t>
      </w:r>
    </w:p>
    <w:p w:rsidR="007679D3" w:rsidRPr="0010265F" w:rsidRDefault="007679D3" w:rsidP="007679D3">
      <w:pPr>
        <w:widowControl/>
        <w:tabs>
          <w:tab w:val="left" w:pos="567"/>
        </w:tabs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7679D3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         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Позичальники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10265F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за кредитними програмами Ощадбанку,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Укргазбанку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, Укрексімбанку  з енергозбереження та енергоефективності за урядовими програмами  </w:t>
      </w:r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для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отримання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компенсації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подають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10265F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заявку </w:t>
      </w:r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за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встановленою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формою і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такі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документи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: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копію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кредитного договору,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посвідчену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банком-кредитором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або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обслуговуючим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банком, та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копії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додатково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укладених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договорів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між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позичальником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та кредитором;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довідку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про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банківські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реквізити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позичальника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;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виписку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банку-кредитора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або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обслуговуючого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банку про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отримання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позичальником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кредиту;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копію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фінансової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звітності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за </w:t>
      </w:r>
      <w:r w:rsidRPr="0010265F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попередній </w:t>
      </w:r>
      <w:proofErr w:type="spellStart"/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рік</w:t>
      </w:r>
      <w:proofErr w:type="spellEnd"/>
      <w:r w:rsidRPr="0010265F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. </w:t>
      </w:r>
      <w:r w:rsidRPr="0010265F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</w:p>
    <w:p w:rsidR="007679D3" w:rsidRPr="00D500ED" w:rsidRDefault="007679D3" w:rsidP="007679D3">
      <w:pPr>
        <w:jc w:val="both"/>
        <w:rPr>
          <w:b/>
          <w:sz w:val="28"/>
          <w:szCs w:val="28"/>
          <w:lang w:val="uk-UA"/>
        </w:rPr>
      </w:pPr>
      <w:r w:rsidRPr="0010265F">
        <w:rPr>
          <w:b/>
          <w:sz w:val="28"/>
          <w:szCs w:val="28"/>
          <w:lang w:val="uk-UA"/>
        </w:rPr>
        <w:t>4. Терміни розгляду заявок</w:t>
      </w:r>
      <w:r>
        <w:rPr>
          <w:b/>
          <w:sz w:val="28"/>
          <w:szCs w:val="28"/>
          <w:lang w:val="uk-UA"/>
        </w:rPr>
        <w:t xml:space="preserve"> та порядок надання фінансової допомоги (підтримки)</w:t>
      </w:r>
      <w:r w:rsidRPr="0010265F">
        <w:rPr>
          <w:b/>
          <w:sz w:val="28"/>
          <w:szCs w:val="28"/>
          <w:lang w:val="uk-UA"/>
        </w:rPr>
        <w:tab/>
      </w:r>
    </w:p>
    <w:p w:rsidR="007679D3" w:rsidRDefault="007679D3" w:rsidP="007679D3">
      <w:pPr>
        <w:widowControl/>
        <w:tabs>
          <w:tab w:val="left" w:pos="567"/>
        </w:tabs>
        <w:suppressAutoHyphens w:val="0"/>
        <w:jc w:val="both"/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</w:pP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ab/>
        <w:t>Після отримання заявки із необхідним пакетом документів у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разі прийняття позитивного рішення</w:t>
      </w: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(висновку) </w:t>
      </w:r>
      <w:r w:rsidRPr="00175FD2">
        <w:rPr>
          <w:sz w:val="28"/>
          <w:szCs w:val="28"/>
          <w:lang w:val="uk-UA" w:eastAsia="ru-RU" w:bidi="ru-RU"/>
        </w:rPr>
        <w:t xml:space="preserve">постійної комісії </w:t>
      </w:r>
      <w:r>
        <w:rPr>
          <w:sz w:val="28"/>
          <w:szCs w:val="28"/>
          <w:lang w:val="uk-UA" w:eastAsia="ru-RU" w:bidi="ru-RU"/>
        </w:rPr>
        <w:t>з питань житлово-комунального, побутового, торгівельного обслуговування</w:t>
      </w:r>
      <w:r>
        <w:rPr>
          <w:sz w:val="28"/>
          <w:szCs w:val="28"/>
          <w:lang w:val="uk-UA"/>
        </w:rPr>
        <w:t>,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щодо виділення фінансової допомоги (підтримки) ОСББ</w:t>
      </w: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,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</w:t>
      </w: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після розгляду та в разі прийняття рішення на черговій сесії, </w:t>
      </w:r>
      <w:proofErr w:type="spellStart"/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Шпанівська</w:t>
      </w:r>
      <w:proofErr w:type="spellEnd"/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сільська рада у порядку розгляду отриманих заяв перераховує кошти 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на розрахунковий банківський рахунок ОСББ. </w:t>
      </w:r>
    </w:p>
    <w:p w:rsidR="007679D3" w:rsidRPr="005F5926" w:rsidRDefault="007679D3" w:rsidP="007679D3">
      <w:pPr>
        <w:widowControl/>
        <w:tabs>
          <w:tab w:val="left" w:pos="567"/>
        </w:tabs>
        <w:suppressAutoHyphens w:val="0"/>
        <w:jc w:val="both"/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</w:pP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Допомога виділяється одноразово на один захід програми для одного ОСББ протягом поточного року за письмовою заявою голови правління ОСББ за формою згідно додатку 2.1.</w:t>
      </w:r>
    </w:p>
    <w:p w:rsidR="007679D3" w:rsidRPr="005F5926" w:rsidRDefault="007679D3" w:rsidP="007679D3">
      <w:pPr>
        <w:pStyle w:val="a5"/>
        <w:tabs>
          <w:tab w:val="left" w:pos="567"/>
        </w:tabs>
        <w:ind w:left="720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bidi="hi-IN"/>
        </w:rPr>
      </w:pPr>
      <w:r w:rsidRPr="005F5926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bidi="hi-IN"/>
        </w:rPr>
        <w:t xml:space="preserve">.  </w:t>
      </w:r>
    </w:p>
    <w:p w:rsidR="007679D3" w:rsidRPr="00A42578" w:rsidRDefault="007679D3" w:rsidP="007679D3">
      <w:pPr>
        <w:tabs>
          <w:tab w:val="left" w:pos="720"/>
        </w:tabs>
        <w:rPr>
          <w:b/>
          <w:sz w:val="28"/>
          <w:szCs w:val="28"/>
          <w:lang w:val="uk-UA"/>
        </w:rPr>
      </w:pPr>
      <w:r w:rsidRPr="00A42578">
        <w:rPr>
          <w:b/>
          <w:sz w:val="28"/>
          <w:szCs w:val="28"/>
          <w:lang w:val="uk-UA"/>
        </w:rPr>
        <w:t xml:space="preserve">5. Звіт про виконання заходів програми та контроль за використанням фінансової допомоги (підтримки) </w:t>
      </w:r>
    </w:p>
    <w:p w:rsidR="007679D3" w:rsidRPr="0010265F" w:rsidRDefault="007679D3" w:rsidP="007679D3">
      <w:pPr>
        <w:widowControl/>
        <w:tabs>
          <w:tab w:val="left" w:pos="567"/>
        </w:tabs>
        <w:suppressAutoHyphens w:val="0"/>
        <w:jc w:val="both"/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</w:pP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ab/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Кошти фінансової допомоги (підтримки) витрачаються виключно на фінансування заходів програми. </w:t>
      </w:r>
    </w:p>
    <w:p w:rsidR="007679D3" w:rsidRDefault="007679D3" w:rsidP="007679D3">
      <w:pPr>
        <w:widowControl/>
        <w:tabs>
          <w:tab w:val="left" w:pos="567"/>
        </w:tabs>
        <w:suppressAutoHyphens w:val="0"/>
        <w:jc w:val="both"/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</w:pP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        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Голова  правління ОСББ (уповноважена особа) звертається із письмовим звітом </w:t>
      </w: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(додаток 2 до Положення) 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про використання коштів на ім’я  </w:t>
      </w:r>
      <w:proofErr w:type="spellStart"/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Шпанівського</w:t>
      </w:r>
      <w:proofErr w:type="spellEnd"/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сільського 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голови. Звіт про використання коштів на заходи програми розглядає на своєму засіданні </w:t>
      </w:r>
      <w:r w:rsidRPr="00175FD2">
        <w:rPr>
          <w:sz w:val="28"/>
          <w:szCs w:val="28"/>
          <w:lang w:val="uk-UA" w:eastAsia="ru-RU" w:bidi="ru-RU"/>
        </w:rPr>
        <w:t>постійн</w:t>
      </w:r>
      <w:r>
        <w:rPr>
          <w:sz w:val="28"/>
          <w:szCs w:val="28"/>
          <w:lang w:val="uk-UA" w:eastAsia="ru-RU" w:bidi="ru-RU"/>
        </w:rPr>
        <w:t>а</w:t>
      </w:r>
      <w:r w:rsidRPr="00175FD2">
        <w:rPr>
          <w:sz w:val="28"/>
          <w:szCs w:val="28"/>
          <w:lang w:val="uk-UA" w:eastAsia="ru-RU" w:bidi="ru-RU"/>
        </w:rPr>
        <w:t xml:space="preserve"> комісі</w:t>
      </w:r>
      <w:r>
        <w:rPr>
          <w:sz w:val="28"/>
          <w:szCs w:val="28"/>
          <w:lang w:val="uk-UA" w:eastAsia="ru-RU" w:bidi="ru-RU"/>
        </w:rPr>
        <w:t xml:space="preserve">я з питань житлово-комунального, побутового, торгівельного обслуговування 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та приймає рішення</w:t>
      </w: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(висновок)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щодо цільового використання  коштів на заходи програми</w:t>
      </w: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</w:t>
      </w:r>
      <w:r w:rsidRPr="0010265F"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.</w:t>
      </w: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 xml:space="preserve"> </w:t>
      </w:r>
    </w:p>
    <w:p w:rsidR="007679D3" w:rsidRDefault="007679D3" w:rsidP="007679D3">
      <w:pPr>
        <w:widowControl/>
        <w:tabs>
          <w:tab w:val="left" w:pos="567"/>
        </w:tabs>
        <w:suppressAutoHyphens w:val="0"/>
        <w:jc w:val="both"/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</w:pPr>
    </w:p>
    <w:p w:rsidR="007679D3" w:rsidRDefault="007679D3" w:rsidP="007679D3">
      <w:pPr>
        <w:tabs>
          <w:tab w:val="left" w:pos="720"/>
        </w:tabs>
        <w:ind w:left="720"/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</w:pPr>
    </w:p>
    <w:p w:rsidR="007679D3" w:rsidRDefault="007679D3" w:rsidP="007679D3">
      <w:pPr>
        <w:tabs>
          <w:tab w:val="left" w:pos="720"/>
        </w:tabs>
        <w:ind w:left="720"/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</w:pPr>
    </w:p>
    <w:p w:rsidR="007679D3" w:rsidRPr="00BB65FC" w:rsidRDefault="007679D3" w:rsidP="0044758F">
      <w:pPr>
        <w:tabs>
          <w:tab w:val="left" w:pos="720"/>
        </w:tabs>
        <w:rPr>
          <w:sz w:val="28"/>
          <w:szCs w:val="28"/>
          <w:lang w:val="uk-UA"/>
        </w:rPr>
      </w:pPr>
      <w:r>
        <w:rPr>
          <w:rFonts w:eastAsia="Droid Sans" w:cs="Times New Roman"/>
          <w:iCs/>
          <w:color w:val="auto"/>
          <w:sz w:val="28"/>
          <w:szCs w:val="28"/>
          <w:shd w:val="clear" w:color="auto" w:fill="FFFFFF"/>
          <w:lang w:val="uk-UA" w:eastAsia="ru-RU" w:bidi="hi-IN"/>
        </w:rPr>
        <w:t>Сільський голова</w:t>
      </w:r>
      <w:r>
        <w:rPr>
          <w:b/>
          <w:sz w:val="28"/>
          <w:szCs w:val="28"/>
          <w:lang w:val="uk-UA"/>
        </w:rPr>
        <w:tab/>
        <w:t xml:space="preserve">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44758F">
        <w:rPr>
          <w:b/>
          <w:sz w:val="28"/>
          <w:szCs w:val="28"/>
          <w:lang w:val="uk-UA"/>
        </w:rPr>
        <w:tab/>
      </w:r>
      <w:r w:rsidR="0044758F">
        <w:rPr>
          <w:b/>
          <w:sz w:val="28"/>
          <w:szCs w:val="28"/>
          <w:lang w:val="uk-UA"/>
        </w:rPr>
        <w:tab/>
      </w:r>
      <w:r w:rsidR="0044758F">
        <w:rPr>
          <w:b/>
          <w:sz w:val="28"/>
          <w:szCs w:val="28"/>
          <w:lang w:val="uk-UA"/>
        </w:rPr>
        <w:tab/>
      </w:r>
      <w:r w:rsidR="0044758F">
        <w:rPr>
          <w:sz w:val="28"/>
          <w:szCs w:val="28"/>
          <w:lang w:val="uk-UA"/>
        </w:rPr>
        <w:t>Микола СТОЛЯРЧУК</w:t>
      </w:r>
    </w:p>
    <w:p w:rsidR="007679D3" w:rsidRPr="00BB65FC" w:rsidRDefault="007679D3" w:rsidP="007679D3">
      <w:pPr>
        <w:tabs>
          <w:tab w:val="left" w:pos="720"/>
        </w:tabs>
        <w:ind w:left="720"/>
        <w:jc w:val="center"/>
        <w:rPr>
          <w:sz w:val="28"/>
          <w:szCs w:val="28"/>
          <w:lang w:val="uk-UA"/>
        </w:rPr>
      </w:pPr>
    </w:p>
    <w:p w:rsidR="007679D3" w:rsidRDefault="007679D3" w:rsidP="007679D3">
      <w:pPr>
        <w:widowControl/>
        <w:shd w:val="clear" w:color="auto" w:fill="FFFFFF"/>
        <w:suppressAutoHyphens w:val="0"/>
        <w:ind w:left="2127" w:hanging="2127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E1613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</w:p>
    <w:p w:rsidR="007679D3" w:rsidRDefault="007679D3" w:rsidP="007679D3">
      <w:pPr>
        <w:widowControl/>
        <w:shd w:val="clear" w:color="auto" w:fill="FFFFFF"/>
        <w:suppressAutoHyphens w:val="0"/>
        <w:ind w:left="2127" w:hanging="2127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Default="007679D3" w:rsidP="007679D3">
      <w:pPr>
        <w:widowControl/>
        <w:shd w:val="clear" w:color="auto" w:fill="FFFFFF"/>
        <w:suppressAutoHyphens w:val="0"/>
        <w:ind w:left="2127" w:hanging="212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44758F" w:rsidRPr="00140987" w:rsidRDefault="0044758F" w:rsidP="007679D3">
      <w:pPr>
        <w:widowControl/>
        <w:shd w:val="clear" w:color="auto" w:fill="FFFFFF"/>
        <w:suppressAutoHyphens w:val="0"/>
        <w:ind w:left="2127" w:hanging="212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7679D3" w:rsidRDefault="007679D3" w:rsidP="007679D3">
      <w:pPr>
        <w:widowControl/>
        <w:shd w:val="clear" w:color="auto" w:fill="FFFFFF"/>
        <w:suppressAutoHyphens w:val="0"/>
        <w:ind w:left="6663" w:hanging="993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bookmarkStart w:id="0" w:name="_GoBack"/>
      <w:bookmarkEnd w:id="0"/>
    </w:p>
    <w:p w:rsidR="007679D3" w:rsidRPr="00A710A6" w:rsidRDefault="007679D3" w:rsidP="007679D3">
      <w:pPr>
        <w:widowControl/>
        <w:shd w:val="clear" w:color="auto" w:fill="FFFFFF"/>
        <w:suppressAutoHyphens w:val="0"/>
        <w:ind w:left="6663" w:hanging="993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lastRenderedPageBreak/>
        <w:t xml:space="preserve">Додаток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</w:t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 до Положення 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left="2127" w:hanging="2127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  <w:t xml:space="preserve">         </w:t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(взірець заповнення)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left="2127" w:hanging="2127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ind w:left="6372" w:firstLine="3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proofErr w:type="spellStart"/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Шпанівському</w:t>
      </w:r>
      <w:proofErr w:type="spellEnd"/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 сільськ</w:t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ому голові 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left="6372" w:firstLine="3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______________________</w:t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Голови правління ОСББ «_______»  Ф.І.П.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left="6372" w:firstLine="3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юридична адреса, телефон, електронна пошта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  <w:t>ЗАЯВА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Опис проблеми: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У будинку зношені інженерні мережі (водопровід, каналізація), система водопостачання та водовідведення потребує термінового ремонту (заміни).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Просимо надати фінансову підтримку ОСББ «__________», яке створене у багатоквартирному житловому будинку за </w:t>
      </w:r>
      <w:proofErr w:type="spellStart"/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адресою</w:t>
      </w:r>
      <w:proofErr w:type="spellEnd"/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: ____________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Для вирішення  вище зазначеної проблеми.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Основні характеристики будинку : 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1.Рік здачі в експлуатацію -  _____.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2.Кількість поверхів у будинку - ______.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3. Кількість квартир у будинку - ______ .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4. Кількість під’їздів - _______ .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5. Тип покрівлі - _______ .     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6. Орієнтовний кошторис витрат (перелік необхідних матеріалів (засобів)</w:t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)</w:t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 для вирішення вище згаданої проблеми</w:t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  <w:t>.</w:t>
      </w:r>
    </w:p>
    <w:p w:rsidR="007679D3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7. Рахунок-фактура на придбання матеріалів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  <w:t xml:space="preserve"> 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spacing w:after="200" w:line="276" w:lineRule="auto"/>
        <w:ind w:left="2127" w:hanging="2127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</w:p>
    <w:p w:rsidR="007679D3" w:rsidRPr="00A710A6" w:rsidRDefault="007679D3" w:rsidP="007679D3">
      <w:pPr>
        <w:widowControl/>
        <w:shd w:val="clear" w:color="auto" w:fill="FFFFFF"/>
        <w:suppressAutoHyphens w:val="0"/>
        <w:spacing w:after="200" w:line="276" w:lineRule="auto"/>
        <w:ind w:left="2127" w:hanging="2127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Голова ОСББ «__________»        / підпис/                 ________________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spacing w:after="200" w:line="276" w:lineRule="auto"/>
        <w:ind w:left="2127" w:hanging="2127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spacing w:after="200" w:line="276" w:lineRule="auto"/>
        <w:ind w:left="2127" w:hanging="2127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М.П.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spacing w:after="200" w:line="276" w:lineRule="auto"/>
        <w:ind w:left="2127" w:hanging="2127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spacing w:after="200" w:line="276" w:lineRule="auto"/>
        <w:ind w:left="2127" w:hanging="2127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spacing w:after="200" w:line="276" w:lineRule="auto"/>
        <w:ind w:left="2127" w:hanging="2127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spacing w:after="200" w:line="276" w:lineRule="auto"/>
        <w:ind w:left="2127" w:hanging="2127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ind w:left="2127" w:hanging="2127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lastRenderedPageBreak/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  <w:t xml:space="preserve">          </w:t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Додаток </w:t>
      </w:r>
      <w:r w:rsidRPr="007679D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</w:t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 до Положення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left="2127" w:hanging="2127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  <w:t xml:space="preserve">         </w:t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(взірець заповнення)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left="2127" w:hanging="2127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ind w:left="6372" w:firstLine="3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proofErr w:type="spellStart"/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Шпанівському</w:t>
      </w:r>
      <w:proofErr w:type="spellEnd"/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 сільському </w:t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голові 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                                                                                           ______________________</w:t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 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left="6372" w:firstLine="3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Голови правління ОСББ «_______»  Ф.І.П.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left="6372" w:firstLine="3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юридична адреса, телефон, електронна пошта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ab/>
        <w:t xml:space="preserve">   ЗВІТ 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Про використання коштів на вирішення проблеми (____________).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 xml:space="preserve">Для вирішення  вище зазначеної проблеми ОСББ «__________» , яке створене у багатоквартирному житловому будинку за </w:t>
      </w:r>
      <w:proofErr w:type="spellStart"/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адресою</w:t>
      </w:r>
      <w:proofErr w:type="spellEnd"/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: ___________,   отримано фінансову підтримку (допомогу) у розмірі ______ ,  та витрачено на наступні матеріали (засоби) :  _______________  (нак</w:t>
      </w:r>
      <w:r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ладна  про придбання матеріалів, акт виконаних робіт на виготовлення проекту землеустрою</w:t>
      </w: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)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widowControl/>
        <w:shd w:val="clear" w:color="auto" w:fill="FFFFFF"/>
        <w:suppressAutoHyphens w:val="0"/>
        <w:spacing w:after="200" w:line="276" w:lineRule="auto"/>
        <w:ind w:left="2127" w:hanging="2127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Голова ОСББ  «__________»        / підпис/                 ________________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spacing w:after="200" w:line="276" w:lineRule="auto"/>
        <w:ind w:left="2127" w:hanging="2127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  <w:r w:rsidRPr="00A710A6">
        <w:rPr>
          <w:rFonts w:eastAsia="Times New Roman" w:cs="Times New Roman"/>
          <w:color w:val="auto"/>
          <w:sz w:val="28"/>
          <w:szCs w:val="28"/>
          <w:lang w:val="uk-UA" w:eastAsia="ru-RU" w:bidi="ar-SA"/>
        </w:rPr>
        <w:t>М.П.</w:t>
      </w:r>
    </w:p>
    <w:p w:rsidR="007679D3" w:rsidRPr="00A710A6" w:rsidRDefault="007679D3" w:rsidP="007679D3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auto"/>
          <w:sz w:val="28"/>
          <w:szCs w:val="28"/>
          <w:lang w:val="uk-UA" w:eastAsia="ru-RU" w:bidi="ar-SA"/>
        </w:rPr>
      </w:pPr>
    </w:p>
    <w:p w:rsidR="007679D3" w:rsidRPr="00A710A6" w:rsidRDefault="007679D3" w:rsidP="007679D3">
      <w:pPr>
        <w:tabs>
          <w:tab w:val="left" w:pos="720"/>
        </w:tabs>
        <w:ind w:left="720"/>
        <w:jc w:val="center"/>
        <w:rPr>
          <w:sz w:val="28"/>
          <w:szCs w:val="28"/>
          <w:lang w:val="uk-UA"/>
        </w:rPr>
      </w:pPr>
    </w:p>
    <w:p w:rsidR="00EF2C89" w:rsidRPr="007679D3" w:rsidRDefault="0044758F">
      <w:pPr>
        <w:rPr>
          <w:lang w:val="uk-UA"/>
        </w:rPr>
      </w:pPr>
    </w:p>
    <w:sectPr w:rsidR="00EF2C89" w:rsidRPr="007679D3" w:rsidSect="001B51E7">
      <w:footerReference w:type="default" r:id="rId7"/>
      <w:pgSz w:w="11906" w:h="16838"/>
      <w:pgMar w:top="867" w:right="655" w:bottom="284" w:left="1750" w:header="720" w:footer="839" w:gutter="0"/>
      <w:pgNumType w:start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650" w:rsidRDefault="00034650">
      <w:r>
        <w:separator/>
      </w:r>
    </w:p>
  </w:endnote>
  <w:endnote w:type="continuationSeparator" w:id="0">
    <w:p w:rsidR="00034650" w:rsidRDefault="0003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Arial Unicode MS"/>
    <w:charset w:val="80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E93" w:rsidRDefault="0044758F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650" w:rsidRDefault="00034650">
      <w:r>
        <w:separator/>
      </w:r>
    </w:p>
  </w:footnote>
  <w:footnote w:type="continuationSeparator" w:id="0">
    <w:p w:rsidR="00034650" w:rsidRDefault="00034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119B2"/>
    <w:multiLevelType w:val="multilevel"/>
    <w:tmpl w:val="32E26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 w15:restartNumberingAfterBreak="0">
    <w:nsid w:val="17887474"/>
    <w:multiLevelType w:val="multilevel"/>
    <w:tmpl w:val="A6EC27D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32714511"/>
    <w:multiLevelType w:val="hybridMultilevel"/>
    <w:tmpl w:val="11DEC4E8"/>
    <w:lvl w:ilvl="0" w:tplc="CC32140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CE591E"/>
    <w:multiLevelType w:val="multilevel"/>
    <w:tmpl w:val="4E00D07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57F35810"/>
    <w:multiLevelType w:val="multilevel"/>
    <w:tmpl w:val="720A4DC8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777760C5"/>
    <w:multiLevelType w:val="multilevel"/>
    <w:tmpl w:val="825C6BB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9D3"/>
    <w:rsid w:val="00034650"/>
    <w:rsid w:val="002E7882"/>
    <w:rsid w:val="00313853"/>
    <w:rsid w:val="0044758F"/>
    <w:rsid w:val="00504AB0"/>
    <w:rsid w:val="005636FD"/>
    <w:rsid w:val="007679D3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1882E-2C85-4238-BE0F-3784374D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9D3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679D3"/>
    <w:pPr>
      <w:suppressLineNumbers/>
      <w:tabs>
        <w:tab w:val="center" w:pos="4750"/>
        <w:tab w:val="right" w:pos="9501"/>
      </w:tabs>
    </w:pPr>
  </w:style>
  <w:style w:type="character" w:customStyle="1" w:styleId="a4">
    <w:name w:val="Нижний колонтитул Знак"/>
    <w:basedOn w:val="a0"/>
    <w:link w:val="a3"/>
    <w:rsid w:val="007679D3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5">
    <w:name w:val="No Spacing"/>
    <w:uiPriority w:val="1"/>
    <w:qFormat/>
    <w:rsid w:val="007679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rsid w:val="00313853"/>
    <w:pPr>
      <w:widowControl/>
      <w:spacing w:line="180" w:lineRule="auto"/>
      <w:jc w:val="both"/>
    </w:pPr>
    <w:rPr>
      <w:rFonts w:eastAsia="Times New Roman" w:cs="Times New Roman"/>
      <w:color w:val="auto"/>
      <w:sz w:val="28"/>
      <w:szCs w:val="28"/>
      <w:lang w:val="uk-UA" w:eastAsia="ar-SA" w:bidi="ar-SA"/>
    </w:rPr>
  </w:style>
  <w:style w:type="character" w:customStyle="1" w:styleId="a7">
    <w:name w:val="Основной текст Знак"/>
    <w:basedOn w:val="a0"/>
    <w:link w:val="a6"/>
    <w:rsid w:val="00313853"/>
    <w:rPr>
      <w:rFonts w:ascii="Times New Roman" w:eastAsia="Times New Roman" w:hAnsi="Times New Roman" w:cs="Times New Roman"/>
      <w:sz w:val="28"/>
      <w:szCs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11278</Words>
  <Characters>6430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Секретаріат</cp:lastModifiedBy>
  <cp:revision>4</cp:revision>
  <dcterms:created xsi:type="dcterms:W3CDTF">2018-12-28T12:17:00Z</dcterms:created>
  <dcterms:modified xsi:type="dcterms:W3CDTF">2020-12-21T15:53:00Z</dcterms:modified>
</cp:coreProperties>
</file>