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8ABA9" w14:textId="53F1B7F7" w:rsidR="00CA7A5A" w:rsidRDefault="00EF4A55" w:rsidP="00CA7A5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noProof/>
        </w:rPr>
        <w:drawing>
          <wp:inline distT="0" distB="0" distL="0" distR="0" wp14:anchorId="7BEF9FB8" wp14:editId="32CF40B2">
            <wp:extent cx="419100" cy="600075"/>
            <wp:effectExtent l="0" t="0" r="0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E656A" w14:textId="77777777" w:rsidR="00CA7A5A" w:rsidRDefault="00CA7A5A" w:rsidP="00CA7A5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D554017" w14:textId="77777777" w:rsidR="00CA7A5A" w:rsidRDefault="00CA7A5A" w:rsidP="00CA7A5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A888F1E" w14:textId="77777777" w:rsidR="00CA7A5A" w:rsidRDefault="00CA7A5A" w:rsidP="00CA7A5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3E746CB" w14:textId="77777777" w:rsidR="00CA7A5A" w:rsidRDefault="00CA7A5A" w:rsidP="00CA7A5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A93ABDF" w14:textId="77777777" w:rsidR="00CA7A5A" w:rsidRDefault="00CA7A5A" w:rsidP="00CA7A5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E35407C" w14:textId="77777777" w:rsidR="00CA7A5A" w:rsidRDefault="00CA7A5A" w:rsidP="00CA7A5A">
      <w:pPr>
        <w:pStyle w:val="Standard"/>
        <w:jc w:val="center"/>
        <w:rPr>
          <w:b/>
          <w:sz w:val="28"/>
          <w:szCs w:val="28"/>
        </w:rPr>
      </w:pPr>
    </w:p>
    <w:p w14:paraId="4BF7B0E9" w14:textId="0EFEE76A" w:rsidR="00CA7A5A" w:rsidRDefault="00CA7A5A" w:rsidP="00CA7A5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3548C0">
        <w:rPr>
          <w:b/>
          <w:sz w:val="28"/>
          <w:szCs w:val="28"/>
        </w:rPr>
        <w:t xml:space="preserve">   проєкт</w:t>
      </w:r>
      <w:bookmarkStart w:id="0" w:name="_GoBack"/>
      <w:bookmarkEnd w:id="0"/>
    </w:p>
    <w:p w14:paraId="784AA8A4" w14:textId="77777777" w:rsidR="00CA7A5A" w:rsidRDefault="00CA7A5A" w:rsidP="00CA7A5A">
      <w:pPr>
        <w:pStyle w:val="Standard"/>
        <w:rPr>
          <w:sz w:val="28"/>
          <w:szCs w:val="28"/>
        </w:rPr>
      </w:pPr>
    </w:p>
    <w:p w14:paraId="63349F26" w14:textId="11F548CD" w:rsidR="00CA7A5A" w:rsidRDefault="00CA7A5A" w:rsidP="00CA7A5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13795">
        <w:rPr>
          <w:sz w:val="28"/>
          <w:szCs w:val="28"/>
        </w:rPr>
        <w:t>7</w:t>
      </w:r>
      <w:r>
        <w:rPr>
          <w:sz w:val="28"/>
          <w:szCs w:val="28"/>
        </w:rPr>
        <w:t xml:space="preserve"> січня 202</w:t>
      </w:r>
      <w:r w:rsidR="00713795">
        <w:rPr>
          <w:sz w:val="28"/>
          <w:szCs w:val="28"/>
        </w:rPr>
        <w:t>1</w:t>
      </w:r>
      <w:r>
        <w:rPr>
          <w:sz w:val="28"/>
          <w:szCs w:val="28"/>
        </w:rPr>
        <w:t xml:space="preserve"> року                                                                               №____</w:t>
      </w:r>
    </w:p>
    <w:p w14:paraId="74CA7381" w14:textId="77777777" w:rsidR="00CA7A5A" w:rsidRDefault="00CA7A5A" w:rsidP="00CA7A5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5BE21FD" w14:textId="77777777" w:rsidR="00CA7A5A" w:rsidRDefault="00CA7A5A" w:rsidP="00CA7A5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 призначення адміністрації</w:t>
      </w:r>
    </w:p>
    <w:p w14:paraId="3A2A9FC8" w14:textId="77777777" w:rsidR="00CA7A5A" w:rsidRDefault="00CA7A5A" w:rsidP="00CA7A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пункту збору сільської ради</w:t>
      </w:r>
    </w:p>
    <w:p w14:paraId="10409054" w14:textId="77777777" w:rsidR="00CA7A5A" w:rsidRDefault="00CA7A5A" w:rsidP="00CA7A5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EDA3BC" w14:textId="77777777" w:rsidR="00CA7A5A" w:rsidRDefault="00CA7A5A" w:rsidP="00CA7A5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Заслухавши інформацію сільського голови Столярчука М.А. відповідно до Законів України «Про мобілізаційну підготовку та мобілізацію» від 21 жовтня 1993 року 3543-Х, «Про військовий обов’язок та військову службу» від 04 квітня 2006 року №3597-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</w:rPr>
        <w:t>, «Про оборону України» від 05 жовтня 2000 року №2020-111, Указу Президента України від 01.05.2014 року №447/2014 «Про заходи щодо підвищення обороноздатності держави» та з метою створення необхідних умов для своєчасного проведення мобілізації на території сільської ради в особливий період, виконавчий комітет Шпанівської сільської ради</w:t>
      </w:r>
    </w:p>
    <w:p w14:paraId="12AF2623" w14:textId="77777777" w:rsidR="00CA7A5A" w:rsidRDefault="00CA7A5A" w:rsidP="00CA7A5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И Р І Ш И В:</w:t>
      </w:r>
    </w:p>
    <w:p w14:paraId="6456C116" w14:textId="568D80CE" w:rsidR="00CA7A5A" w:rsidRDefault="00713795" w:rsidP="00713795">
      <w:p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CA7A5A">
        <w:rPr>
          <w:rFonts w:ascii="Times New Roman" w:hAnsi="Times New Roman" w:cs="Times New Roman"/>
          <w:color w:val="000000"/>
          <w:sz w:val="28"/>
          <w:szCs w:val="28"/>
        </w:rPr>
        <w:t>Створити пункт збору сільської ради у адміністративному приміщенні Шпанівської сільської ради.</w:t>
      </w:r>
    </w:p>
    <w:p w14:paraId="6F3A67EB" w14:textId="678FACE0" w:rsidR="00CA7A5A" w:rsidRDefault="00713795" w:rsidP="00713795">
      <w:p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CA7A5A">
        <w:rPr>
          <w:rFonts w:ascii="Times New Roman" w:hAnsi="Times New Roman" w:cs="Times New Roman"/>
          <w:color w:val="000000"/>
          <w:sz w:val="28"/>
          <w:szCs w:val="28"/>
        </w:rPr>
        <w:t>Призначити адміністрацію ПЗСР з числа працівників сільської ради, працівників освіти, культури та охорони здоров’я (згідно додатку 1).</w:t>
      </w:r>
    </w:p>
    <w:p w14:paraId="2EB19709" w14:textId="0E43F141" w:rsidR="00CA7A5A" w:rsidRDefault="00713795" w:rsidP="00713795">
      <w:p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CA7A5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даного рішення покласти на членів виконавчого комітету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О. </w:t>
      </w:r>
      <w:r w:rsidR="00CA7A5A">
        <w:rPr>
          <w:rFonts w:ascii="Times New Roman" w:hAnsi="Times New Roman" w:cs="Times New Roman"/>
          <w:color w:val="000000"/>
          <w:sz w:val="28"/>
          <w:szCs w:val="28"/>
        </w:rPr>
        <w:t>Божка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A7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DFC0710" w14:textId="77777777" w:rsidR="00CA7A5A" w:rsidRDefault="00CA7A5A" w:rsidP="00CA7A5A">
      <w:pPr>
        <w:shd w:val="clear" w:color="auto" w:fill="FFFFFF"/>
        <w:rPr>
          <w:color w:val="000000"/>
          <w:sz w:val="28"/>
          <w:szCs w:val="28"/>
        </w:rPr>
      </w:pPr>
    </w:p>
    <w:p w14:paraId="78A7E5FF" w14:textId="77777777" w:rsidR="00CA7A5A" w:rsidRDefault="00CA7A5A" w:rsidP="00CA7A5A">
      <w:pPr>
        <w:shd w:val="clear" w:color="auto" w:fill="FFFFFF"/>
        <w:rPr>
          <w:color w:val="000000"/>
          <w:sz w:val="28"/>
          <w:szCs w:val="28"/>
        </w:rPr>
      </w:pPr>
    </w:p>
    <w:p w14:paraId="5C2F6B22" w14:textId="77777777" w:rsidR="00CA7A5A" w:rsidRDefault="00CA7A5A" w:rsidP="00CA7A5A">
      <w:pPr>
        <w:jc w:val="both"/>
      </w:pPr>
      <w:r>
        <w:t xml:space="preserve">                </w:t>
      </w:r>
    </w:p>
    <w:p w14:paraId="222DEF2A" w14:textId="38A55D17" w:rsidR="00CA7A5A" w:rsidRDefault="00CA7A5A" w:rsidP="00CA7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М</w:t>
      </w:r>
      <w:r w:rsidR="00713795">
        <w:rPr>
          <w:rFonts w:ascii="Times New Roman" w:hAnsi="Times New Roman" w:cs="Times New Roman"/>
          <w:sz w:val="28"/>
          <w:szCs w:val="28"/>
        </w:rPr>
        <w:t>икола СТОЛЯРЧУК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312FF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7F2F21"/>
    <w:multiLevelType w:val="hybridMultilevel"/>
    <w:tmpl w:val="23F84446"/>
    <w:lvl w:ilvl="0" w:tplc="917E0F1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3BE"/>
    <w:rsid w:val="000A43BE"/>
    <w:rsid w:val="003548C0"/>
    <w:rsid w:val="00713795"/>
    <w:rsid w:val="0083719F"/>
    <w:rsid w:val="008B50B5"/>
    <w:rsid w:val="009036B3"/>
    <w:rsid w:val="00B51C2F"/>
    <w:rsid w:val="00BB513F"/>
    <w:rsid w:val="00C11BDF"/>
    <w:rsid w:val="00C367F6"/>
    <w:rsid w:val="00CA7A5A"/>
    <w:rsid w:val="00DC50E7"/>
    <w:rsid w:val="00E96E84"/>
    <w:rsid w:val="00E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7BC4A"/>
  <w15:chartTrackingRefBased/>
  <w15:docId w15:val="{D588235D-2969-41DA-B244-0F3C6FC1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A5A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A7A5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A7A5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CA7A5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849</Words>
  <Characters>485</Characters>
  <Application>Microsoft Office Word</Application>
  <DocSecurity>0</DocSecurity>
  <Lines>4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2021-01-13T09:04:00Z</dcterms:created>
  <dcterms:modified xsi:type="dcterms:W3CDTF">2021-01-14T09:05:00Z</dcterms:modified>
</cp:coreProperties>
</file>