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57D" w:rsidRDefault="003E757D" w:rsidP="00B546D4">
      <w:pPr>
        <w:spacing w:after="0" w:line="240" w:lineRule="auto"/>
        <w:jc w:val="center"/>
        <w:rPr>
          <w:rFonts w:ascii="Times New Roman" w:hAnsi="Times New Roman"/>
          <w:b/>
          <w:bCs/>
          <w:sz w:val="28"/>
          <w:szCs w:val="28"/>
          <w:lang w:eastAsia="ru-RU"/>
        </w:rPr>
      </w:pPr>
    </w:p>
    <w:p w:rsidR="003E757D" w:rsidRPr="003E757D" w:rsidRDefault="003E757D" w:rsidP="00B546D4">
      <w:pPr>
        <w:suppressAutoHyphens/>
        <w:spacing w:after="0" w:line="240" w:lineRule="auto"/>
        <w:jc w:val="center"/>
        <w:rPr>
          <w:rFonts w:ascii="Times New Roman" w:hAnsi="Times New Roman"/>
          <w:b/>
          <w:bCs/>
          <w:caps/>
          <w:sz w:val="28"/>
          <w:szCs w:val="28"/>
          <w:lang w:eastAsia="ar-SA"/>
        </w:rPr>
      </w:pPr>
      <w:r w:rsidRPr="003E757D">
        <w:rPr>
          <w:rFonts w:ascii="Times New Roman" w:hAnsi="Times New Roman"/>
          <w:noProof/>
          <w:sz w:val="28"/>
          <w:szCs w:val="28"/>
          <w:lang w:val="ru-RU" w:eastAsia="ru-RU"/>
        </w:rPr>
        <w:drawing>
          <wp:inline distT="0" distB="0" distL="0" distR="0">
            <wp:extent cx="428625" cy="6000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rsidR="003E757D" w:rsidRPr="003E757D" w:rsidRDefault="003E757D" w:rsidP="00B546D4">
      <w:pPr>
        <w:suppressAutoHyphens/>
        <w:spacing w:after="0" w:line="240" w:lineRule="auto"/>
        <w:jc w:val="center"/>
        <w:rPr>
          <w:rFonts w:ascii="Times New Roman" w:hAnsi="Times New Roman"/>
          <w:caps/>
          <w:sz w:val="28"/>
          <w:szCs w:val="28"/>
          <w:lang w:eastAsia="ar-SA"/>
        </w:rPr>
      </w:pPr>
      <w:r w:rsidRPr="003E757D">
        <w:rPr>
          <w:rFonts w:ascii="Times New Roman" w:hAnsi="Times New Roman"/>
          <w:b/>
          <w:bCs/>
          <w:caps/>
          <w:sz w:val="28"/>
          <w:szCs w:val="28"/>
          <w:lang w:eastAsia="ar-SA"/>
        </w:rPr>
        <w:t>Україна</w:t>
      </w:r>
    </w:p>
    <w:p w:rsidR="003E757D" w:rsidRPr="003E757D" w:rsidRDefault="003E757D" w:rsidP="00B546D4">
      <w:pPr>
        <w:keepNext/>
        <w:numPr>
          <w:ilvl w:val="3"/>
          <w:numId w:val="1"/>
        </w:numPr>
        <w:suppressAutoHyphens/>
        <w:spacing w:after="0" w:line="240" w:lineRule="auto"/>
        <w:jc w:val="center"/>
        <w:outlineLvl w:val="3"/>
        <w:rPr>
          <w:rFonts w:ascii="Times New Roman" w:hAnsi="Times New Roman"/>
          <w:b/>
          <w:bCs/>
          <w:sz w:val="28"/>
          <w:szCs w:val="28"/>
          <w:lang w:eastAsia="ar-SA"/>
        </w:rPr>
      </w:pPr>
      <w:r w:rsidRPr="003E757D">
        <w:rPr>
          <w:rFonts w:ascii="Times New Roman" w:hAnsi="Times New Roman"/>
          <w:b/>
          <w:bCs/>
          <w:caps/>
          <w:sz w:val="28"/>
          <w:szCs w:val="28"/>
          <w:lang w:eastAsia="ar-SA"/>
        </w:rPr>
        <w:t>ШПАНІВСЬКА сільська рада</w:t>
      </w:r>
    </w:p>
    <w:p w:rsidR="003E757D" w:rsidRPr="003E757D" w:rsidRDefault="003E757D" w:rsidP="00B546D4">
      <w:pPr>
        <w:suppressAutoHyphens/>
        <w:spacing w:after="0" w:line="240" w:lineRule="auto"/>
        <w:jc w:val="center"/>
        <w:rPr>
          <w:rFonts w:ascii="Times New Roman" w:hAnsi="Times New Roman"/>
          <w:sz w:val="28"/>
          <w:szCs w:val="28"/>
          <w:lang w:eastAsia="ar-SA"/>
        </w:rPr>
      </w:pPr>
      <w:r w:rsidRPr="003E757D">
        <w:rPr>
          <w:rFonts w:ascii="Times New Roman" w:hAnsi="Times New Roman"/>
          <w:b/>
          <w:sz w:val="28"/>
          <w:szCs w:val="28"/>
          <w:lang w:eastAsia="ar-SA"/>
        </w:rPr>
        <w:t>РІВНЕНСЬКОГО РАЙОНУ РІВНЕНСЬКОЇ ОБЛАСТІ</w:t>
      </w:r>
      <w:r w:rsidRPr="003E757D">
        <w:rPr>
          <w:rFonts w:ascii="Times New Roman" w:hAnsi="Times New Roman"/>
          <w:sz w:val="28"/>
          <w:szCs w:val="28"/>
          <w:bdr w:val="none" w:sz="0" w:space="0" w:color="auto" w:frame="1"/>
          <w:lang w:eastAsia="ar-SA"/>
        </w:rPr>
        <w:t>   </w:t>
      </w:r>
    </w:p>
    <w:p w:rsidR="003E757D" w:rsidRDefault="003E757D" w:rsidP="00B546D4">
      <w:pPr>
        <w:shd w:val="clear" w:color="auto" w:fill="FFFFFF"/>
        <w:spacing w:after="0" w:line="240" w:lineRule="auto"/>
        <w:jc w:val="center"/>
        <w:rPr>
          <w:rFonts w:ascii="Times New Roman" w:hAnsi="Times New Roman"/>
          <w:color w:val="000000" w:themeColor="text1"/>
          <w:sz w:val="28"/>
          <w:szCs w:val="28"/>
          <w:bdr w:val="none" w:sz="0" w:space="0" w:color="auto" w:frame="1"/>
          <w:lang w:eastAsia="uk-UA"/>
        </w:rPr>
      </w:pPr>
      <w:r w:rsidRPr="00C90697">
        <w:rPr>
          <w:rFonts w:ascii="Times New Roman" w:hAnsi="Times New Roman"/>
          <w:color w:val="000000" w:themeColor="text1"/>
          <w:sz w:val="28"/>
          <w:szCs w:val="28"/>
          <w:bdr w:val="none" w:sz="0" w:space="0" w:color="auto" w:frame="1"/>
          <w:lang w:eastAsia="uk-UA"/>
        </w:rPr>
        <w:t>(восьме скликання)</w:t>
      </w:r>
    </w:p>
    <w:p w:rsidR="00B43736" w:rsidRPr="00C90697" w:rsidRDefault="00B43736" w:rsidP="00B546D4">
      <w:pPr>
        <w:shd w:val="clear" w:color="auto" w:fill="FFFFFF"/>
        <w:spacing w:after="0" w:line="240" w:lineRule="auto"/>
        <w:jc w:val="center"/>
        <w:rPr>
          <w:rFonts w:ascii="Times New Roman" w:hAnsi="Times New Roman"/>
          <w:color w:val="000000" w:themeColor="text1"/>
          <w:sz w:val="28"/>
          <w:szCs w:val="28"/>
          <w:bdr w:val="none" w:sz="0" w:space="0" w:color="auto" w:frame="1"/>
          <w:lang w:eastAsia="uk-UA"/>
        </w:rPr>
      </w:pPr>
    </w:p>
    <w:p w:rsidR="003E757D" w:rsidRPr="003E757D" w:rsidRDefault="003E757D" w:rsidP="00B546D4">
      <w:pPr>
        <w:shd w:val="clear" w:color="auto" w:fill="FFFFFF"/>
        <w:spacing w:after="0" w:line="240" w:lineRule="auto"/>
        <w:jc w:val="center"/>
        <w:rPr>
          <w:rFonts w:ascii="Times New Roman" w:hAnsi="Times New Roman"/>
          <w:b/>
          <w:sz w:val="28"/>
          <w:szCs w:val="28"/>
          <w:bdr w:val="none" w:sz="0" w:space="0" w:color="auto" w:frame="1"/>
          <w:lang w:eastAsia="uk-UA"/>
        </w:rPr>
      </w:pPr>
      <w:r w:rsidRPr="003E757D">
        <w:rPr>
          <w:rFonts w:ascii="Times New Roman" w:hAnsi="Times New Roman"/>
          <w:b/>
          <w:sz w:val="28"/>
          <w:szCs w:val="28"/>
          <w:bdr w:val="none" w:sz="0" w:space="0" w:color="auto" w:frame="1"/>
          <w:lang w:eastAsia="uk-UA"/>
        </w:rPr>
        <w:t xml:space="preserve">Р І Ш Е Н </w:t>
      </w:r>
      <w:proofErr w:type="spellStart"/>
      <w:r w:rsidRPr="003E757D">
        <w:rPr>
          <w:rFonts w:ascii="Times New Roman" w:hAnsi="Times New Roman"/>
          <w:b/>
          <w:sz w:val="28"/>
          <w:szCs w:val="28"/>
          <w:bdr w:val="none" w:sz="0" w:space="0" w:color="auto" w:frame="1"/>
          <w:lang w:eastAsia="uk-UA"/>
        </w:rPr>
        <w:t>Н</w:t>
      </w:r>
      <w:proofErr w:type="spellEnd"/>
      <w:r w:rsidRPr="003E757D">
        <w:rPr>
          <w:rFonts w:ascii="Times New Roman" w:hAnsi="Times New Roman"/>
          <w:b/>
          <w:sz w:val="28"/>
          <w:szCs w:val="28"/>
          <w:bdr w:val="none" w:sz="0" w:space="0" w:color="auto" w:frame="1"/>
          <w:lang w:eastAsia="uk-UA"/>
        </w:rPr>
        <w:t xml:space="preserve"> Я</w:t>
      </w:r>
    </w:p>
    <w:p w:rsidR="003E757D" w:rsidRPr="003E757D" w:rsidRDefault="003E757D" w:rsidP="003E757D">
      <w:pPr>
        <w:shd w:val="clear" w:color="auto" w:fill="FFFFFF"/>
        <w:jc w:val="center"/>
        <w:rPr>
          <w:rFonts w:ascii="Times New Roman" w:hAnsi="Times New Roman"/>
          <w:b/>
          <w:sz w:val="28"/>
          <w:szCs w:val="28"/>
          <w:bdr w:val="none" w:sz="0" w:space="0" w:color="auto" w:frame="1"/>
          <w:lang w:eastAsia="uk-UA"/>
        </w:rPr>
      </w:pPr>
    </w:p>
    <w:p w:rsidR="003E757D" w:rsidRDefault="00B43736" w:rsidP="003E757D">
      <w:pPr>
        <w:shd w:val="clear" w:color="auto" w:fill="FFFFFF"/>
        <w:jc w:val="both"/>
        <w:rPr>
          <w:rFonts w:ascii="Times New Roman" w:hAnsi="Times New Roman"/>
          <w:sz w:val="28"/>
          <w:szCs w:val="28"/>
          <w:bdr w:val="none" w:sz="0" w:space="0" w:color="auto" w:frame="1"/>
          <w:lang w:eastAsia="uk-UA"/>
        </w:rPr>
      </w:pPr>
      <w:r>
        <w:rPr>
          <w:rFonts w:ascii="Times New Roman" w:hAnsi="Times New Roman"/>
          <w:sz w:val="28"/>
          <w:szCs w:val="28"/>
          <w:bdr w:val="none" w:sz="0" w:space="0" w:color="auto" w:frame="1"/>
          <w:lang w:eastAsia="uk-UA"/>
        </w:rPr>
        <w:t>25 червня 2</w:t>
      </w:r>
      <w:r w:rsidR="00472DE0">
        <w:rPr>
          <w:rFonts w:ascii="Times New Roman" w:hAnsi="Times New Roman"/>
          <w:sz w:val="28"/>
          <w:szCs w:val="28"/>
          <w:bdr w:val="none" w:sz="0" w:space="0" w:color="auto" w:frame="1"/>
          <w:lang w:eastAsia="uk-UA"/>
        </w:rPr>
        <w:t>021</w:t>
      </w:r>
      <w:r w:rsidR="003E757D" w:rsidRPr="003E757D">
        <w:rPr>
          <w:rFonts w:ascii="Times New Roman" w:hAnsi="Times New Roman"/>
          <w:sz w:val="28"/>
          <w:szCs w:val="28"/>
          <w:bdr w:val="none" w:sz="0" w:space="0" w:color="auto" w:frame="1"/>
          <w:lang w:eastAsia="uk-UA"/>
        </w:rPr>
        <w:t xml:space="preserve"> року</w:t>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Pr>
          <w:rFonts w:ascii="Times New Roman" w:hAnsi="Times New Roman"/>
          <w:sz w:val="28"/>
          <w:szCs w:val="28"/>
          <w:bdr w:val="none" w:sz="0" w:space="0" w:color="auto" w:frame="1"/>
          <w:lang w:eastAsia="uk-UA"/>
        </w:rPr>
        <w:tab/>
      </w:r>
      <w:r w:rsidR="00A2612D">
        <w:rPr>
          <w:rFonts w:ascii="Times New Roman" w:hAnsi="Times New Roman"/>
          <w:sz w:val="28"/>
          <w:szCs w:val="28"/>
          <w:bdr w:val="none" w:sz="0" w:space="0" w:color="auto" w:frame="1"/>
          <w:lang w:eastAsia="uk-UA"/>
        </w:rPr>
        <w:t xml:space="preserve">    </w:t>
      </w:r>
      <w:r w:rsidR="003E757D" w:rsidRPr="003E757D">
        <w:rPr>
          <w:rFonts w:ascii="Times New Roman" w:hAnsi="Times New Roman"/>
          <w:sz w:val="28"/>
          <w:szCs w:val="28"/>
          <w:bdr w:val="none" w:sz="0" w:space="0" w:color="auto" w:frame="1"/>
          <w:lang w:eastAsia="uk-UA"/>
        </w:rPr>
        <w:t>№</w:t>
      </w:r>
      <w:r>
        <w:rPr>
          <w:rFonts w:ascii="Times New Roman" w:hAnsi="Times New Roman"/>
          <w:sz w:val="28"/>
          <w:szCs w:val="28"/>
          <w:bdr w:val="none" w:sz="0" w:space="0" w:color="auto" w:frame="1"/>
          <w:lang w:eastAsia="uk-UA"/>
        </w:rPr>
        <w:t xml:space="preserve"> </w:t>
      </w:r>
      <w:r w:rsidRPr="00B43736">
        <w:rPr>
          <w:rFonts w:ascii="Times New Roman" w:hAnsi="Times New Roman"/>
          <w:sz w:val="28"/>
          <w:szCs w:val="28"/>
          <w:u w:val="single"/>
          <w:bdr w:val="none" w:sz="0" w:space="0" w:color="auto" w:frame="1"/>
          <w:lang w:eastAsia="uk-UA"/>
        </w:rPr>
        <w:t>325</w:t>
      </w:r>
    </w:p>
    <w:p w:rsidR="00472DE0" w:rsidRDefault="003E757D" w:rsidP="003E757D">
      <w:pPr>
        <w:spacing w:after="0" w:line="240" w:lineRule="auto"/>
        <w:jc w:val="both"/>
        <w:rPr>
          <w:rFonts w:ascii="Times New Roman" w:hAnsi="Times New Roman"/>
          <w:sz w:val="28"/>
          <w:szCs w:val="28"/>
        </w:rPr>
      </w:pPr>
      <w:r w:rsidRPr="008B0DF0">
        <w:rPr>
          <w:rFonts w:ascii="Times New Roman" w:hAnsi="Times New Roman"/>
          <w:sz w:val="28"/>
          <w:szCs w:val="28"/>
        </w:rPr>
        <w:t xml:space="preserve">Про затвердження </w:t>
      </w:r>
      <w:r w:rsidR="00472DE0">
        <w:rPr>
          <w:rFonts w:ascii="Times New Roman" w:hAnsi="Times New Roman"/>
          <w:sz w:val="28"/>
          <w:szCs w:val="28"/>
        </w:rPr>
        <w:t xml:space="preserve"> </w:t>
      </w:r>
      <w:r w:rsidR="00472DE0" w:rsidRPr="00472DE0">
        <w:rPr>
          <w:rFonts w:ascii="Times New Roman" w:hAnsi="Times New Roman"/>
          <w:sz w:val="28"/>
          <w:szCs w:val="28"/>
        </w:rPr>
        <w:t>тарифів на платні</w:t>
      </w:r>
    </w:p>
    <w:p w:rsidR="00472DE0" w:rsidRDefault="00472DE0" w:rsidP="003E757D">
      <w:pPr>
        <w:spacing w:after="0" w:line="240" w:lineRule="auto"/>
        <w:jc w:val="both"/>
        <w:rPr>
          <w:rFonts w:ascii="Times New Roman" w:hAnsi="Times New Roman"/>
          <w:sz w:val="28"/>
          <w:szCs w:val="28"/>
        </w:rPr>
      </w:pPr>
      <w:r w:rsidRPr="00472DE0">
        <w:rPr>
          <w:rFonts w:ascii="Times New Roman" w:hAnsi="Times New Roman"/>
          <w:sz w:val="28"/>
          <w:szCs w:val="28"/>
        </w:rPr>
        <w:t>соціальні послуги</w:t>
      </w:r>
      <w:r w:rsidRPr="008B0DF0">
        <w:rPr>
          <w:b/>
          <w:sz w:val="28"/>
          <w:szCs w:val="28"/>
        </w:rPr>
        <w:t xml:space="preserve"> </w:t>
      </w:r>
      <w:r>
        <w:rPr>
          <w:rFonts w:ascii="Times New Roman" w:hAnsi="Times New Roman"/>
          <w:sz w:val="28"/>
          <w:szCs w:val="28"/>
        </w:rPr>
        <w:t>комунальним закладом</w:t>
      </w:r>
    </w:p>
    <w:p w:rsidR="003E757D" w:rsidRDefault="003E757D" w:rsidP="003E757D">
      <w:pPr>
        <w:spacing w:after="0" w:line="240" w:lineRule="auto"/>
        <w:jc w:val="both"/>
        <w:rPr>
          <w:rFonts w:ascii="Times New Roman" w:hAnsi="Times New Roman"/>
          <w:sz w:val="28"/>
          <w:szCs w:val="28"/>
        </w:rPr>
      </w:pPr>
      <w:r>
        <w:rPr>
          <w:rFonts w:ascii="Times New Roman" w:hAnsi="Times New Roman"/>
          <w:sz w:val="28"/>
          <w:szCs w:val="28"/>
        </w:rPr>
        <w:t>«</w:t>
      </w:r>
      <w:r w:rsidRPr="008B0DF0">
        <w:rPr>
          <w:rFonts w:ascii="Times New Roman" w:hAnsi="Times New Roman"/>
          <w:sz w:val="28"/>
          <w:szCs w:val="28"/>
        </w:rPr>
        <w:t>Центр н</w:t>
      </w:r>
      <w:r>
        <w:rPr>
          <w:rFonts w:ascii="Times New Roman" w:hAnsi="Times New Roman"/>
          <w:sz w:val="28"/>
          <w:szCs w:val="28"/>
        </w:rPr>
        <w:t xml:space="preserve">адання </w:t>
      </w:r>
      <w:r w:rsidR="00472DE0">
        <w:rPr>
          <w:rFonts w:ascii="Times New Roman" w:hAnsi="Times New Roman"/>
          <w:sz w:val="28"/>
          <w:szCs w:val="28"/>
        </w:rPr>
        <w:t>соціальних послуг»</w:t>
      </w:r>
    </w:p>
    <w:p w:rsidR="003E757D" w:rsidRDefault="003E757D" w:rsidP="003E757D">
      <w:pPr>
        <w:spacing w:after="0" w:line="240" w:lineRule="auto"/>
        <w:jc w:val="both"/>
        <w:rPr>
          <w:rFonts w:ascii="Times New Roman" w:hAnsi="Times New Roman"/>
          <w:sz w:val="28"/>
          <w:szCs w:val="28"/>
        </w:rPr>
      </w:pPr>
      <w:r>
        <w:rPr>
          <w:rFonts w:ascii="Times New Roman" w:hAnsi="Times New Roman"/>
          <w:sz w:val="28"/>
          <w:szCs w:val="28"/>
        </w:rPr>
        <w:t>Шпанівської сільської ради.</w:t>
      </w:r>
    </w:p>
    <w:p w:rsidR="003E757D" w:rsidRPr="008B0DF0" w:rsidRDefault="003E757D" w:rsidP="003E757D">
      <w:pPr>
        <w:spacing w:after="0" w:line="240" w:lineRule="auto"/>
        <w:jc w:val="both"/>
        <w:rPr>
          <w:rFonts w:ascii="Times New Roman" w:hAnsi="Times New Roman"/>
          <w:sz w:val="28"/>
          <w:szCs w:val="28"/>
        </w:rPr>
      </w:pPr>
    </w:p>
    <w:p w:rsidR="00B43736" w:rsidRDefault="003E757D" w:rsidP="003E757D">
      <w:pPr>
        <w:widowControl w:val="0"/>
        <w:suppressAutoHyphens/>
        <w:autoSpaceDN w:val="0"/>
        <w:spacing w:line="240" w:lineRule="auto"/>
        <w:ind w:firstLine="680"/>
        <w:jc w:val="both"/>
        <w:textAlignment w:val="baseline"/>
        <w:rPr>
          <w:rFonts w:ascii="Times New Roman" w:hAnsi="Times New Roman"/>
          <w:sz w:val="28"/>
          <w:szCs w:val="28"/>
        </w:rPr>
      </w:pPr>
      <w:r w:rsidRPr="008B0DF0">
        <w:rPr>
          <w:rFonts w:ascii="Times New Roman" w:hAnsi="Times New Roman"/>
          <w:sz w:val="28"/>
          <w:szCs w:val="28"/>
        </w:rPr>
        <w:t>З метою запровадження ефективної системи надання послуг у сфері соціального захисту населення,</w:t>
      </w:r>
      <w:r w:rsidR="00B43736">
        <w:rPr>
          <w:rFonts w:ascii="Times New Roman" w:hAnsi="Times New Roman"/>
          <w:sz w:val="28"/>
          <w:szCs w:val="28"/>
        </w:rPr>
        <w:t xml:space="preserve"> відповідно до Закону України «Про соціальні послуги» ві</w:t>
      </w:r>
      <w:r w:rsidR="00A52E8A">
        <w:rPr>
          <w:rFonts w:ascii="Times New Roman" w:hAnsi="Times New Roman"/>
          <w:sz w:val="28"/>
          <w:szCs w:val="28"/>
        </w:rPr>
        <w:t>д</w:t>
      </w:r>
      <w:r w:rsidR="00B43736">
        <w:rPr>
          <w:rFonts w:ascii="Times New Roman" w:hAnsi="Times New Roman"/>
          <w:sz w:val="28"/>
          <w:szCs w:val="28"/>
        </w:rPr>
        <w:t xml:space="preserve"> 17.01.2019 року, враховуючи Постанову Кабінету Міністрів України №587 від 01.06.2020 року «Про організацію надання соціальних послуг» , Постанову Кабінету Міністрів України №428 від 01.06.2020 року «Про затвердження Порядку регулювання тарифів на соціальні послуги», </w:t>
      </w:r>
      <w:r w:rsidR="00A52E8A">
        <w:rPr>
          <w:rFonts w:ascii="Times New Roman" w:hAnsi="Times New Roman"/>
          <w:sz w:val="28"/>
          <w:szCs w:val="28"/>
        </w:rPr>
        <w:t>відповідно</w:t>
      </w:r>
      <w:r w:rsidR="00B43736">
        <w:rPr>
          <w:rFonts w:ascii="Times New Roman" w:hAnsi="Times New Roman"/>
          <w:sz w:val="28"/>
          <w:szCs w:val="28"/>
        </w:rPr>
        <w:t xml:space="preserve"> до «</w:t>
      </w:r>
      <w:r w:rsidR="00A52E8A">
        <w:rPr>
          <w:rFonts w:ascii="Times New Roman" w:hAnsi="Times New Roman"/>
          <w:sz w:val="28"/>
          <w:szCs w:val="28"/>
        </w:rPr>
        <w:t>Методичних</w:t>
      </w:r>
      <w:r w:rsidR="00B43736">
        <w:rPr>
          <w:rFonts w:ascii="Times New Roman" w:hAnsi="Times New Roman"/>
          <w:sz w:val="28"/>
          <w:szCs w:val="28"/>
        </w:rPr>
        <w:t xml:space="preserve"> </w:t>
      </w:r>
      <w:r w:rsidR="00A52E8A">
        <w:rPr>
          <w:rFonts w:ascii="Times New Roman" w:hAnsi="Times New Roman"/>
          <w:sz w:val="28"/>
          <w:szCs w:val="28"/>
        </w:rPr>
        <w:t>рекомендацій</w:t>
      </w:r>
      <w:r w:rsidR="00B43736">
        <w:rPr>
          <w:rFonts w:ascii="Times New Roman" w:hAnsi="Times New Roman"/>
          <w:sz w:val="28"/>
          <w:szCs w:val="28"/>
        </w:rPr>
        <w:t xml:space="preserve"> розрахунку вартості </w:t>
      </w:r>
      <w:r w:rsidR="00A52E8A">
        <w:rPr>
          <w:rFonts w:ascii="Times New Roman" w:hAnsi="Times New Roman"/>
          <w:sz w:val="28"/>
          <w:szCs w:val="28"/>
        </w:rPr>
        <w:t>соціальних</w:t>
      </w:r>
      <w:r w:rsidR="00B43736">
        <w:rPr>
          <w:rFonts w:ascii="Times New Roman" w:hAnsi="Times New Roman"/>
          <w:sz w:val="28"/>
          <w:szCs w:val="28"/>
        </w:rPr>
        <w:t xml:space="preserve"> послуг», що надаються центром соціального обслуговування, затверджених наказом</w:t>
      </w:r>
      <w:r w:rsidR="00BE70C7">
        <w:rPr>
          <w:rFonts w:ascii="Times New Roman" w:hAnsi="Times New Roman"/>
          <w:sz w:val="28"/>
          <w:szCs w:val="28"/>
        </w:rPr>
        <w:t xml:space="preserve"> Міністерства соціальної політики від 07.12.2015 року №1186, Положення комунального «Центр надання соціальних послуг» Шпанівської сільської ради, затвердженого рішення сесії Шпанівської сільської ради від 23.12.2020 року №17, за погодженням з постійними комісіями, Шпанівська сільська рада</w:t>
      </w:r>
    </w:p>
    <w:p w:rsidR="00BE70C7" w:rsidRPr="00BE70C7" w:rsidRDefault="00BE70C7" w:rsidP="00BE70C7">
      <w:pPr>
        <w:widowControl w:val="0"/>
        <w:suppressAutoHyphens/>
        <w:autoSpaceDN w:val="0"/>
        <w:spacing w:line="240" w:lineRule="auto"/>
        <w:ind w:firstLine="680"/>
        <w:jc w:val="center"/>
        <w:textAlignment w:val="baseline"/>
        <w:rPr>
          <w:rFonts w:ascii="Times New Roman" w:hAnsi="Times New Roman"/>
          <w:b/>
          <w:sz w:val="28"/>
          <w:szCs w:val="28"/>
        </w:rPr>
      </w:pPr>
      <w:r w:rsidRPr="00BE70C7">
        <w:rPr>
          <w:rFonts w:ascii="Times New Roman" w:hAnsi="Times New Roman"/>
          <w:b/>
          <w:sz w:val="28"/>
          <w:szCs w:val="28"/>
        </w:rPr>
        <w:t>В И Р І Ш И Л А:</w:t>
      </w:r>
    </w:p>
    <w:p w:rsidR="003E757D" w:rsidRPr="00777F65" w:rsidRDefault="003E757D" w:rsidP="00777F65">
      <w:pPr>
        <w:pStyle w:val="a5"/>
        <w:numPr>
          <w:ilvl w:val="0"/>
          <w:numId w:val="2"/>
        </w:numPr>
        <w:tabs>
          <w:tab w:val="left" w:pos="-180"/>
          <w:tab w:val="left" w:pos="284"/>
          <w:tab w:val="left" w:pos="426"/>
        </w:tabs>
        <w:spacing w:after="0" w:line="240" w:lineRule="auto"/>
        <w:jc w:val="both"/>
        <w:rPr>
          <w:rFonts w:ascii="Times New Roman" w:hAnsi="Times New Roman"/>
          <w:sz w:val="28"/>
          <w:szCs w:val="28"/>
          <w:lang w:eastAsia="ru-RU"/>
        </w:rPr>
      </w:pPr>
      <w:r w:rsidRPr="00777F65">
        <w:rPr>
          <w:rFonts w:ascii="Times New Roman" w:hAnsi="Times New Roman"/>
          <w:bCs/>
          <w:sz w:val="28"/>
          <w:szCs w:val="28"/>
          <w:lang w:eastAsia="ru-RU"/>
        </w:rPr>
        <w:t>Затвердити</w:t>
      </w:r>
      <w:r w:rsidR="00472DE0" w:rsidRPr="00777F65">
        <w:rPr>
          <w:rFonts w:ascii="Times New Roman" w:hAnsi="Times New Roman"/>
          <w:bCs/>
          <w:sz w:val="28"/>
          <w:szCs w:val="28"/>
          <w:lang w:eastAsia="ru-RU"/>
        </w:rPr>
        <w:t xml:space="preserve"> </w:t>
      </w:r>
      <w:r w:rsidR="00472DE0" w:rsidRPr="00777F65">
        <w:rPr>
          <w:rFonts w:ascii="Times New Roman" w:hAnsi="Times New Roman"/>
          <w:sz w:val="28"/>
          <w:szCs w:val="28"/>
        </w:rPr>
        <w:t xml:space="preserve">тарифи </w:t>
      </w:r>
      <w:r w:rsidRPr="00777F65">
        <w:rPr>
          <w:rFonts w:ascii="Times New Roman" w:hAnsi="Times New Roman"/>
          <w:bCs/>
          <w:sz w:val="28"/>
          <w:szCs w:val="28"/>
          <w:lang w:eastAsia="ru-RU"/>
        </w:rPr>
        <w:t xml:space="preserve"> надання платних соціальних послуг комунальною установою «</w:t>
      </w:r>
      <w:r w:rsidRPr="00777F65">
        <w:rPr>
          <w:rFonts w:ascii="Times New Roman" w:hAnsi="Times New Roman"/>
          <w:sz w:val="28"/>
          <w:szCs w:val="28"/>
          <w:lang w:eastAsia="ru-RU"/>
        </w:rPr>
        <w:t>Центр надання соціальних пос</w:t>
      </w:r>
      <w:r w:rsidR="00A52E8A" w:rsidRPr="00777F65">
        <w:rPr>
          <w:rFonts w:ascii="Times New Roman" w:hAnsi="Times New Roman"/>
          <w:sz w:val="28"/>
          <w:szCs w:val="28"/>
          <w:lang w:eastAsia="ru-RU"/>
        </w:rPr>
        <w:t xml:space="preserve">луг» Шпанівської сільської ради </w:t>
      </w:r>
      <w:r w:rsidR="00777F65" w:rsidRPr="00777F65">
        <w:rPr>
          <w:rFonts w:ascii="Times New Roman" w:hAnsi="Times New Roman"/>
          <w:sz w:val="28"/>
          <w:szCs w:val="28"/>
          <w:lang w:eastAsia="ru-RU"/>
        </w:rPr>
        <w:t>відповідно до поданого розрахунку</w:t>
      </w:r>
      <w:r w:rsidR="00777F65" w:rsidRPr="00777F65">
        <w:rPr>
          <w:rFonts w:ascii="Times New Roman" w:hAnsi="Times New Roman"/>
          <w:sz w:val="28"/>
          <w:szCs w:val="28"/>
          <w:lang w:eastAsia="ru-RU"/>
        </w:rPr>
        <w:t>,</w:t>
      </w:r>
      <w:r w:rsidR="00A52E8A" w:rsidRPr="00777F65">
        <w:rPr>
          <w:rFonts w:ascii="Times New Roman" w:hAnsi="Times New Roman"/>
          <w:sz w:val="28"/>
          <w:szCs w:val="28"/>
          <w:lang w:eastAsia="ru-RU"/>
        </w:rPr>
        <w:t xml:space="preserve"> згідно додатку (додається</w:t>
      </w:r>
      <w:r w:rsidR="008E7A6D">
        <w:rPr>
          <w:rFonts w:ascii="Times New Roman" w:hAnsi="Times New Roman"/>
          <w:sz w:val="28"/>
          <w:szCs w:val="28"/>
          <w:lang w:eastAsia="ru-RU"/>
        </w:rPr>
        <w:t xml:space="preserve"> на 4-х аркушах</w:t>
      </w:r>
      <w:bookmarkStart w:id="0" w:name="_GoBack"/>
      <w:bookmarkEnd w:id="0"/>
      <w:r w:rsidR="00A52E8A" w:rsidRPr="00777F65">
        <w:rPr>
          <w:rFonts w:ascii="Times New Roman" w:hAnsi="Times New Roman"/>
          <w:sz w:val="28"/>
          <w:szCs w:val="28"/>
          <w:lang w:eastAsia="ru-RU"/>
        </w:rPr>
        <w:t>).</w:t>
      </w:r>
    </w:p>
    <w:p w:rsidR="00777F65" w:rsidRDefault="00777F65" w:rsidP="00777F65">
      <w:pPr>
        <w:pStyle w:val="a5"/>
        <w:numPr>
          <w:ilvl w:val="0"/>
          <w:numId w:val="2"/>
        </w:numPr>
        <w:tabs>
          <w:tab w:val="left" w:pos="-180"/>
          <w:tab w:val="left" w:pos="284"/>
          <w:tab w:val="left" w:pos="426"/>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Закупівлю товарів для надання  платної соціальної послуги здійснювати відповідно до ринкових цін.</w:t>
      </w:r>
    </w:p>
    <w:p w:rsidR="008E7A6D" w:rsidRPr="008E7A6D" w:rsidRDefault="008E7A6D" w:rsidP="008E7A6D">
      <w:pPr>
        <w:pStyle w:val="a5"/>
        <w:numPr>
          <w:ilvl w:val="0"/>
          <w:numId w:val="2"/>
        </w:numPr>
        <w:shd w:val="clear" w:color="auto" w:fill="FFFFFF"/>
        <w:spacing w:after="0"/>
        <w:jc w:val="both"/>
        <w:rPr>
          <w:rFonts w:ascii="Times New Roman" w:hAnsi="Times New Roman"/>
          <w:sz w:val="28"/>
          <w:szCs w:val="28"/>
        </w:rPr>
      </w:pPr>
      <w:r w:rsidRPr="008E7A6D">
        <w:rPr>
          <w:rFonts w:ascii="Times New Roman" w:hAnsi="Times New Roman"/>
          <w:sz w:val="28"/>
          <w:szCs w:val="28"/>
        </w:rPr>
        <w:t>Контроль за виконанням цього рішення покласти на постійну комісію  з питань фінансів, бюджету, соціально-економічного розвитку (Зоряна ВОЗНЮК).</w:t>
      </w:r>
    </w:p>
    <w:p w:rsidR="008E7A6D" w:rsidRPr="008E7A6D" w:rsidRDefault="008E7A6D" w:rsidP="008E7A6D">
      <w:pPr>
        <w:pStyle w:val="a5"/>
        <w:shd w:val="clear" w:color="auto" w:fill="FFFFFF"/>
        <w:spacing w:after="0"/>
        <w:ind w:left="735"/>
        <w:jc w:val="both"/>
        <w:rPr>
          <w:rFonts w:ascii="Times New Roman" w:hAnsi="Times New Roman"/>
          <w:sz w:val="28"/>
          <w:szCs w:val="28"/>
        </w:rPr>
      </w:pPr>
    </w:p>
    <w:p w:rsidR="00FE0101" w:rsidRPr="003E757D" w:rsidRDefault="00FE0101" w:rsidP="003E757D">
      <w:pPr>
        <w:shd w:val="clear" w:color="auto" w:fill="FFFFFF"/>
        <w:jc w:val="both"/>
        <w:rPr>
          <w:rFonts w:ascii="Times New Roman" w:hAnsi="Times New Roman"/>
          <w:sz w:val="28"/>
          <w:szCs w:val="28"/>
        </w:rPr>
      </w:pPr>
      <w:r>
        <w:rPr>
          <w:rFonts w:ascii="Times New Roman" w:hAnsi="Times New Roman"/>
          <w:sz w:val="28"/>
          <w:szCs w:val="28"/>
        </w:rPr>
        <w:t>Сільський голова                                                                       Микола СТОЛЯРЧУК</w:t>
      </w:r>
    </w:p>
    <w:p w:rsidR="00AF78BD" w:rsidRDefault="00AF78BD" w:rsidP="003E757D">
      <w:pPr>
        <w:pStyle w:val="10"/>
        <w:rPr>
          <w:b/>
          <w:sz w:val="28"/>
          <w:szCs w:val="28"/>
          <w:lang w:val="uk-UA"/>
        </w:rPr>
      </w:pPr>
    </w:p>
    <w:p w:rsidR="00FE0101" w:rsidRDefault="00FE0101" w:rsidP="003E757D">
      <w:pPr>
        <w:pStyle w:val="10"/>
        <w:rPr>
          <w:b/>
          <w:sz w:val="28"/>
          <w:szCs w:val="28"/>
          <w:lang w:val="uk-UA"/>
        </w:rPr>
      </w:pPr>
    </w:p>
    <w:p w:rsidR="00A52E8A" w:rsidRPr="00A52E8A" w:rsidRDefault="00A52E8A" w:rsidP="00A52E8A">
      <w:pPr>
        <w:pStyle w:val="10"/>
        <w:jc w:val="right"/>
        <w:rPr>
          <w:sz w:val="28"/>
          <w:szCs w:val="28"/>
          <w:lang w:val="uk-UA"/>
        </w:rPr>
      </w:pPr>
      <w:r w:rsidRPr="00A52E8A">
        <w:rPr>
          <w:sz w:val="28"/>
          <w:szCs w:val="28"/>
          <w:lang w:val="uk-UA"/>
        </w:rPr>
        <w:t xml:space="preserve">Додаток </w:t>
      </w:r>
    </w:p>
    <w:p w:rsidR="00A52E8A" w:rsidRPr="00A52E8A" w:rsidRDefault="00A52E8A" w:rsidP="00A52E8A">
      <w:pPr>
        <w:pStyle w:val="10"/>
        <w:jc w:val="right"/>
        <w:rPr>
          <w:sz w:val="28"/>
          <w:szCs w:val="28"/>
          <w:lang w:val="uk-UA"/>
        </w:rPr>
      </w:pPr>
      <w:r w:rsidRPr="00A52E8A">
        <w:rPr>
          <w:sz w:val="28"/>
          <w:szCs w:val="28"/>
          <w:lang w:val="uk-UA"/>
        </w:rPr>
        <w:t>до рішення сесії</w:t>
      </w:r>
    </w:p>
    <w:p w:rsidR="00A52E8A" w:rsidRPr="00A52E8A" w:rsidRDefault="00A52E8A" w:rsidP="00A52E8A">
      <w:pPr>
        <w:pStyle w:val="10"/>
        <w:jc w:val="right"/>
        <w:rPr>
          <w:sz w:val="28"/>
          <w:szCs w:val="28"/>
          <w:lang w:val="uk-UA"/>
        </w:rPr>
      </w:pPr>
      <w:r w:rsidRPr="00A52E8A">
        <w:rPr>
          <w:sz w:val="28"/>
          <w:szCs w:val="28"/>
          <w:lang w:val="uk-UA"/>
        </w:rPr>
        <w:t>Шпанівської сільської ради</w:t>
      </w:r>
    </w:p>
    <w:p w:rsidR="00A52E8A" w:rsidRDefault="00A52E8A" w:rsidP="00A52E8A">
      <w:pPr>
        <w:pStyle w:val="10"/>
        <w:jc w:val="right"/>
        <w:rPr>
          <w:sz w:val="28"/>
          <w:szCs w:val="28"/>
          <w:u w:val="single"/>
          <w:lang w:val="uk-UA"/>
        </w:rPr>
      </w:pPr>
      <w:r w:rsidRPr="00A52E8A">
        <w:rPr>
          <w:sz w:val="28"/>
          <w:szCs w:val="28"/>
          <w:u w:val="single"/>
          <w:lang w:val="uk-UA"/>
        </w:rPr>
        <w:t>25.06.2021 року</w:t>
      </w:r>
      <w:r w:rsidRPr="00A52E8A">
        <w:rPr>
          <w:sz w:val="28"/>
          <w:szCs w:val="28"/>
          <w:lang w:val="uk-UA"/>
        </w:rPr>
        <w:t xml:space="preserve"> № </w:t>
      </w:r>
      <w:r w:rsidRPr="00A52E8A">
        <w:rPr>
          <w:sz w:val="28"/>
          <w:szCs w:val="28"/>
          <w:u w:val="single"/>
          <w:lang w:val="uk-UA"/>
        </w:rPr>
        <w:t>325</w:t>
      </w:r>
    </w:p>
    <w:p w:rsidR="00A52E8A" w:rsidRDefault="00A52E8A" w:rsidP="00AA28FA">
      <w:pPr>
        <w:rPr>
          <w:rFonts w:ascii="Times New Roman" w:hAnsi="Times New Roman"/>
          <w:b/>
          <w:sz w:val="28"/>
          <w:szCs w:val="28"/>
        </w:rPr>
      </w:pPr>
    </w:p>
    <w:p w:rsidR="00777F65" w:rsidRDefault="00A83683" w:rsidP="00777F65">
      <w:pPr>
        <w:spacing w:after="0"/>
        <w:jc w:val="center"/>
        <w:rPr>
          <w:rFonts w:ascii="Times New Roman" w:hAnsi="Times New Roman"/>
          <w:b/>
          <w:sz w:val="28"/>
          <w:szCs w:val="28"/>
        </w:rPr>
      </w:pPr>
      <w:r w:rsidRPr="00AA28FA">
        <w:rPr>
          <w:rFonts w:ascii="Times New Roman" w:hAnsi="Times New Roman"/>
          <w:b/>
          <w:sz w:val="28"/>
          <w:szCs w:val="28"/>
        </w:rPr>
        <w:t>Тарифи</w:t>
      </w:r>
    </w:p>
    <w:p w:rsidR="00777F65" w:rsidRDefault="00A83683" w:rsidP="00777F65">
      <w:pPr>
        <w:spacing w:after="0"/>
        <w:jc w:val="center"/>
        <w:rPr>
          <w:rFonts w:ascii="Times New Roman" w:hAnsi="Times New Roman"/>
          <w:b/>
          <w:sz w:val="28"/>
          <w:szCs w:val="28"/>
        </w:rPr>
      </w:pPr>
      <w:r w:rsidRPr="00AA28FA">
        <w:rPr>
          <w:rFonts w:ascii="Times New Roman" w:hAnsi="Times New Roman"/>
          <w:b/>
          <w:sz w:val="28"/>
          <w:szCs w:val="28"/>
        </w:rPr>
        <w:t>на платні соціальні послуги відділення соціальної допомоги вдома комунального закладу «Центр надання соціальних послуг»</w:t>
      </w:r>
    </w:p>
    <w:p w:rsidR="00A83683" w:rsidRPr="00AA28FA" w:rsidRDefault="00A83683" w:rsidP="00777F65">
      <w:pPr>
        <w:spacing w:after="0"/>
        <w:jc w:val="center"/>
        <w:rPr>
          <w:rFonts w:ascii="Times New Roman" w:hAnsi="Times New Roman"/>
          <w:b/>
          <w:sz w:val="28"/>
          <w:szCs w:val="28"/>
        </w:rPr>
      </w:pPr>
      <w:r w:rsidRPr="00AA28FA">
        <w:rPr>
          <w:rFonts w:ascii="Times New Roman" w:hAnsi="Times New Roman"/>
          <w:b/>
          <w:sz w:val="28"/>
          <w:szCs w:val="28"/>
        </w:rPr>
        <w:t xml:space="preserve"> Шпанівської сільської ради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4685"/>
        <w:gridCol w:w="2410"/>
        <w:gridCol w:w="1701"/>
      </w:tblGrid>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b/>
              </w:rPr>
            </w:pPr>
            <w:r w:rsidRPr="00AA28FA">
              <w:rPr>
                <w:rFonts w:ascii="Times New Roman" w:hAnsi="Times New Roman"/>
                <w:b/>
              </w:rPr>
              <w:t>№ пор.</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b/>
              </w:rPr>
            </w:pPr>
            <w:r w:rsidRPr="00AA28FA">
              <w:rPr>
                <w:rFonts w:ascii="Times New Roman" w:hAnsi="Times New Roman"/>
                <w:b/>
              </w:rPr>
              <w:t>Найменування послуги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b/>
              </w:rPr>
            </w:pPr>
            <w:r w:rsidRPr="00AA28FA">
              <w:rPr>
                <w:rFonts w:ascii="Times New Roman" w:hAnsi="Times New Roman"/>
                <w:b/>
              </w:rPr>
              <w:t>Одиниця виміру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b/>
              </w:rPr>
            </w:pPr>
            <w:r w:rsidRPr="00AA28FA">
              <w:rPr>
                <w:rFonts w:ascii="Times New Roman" w:hAnsi="Times New Roman"/>
                <w:b/>
              </w:rPr>
              <w:t xml:space="preserve">Тариф, грн.     </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rPr>
            </w:pPr>
            <w:r w:rsidRPr="00AA28FA">
              <w:rPr>
                <w:rFonts w:ascii="Times New Roman" w:hAnsi="Times New Roman"/>
              </w:rPr>
              <w:t>Х</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rPr>
            </w:pPr>
            <w:r w:rsidRPr="00AA28FA">
              <w:rPr>
                <w:rFonts w:ascii="Times New Roman" w:hAnsi="Times New Roman"/>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rPr>
            </w:pPr>
            <w:r w:rsidRPr="00AA28FA">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jc w:val="center"/>
              <w:rPr>
                <w:rFonts w:ascii="Times New Roman" w:hAnsi="Times New Roman"/>
              </w:rPr>
            </w:pPr>
            <w:r w:rsidRPr="00AA28FA">
              <w:rPr>
                <w:rFonts w:ascii="Times New Roman" w:hAnsi="Times New Roman"/>
              </w:rPr>
              <w:t>3</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rPr>
              <w:t>Вмивання, обтирання, обмивання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Вдягання, роздягання, взування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Зміна натільної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Зміна постільної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Купання, надання допомоги при купанні</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Чищення зубів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Миття голови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BE70C7">
        <w:trPr>
          <w:trHeight w:val="588"/>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Розчісування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15,20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Гоління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Обрізання нігтів (без патології) на руках або ногах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BE70C7">
        <w:trPr>
          <w:trHeight w:val="622"/>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Стрижка волосся (не модельна)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45,60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Допомога у користуванні туалетом (подача й винесення судна з подальшою обробкою)</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BE70C7">
        <w:trPr>
          <w:trHeight w:val="828"/>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lastRenderedPageBreak/>
              <w:t>13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 xml:space="preserve">Допомога у користуванні </w:t>
            </w:r>
            <w:proofErr w:type="spellStart"/>
            <w:r w:rsidRPr="00AA28FA">
              <w:rPr>
                <w:rFonts w:ascii="Times New Roman" w:hAnsi="Times New Roman"/>
                <w:bCs/>
              </w:rPr>
              <w:t>сечо</w:t>
            </w:r>
            <w:proofErr w:type="spellEnd"/>
            <w:r w:rsidRPr="00AA28FA">
              <w:rPr>
                <w:rFonts w:ascii="Times New Roman" w:hAnsi="Times New Roman"/>
                <w:bCs/>
              </w:rPr>
              <w:t xml:space="preserve">- чи </w:t>
            </w:r>
            <w:proofErr w:type="spellStart"/>
            <w:r w:rsidRPr="00AA28FA">
              <w:rPr>
                <w:rFonts w:ascii="Times New Roman" w:hAnsi="Times New Roman"/>
                <w:bCs/>
              </w:rPr>
              <w:t>калоприймачами</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(40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lang w:val="en-US"/>
              </w:rPr>
            </w:pPr>
            <w:r w:rsidRPr="00AA28FA">
              <w:rPr>
                <w:rFonts w:ascii="Times New Roman" w:hAnsi="Times New Roman"/>
                <w:bCs/>
              </w:rPr>
              <w:t xml:space="preserve">         60,80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Навчання навичкам самообслуговування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(15 хв.)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lang w:val="en-US"/>
              </w:rPr>
              <w:t>20,80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rPr>
              <w:t>Придбання і доставка продовольчих, промислових  та господарських товарів, медикаментів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(84 хв. за потреби, але не більше 1 разу за відвідування)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127,70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Допомога у приготуванні їжі (підготовка продуктів для приготування їжі, миття овочів, фруктів, посуду, винесення сміття тощо)</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(18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27, 40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Приготування їжі</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Годування (для ліжкових хворих)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(24 хв. 1-2 рази за відвідування)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rPr>
            </w:pPr>
            <w:r w:rsidRPr="00AA28FA">
              <w:rPr>
                <w:rFonts w:ascii="Times New Roman" w:hAnsi="Times New Roman"/>
                <w:bCs/>
              </w:rPr>
              <w:t>36,50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Допомога при консервації овочів та фруктів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(за потреби 90 хв.)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ru-RU"/>
              </w:rPr>
            </w:pPr>
            <w:r w:rsidRPr="00AA28FA">
              <w:rPr>
                <w:rFonts w:ascii="Times New Roman" w:hAnsi="Times New Roman"/>
                <w:bCs/>
              </w:rPr>
              <w:t>137,00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Косметичне прибирання житла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(18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27,40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Вологе прибирання житла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(42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64,00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Генеральне прибирання житла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(126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191,60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Розпалювання печей, піднесення вугілля, дров, розчистка снігу; доставка води з колонки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розпалювання, доставка, піднесення (42 хв.)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64,00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Миття вікон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миття одного вікна  (30хв. за потреби не більше трьох вікон за  1 раз)</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Обклеювання вікон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 xml:space="preserve">Разове доручення (30хв. за потреби )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Прання білизни та одягу (до 1,5 кг сухої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прання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rPr>
              <w:t>Прасування (до 1,5 кг сухої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прасування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Ремонт одягу (дрібний)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( 6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9,10</w:t>
            </w:r>
          </w:p>
        </w:tc>
      </w:tr>
      <w:tr w:rsidR="00A83683" w:rsidRPr="00AA28FA" w:rsidTr="00BE70C7">
        <w:trPr>
          <w:trHeight w:val="767"/>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lastRenderedPageBreak/>
              <w:t>29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Забезпечення супроводження (супровід споживача соціальних послуг  у поліклініку тощо)</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(78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118,60</w:t>
            </w:r>
          </w:p>
        </w:tc>
      </w:tr>
      <w:tr w:rsidR="00A83683" w:rsidRPr="00AA28FA" w:rsidTr="00BE70C7">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30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Одна оплата               (45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68,40</w:t>
            </w:r>
          </w:p>
        </w:tc>
      </w:tr>
      <w:tr w:rsidR="00A83683" w:rsidRPr="00AA28FA" w:rsidTr="00BE70C7">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в оформленні документів (оформлення субсидій на квартирну плату і комунальні послуги)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оформлення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Написання  листів, заяв, скарг, отримання довідок, інших документів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лист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45,60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Представництво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 xml:space="preserve">Одне доручення       (72 хв. за потреби)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rPr>
            </w:pPr>
            <w:r w:rsidRPr="00AA28FA">
              <w:rPr>
                <w:rFonts w:ascii="Times New Roman" w:hAnsi="Times New Roman"/>
                <w:bCs/>
              </w:rPr>
              <w:t>109,50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у сільській місцевості з проведення сільськогосподарських робіт (в обробці присадибної ділянки не більше 0,02 га)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(138 хв. за потреби)</w:t>
            </w:r>
          </w:p>
        </w:tc>
        <w:tc>
          <w:tcPr>
            <w:tcW w:w="1701" w:type="dxa"/>
            <w:tcBorders>
              <w:top w:val="single" w:sz="4" w:space="0" w:color="auto"/>
              <w:left w:val="single" w:sz="4" w:space="0" w:color="auto"/>
              <w:bottom w:val="single" w:sz="4" w:space="0" w:color="auto"/>
              <w:right w:val="single" w:sz="4" w:space="0" w:color="auto"/>
            </w:tcBorders>
            <w:vAlign w:val="center"/>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rPr>
            </w:pPr>
            <w:r w:rsidRPr="00AA28FA">
              <w:rPr>
                <w:rFonts w:ascii="Times New Roman" w:hAnsi="Times New Roman"/>
                <w:bCs/>
              </w:rPr>
              <w:t>209,80</w:t>
            </w:r>
          </w:p>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ru-RU"/>
              </w:rPr>
            </w:pP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послуг з виконання ремонтних робіт (допомога в ремонті житлових приміщень)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(240 хв. 1 раз на рік)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ru-RU"/>
              </w:rPr>
            </w:pPr>
            <w:r w:rsidRPr="00AA28FA">
              <w:rPr>
                <w:rFonts w:ascii="Times New Roman" w:hAnsi="Times New Roman"/>
                <w:bCs/>
                <w:lang w:val="ru-RU"/>
              </w:rPr>
              <w:t>365,00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 xml:space="preserve">Навчання користуванню та вироблення практичних навичок самостійного користування технічними допоміжними і обов’язковими гігієнічними засобами (протезами, </w:t>
            </w:r>
            <w:proofErr w:type="spellStart"/>
            <w:r w:rsidRPr="00AA28FA">
              <w:rPr>
                <w:rFonts w:ascii="Times New Roman" w:hAnsi="Times New Roman"/>
                <w:bCs/>
              </w:rPr>
              <w:t>ортезами</w:t>
            </w:r>
            <w:proofErr w:type="spellEnd"/>
            <w:r w:rsidRPr="00AA28FA">
              <w:rPr>
                <w:rFonts w:ascii="Times New Roman" w:hAnsi="Times New Roman"/>
                <w:bCs/>
              </w:rPr>
              <w:t xml:space="preserve">, інвалідними колясками, катетерами, </w:t>
            </w:r>
            <w:proofErr w:type="spellStart"/>
            <w:r w:rsidRPr="00AA28FA">
              <w:rPr>
                <w:rFonts w:ascii="Times New Roman" w:hAnsi="Times New Roman"/>
                <w:bCs/>
              </w:rPr>
              <w:t>калоприймачами</w:t>
            </w:r>
            <w:proofErr w:type="spellEnd"/>
            <w:r w:rsidRPr="00AA28FA">
              <w:rPr>
                <w:rFonts w:ascii="Times New Roman" w:hAnsi="Times New Roman"/>
                <w:bCs/>
              </w:rPr>
              <w:t xml:space="preserve"> тощо)</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(45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68,40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Спостереження за станом здоров’я, допомога у проведенні процедур, пов’язаних зі здоров’ям, надання допомоги до приходу лікаря, виклик лікаря додому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в отриманні медичної допомоги в установах охорони здоров’я та лікувально-профілактичних установах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45,60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у направленні до стаціонарної установи, установи охорони здоров’я та соціального захисту населення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в отриманні протезно-ортопедичної допомоги, технічних (допоміжних) засобів, а також засобів догляду і реабілітації</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(90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136,80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lastRenderedPageBreak/>
              <w:t>41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об’єднаннях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(72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109,50</w:t>
            </w:r>
          </w:p>
        </w:tc>
      </w:tr>
      <w:tr w:rsidR="00A83683" w:rsidRPr="00AA28FA" w:rsidTr="00BE70C7">
        <w:trPr>
          <w:trHeight w:val="702"/>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Допомога в організації взаємодії з іншими фахівцями та службами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30,40</w:t>
            </w:r>
          </w:p>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 xml:space="preserve">Психологічна підтримка (бесіди, спілкування, мотивація до </w:t>
            </w:r>
            <w:proofErr w:type="spellStart"/>
            <w:r w:rsidRPr="00AA28FA">
              <w:rPr>
                <w:rFonts w:ascii="Times New Roman" w:hAnsi="Times New Roman"/>
                <w:bCs/>
              </w:rPr>
              <w:t>актоивності</w:t>
            </w:r>
            <w:proofErr w:type="spellEnd"/>
            <w:r w:rsidRPr="00AA28FA">
              <w:rPr>
                <w:rFonts w:ascii="Times New Roman" w:hAnsi="Times New Roman"/>
                <w:bCs/>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BE70C7">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у виконанні реабілітаційних (лікувально-фізичних вправ)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 xml:space="preserve">Разове доручення         (45 хв. за потреби)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BE7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68,40</w:t>
            </w:r>
          </w:p>
        </w:tc>
      </w:tr>
    </w:tbl>
    <w:p w:rsidR="00A83683" w:rsidRPr="00AA28FA" w:rsidRDefault="00A83683" w:rsidP="00A83683">
      <w:pPr>
        <w:rPr>
          <w:rFonts w:ascii="Times New Roman" w:hAnsi="Times New Roman"/>
        </w:rPr>
      </w:pPr>
    </w:p>
    <w:p w:rsidR="00A83683" w:rsidRPr="00AA28FA" w:rsidRDefault="00A83683" w:rsidP="00777F65">
      <w:pPr>
        <w:rPr>
          <w:rFonts w:ascii="Times New Roman" w:hAnsi="Times New Roman"/>
          <w:sz w:val="28"/>
          <w:szCs w:val="28"/>
        </w:rPr>
      </w:pPr>
      <w:r w:rsidRPr="00AA28FA">
        <w:rPr>
          <w:rFonts w:ascii="Times New Roman" w:hAnsi="Times New Roman"/>
          <w:sz w:val="28"/>
          <w:szCs w:val="28"/>
        </w:rPr>
        <w:t xml:space="preserve">     </w:t>
      </w:r>
      <w:r w:rsidR="00777F65">
        <w:rPr>
          <w:rFonts w:ascii="Times New Roman" w:hAnsi="Times New Roman"/>
          <w:sz w:val="28"/>
          <w:szCs w:val="28"/>
        </w:rPr>
        <w:t>Сільський голова</w:t>
      </w:r>
      <w:r w:rsidR="00777F65">
        <w:rPr>
          <w:rFonts w:ascii="Times New Roman" w:hAnsi="Times New Roman"/>
          <w:sz w:val="28"/>
          <w:szCs w:val="28"/>
        </w:rPr>
        <w:tab/>
      </w:r>
      <w:r w:rsidR="00777F65">
        <w:rPr>
          <w:rFonts w:ascii="Times New Roman" w:hAnsi="Times New Roman"/>
          <w:sz w:val="28"/>
          <w:szCs w:val="28"/>
        </w:rPr>
        <w:tab/>
      </w:r>
      <w:r w:rsidR="00777F65">
        <w:rPr>
          <w:rFonts w:ascii="Times New Roman" w:hAnsi="Times New Roman"/>
          <w:sz w:val="28"/>
          <w:szCs w:val="28"/>
        </w:rPr>
        <w:tab/>
      </w:r>
      <w:r w:rsidR="00777F65">
        <w:rPr>
          <w:rFonts w:ascii="Times New Roman" w:hAnsi="Times New Roman"/>
          <w:sz w:val="28"/>
          <w:szCs w:val="28"/>
        </w:rPr>
        <w:tab/>
      </w:r>
      <w:r w:rsidR="00777F65">
        <w:rPr>
          <w:rFonts w:ascii="Times New Roman" w:hAnsi="Times New Roman"/>
          <w:sz w:val="28"/>
          <w:szCs w:val="28"/>
        </w:rPr>
        <w:tab/>
      </w:r>
      <w:r w:rsidR="00777F65">
        <w:rPr>
          <w:rFonts w:ascii="Times New Roman" w:hAnsi="Times New Roman"/>
          <w:sz w:val="28"/>
          <w:szCs w:val="28"/>
        </w:rPr>
        <w:tab/>
        <w:t>Микола СТОЛЯРЧУК</w:t>
      </w:r>
    </w:p>
    <w:p w:rsidR="00D157CE" w:rsidRPr="00AA28FA" w:rsidRDefault="00D157CE" w:rsidP="003E757D">
      <w:pPr>
        <w:pStyle w:val="10"/>
        <w:rPr>
          <w:b/>
          <w:sz w:val="28"/>
          <w:szCs w:val="28"/>
          <w:lang w:val="uk-UA"/>
        </w:rPr>
      </w:pPr>
    </w:p>
    <w:p w:rsidR="00D157CE" w:rsidRPr="00AA28FA" w:rsidRDefault="00D157CE" w:rsidP="003E757D">
      <w:pPr>
        <w:pStyle w:val="10"/>
        <w:rPr>
          <w:b/>
          <w:sz w:val="28"/>
          <w:szCs w:val="28"/>
          <w:lang w:val="uk-UA"/>
        </w:rPr>
      </w:pPr>
    </w:p>
    <w:p w:rsidR="00D157CE" w:rsidRDefault="00D157CE"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Pr="00AA28FA" w:rsidRDefault="00AA28FA" w:rsidP="003E757D">
      <w:pPr>
        <w:pStyle w:val="10"/>
        <w:rPr>
          <w:b/>
          <w:sz w:val="28"/>
          <w:szCs w:val="28"/>
          <w:lang w:val="uk-UA"/>
        </w:rPr>
      </w:pPr>
    </w:p>
    <w:p w:rsidR="00AF78BD" w:rsidRPr="00AA28FA" w:rsidRDefault="00AA28FA" w:rsidP="00AF78BD">
      <w:pPr>
        <w:pStyle w:val="10"/>
        <w:jc w:val="center"/>
        <w:rPr>
          <w:b/>
          <w:sz w:val="28"/>
          <w:szCs w:val="28"/>
          <w:lang w:val="uk-UA"/>
        </w:rPr>
      </w:pPr>
      <w:r>
        <w:rPr>
          <w:b/>
          <w:sz w:val="28"/>
          <w:szCs w:val="28"/>
          <w:lang w:val="uk-UA"/>
        </w:rPr>
        <w:t>2.</w:t>
      </w:r>
      <w:r w:rsidR="00AF78BD" w:rsidRPr="00AA28FA">
        <w:rPr>
          <w:b/>
          <w:sz w:val="28"/>
          <w:szCs w:val="28"/>
          <w:lang w:val="uk-UA"/>
        </w:rPr>
        <w:t xml:space="preserve"> Планування та використання</w:t>
      </w:r>
    </w:p>
    <w:p w:rsidR="00AF78BD" w:rsidRPr="00AA28FA" w:rsidRDefault="00AF78BD" w:rsidP="00AF78BD">
      <w:pPr>
        <w:pStyle w:val="10"/>
        <w:jc w:val="center"/>
        <w:rPr>
          <w:b/>
          <w:sz w:val="28"/>
          <w:szCs w:val="28"/>
          <w:lang w:val="uk-UA"/>
        </w:rPr>
      </w:pPr>
      <w:r w:rsidRPr="00AA28FA">
        <w:rPr>
          <w:b/>
          <w:sz w:val="28"/>
          <w:szCs w:val="28"/>
          <w:lang w:val="uk-UA"/>
        </w:rPr>
        <w:t xml:space="preserve"> доходів від надання платних соціальних послуг</w:t>
      </w:r>
    </w:p>
    <w:p w:rsidR="00AF78BD" w:rsidRPr="00AA28FA" w:rsidRDefault="00AF78BD" w:rsidP="00AF78BD">
      <w:pPr>
        <w:pStyle w:val="10"/>
        <w:jc w:val="both"/>
        <w:rPr>
          <w:sz w:val="28"/>
          <w:szCs w:val="28"/>
          <w:lang w:val="uk-UA"/>
        </w:rPr>
      </w:pPr>
    </w:p>
    <w:p w:rsidR="00AF78BD" w:rsidRPr="00AA28FA" w:rsidRDefault="00AA28FA" w:rsidP="00AF78BD">
      <w:pPr>
        <w:pStyle w:val="10"/>
        <w:jc w:val="both"/>
        <w:rPr>
          <w:sz w:val="28"/>
          <w:szCs w:val="28"/>
          <w:lang w:val="uk-UA"/>
        </w:rPr>
      </w:pPr>
      <w:r>
        <w:rPr>
          <w:sz w:val="28"/>
          <w:szCs w:val="28"/>
          <w:lang w:val="uk-UA"/>
        </w:rPr>
        <w:t>2.</w:t>
      </w:r>
      <w:r w:rsidR="00AF78BD" w:rsidRPr="00AA28FA">
        <w:rPr>
          <w:sz w:val="28"/>
          <w:szCs w:val="28"/>
          <w:lang w:val="uk-UA"/>
        </w:rPr>
        <w:t>1. Кошторис видатків установи, здійснюваних за рахунок надходжень, одержаних від надання платних соціальних послуг  складається відповідно до Порядку складання, розгляду, затвердження  та основних вимог  до виконання кошторисів бюджетних установ, затвердженого Кабінетом Міністрів України   від 28.02.2002 року № 228, Бюджетного кодексу України від 08.07.2010р. №2456-</w:t>
      </w:r>
      <w:r w:rsidR="00AF78BD" w:rsidRPr="00AA28FA">
        <w:rPr>
          <w:sz w:val="28"/>
          <w:szCs w:val="28"/>
          <w:lang w:val="en-US"/>
        </w:rPr>
        <w:t>V</w:t>
      </w:r>
      <w:r w:rsidR="00AF78BD" w:rsidRPr="00AA28FA">
        <w:rPr>
          <w:sz w:val="28"/>
          <w:szCs w:val="28"/>
          <w:lang w:val="uk-UA"/>
        </w:rPr>
        <w:t>І, Положення про порядок складання єдиного кошторису доходів видатків бюджетної установи та організації за формами, затвердженими наказом  Міністерства фінансів України від 28.01.2002 року № 57 «Про затвердження документів, що застосовуються в процесі  виконання бюджету (із змінами та доповненнями).</w:t>
      </w:r>
    </w:p>
    <w:p w:rsidR="00AF78BD" w:rsidRPr="00AA28FA" w:rsidRDefault="00AA28FA" w:rsidP="00AF78BD">
      <w:pPr>
        <w:pStyle w:val="10"/>
        <w:jc w:val="both"/>
        <w:rPr>
          <w:sz w:val="28"/>
          <w:szCs w:val="28"/>
          <w:lang w:val="uk-UA"/>
        </w:rPr>
      </w:pPr>
      <w:r>
        <w:rPr>
          <w:sz w:val="28"/>
          <w:szCs w:val="28"/>
          <w:lang w:val="uk-UA"/>
        </w:rPr>
        <w:t>2</w:t>
      </w:r>
      <w:r w:rsidR="00AF78BD" w:rsidRPr="00AA28FA">
        <w:rPr>
          <w:sz w:val="28"/>
          <w:szCs w:val="28"/>
          <w:lang w:val="uk-UA"/>
        </w:rPr>
        <w:t xml:space="preserve">.2. У відповідності до ч.4 ст.13 Бюджетного кодексу України від 08.07.2010р. №2456- </w:t>
      </w:r>
      <w:r w:rsidR="00AF78BD" w:rsidRPr="00AA28FA">
        <w:rPr>
          <w:sz w:val="28"/>
          <w:szCs w:val="28"/>
          <w:lang w:val="en-US"/>
        </w:rPr>
        <w:t>IV</w:t>
      </w:r>
      <w:r w:rsidR="00AF78BD" w:rsidRPr="00AA28FA">
        <w:rPr>
          <w:sz w:val="28"/>
          <w:szCs w:val="28"/>
          <w:lang w:val="uk-UA"/>
        </w:rPr>
        <w:t xml:space="preserve"> власні надходження Центру відносяться до І підгрупи «Плата за послуги, що надаються бюджетними установами згідно з їх основною діяльністю» І групи «Надходження від плати за послуги, що надаються бюджетними установами згідно із законодавством» .</w:t>
      </w:r>
    </w:p>
    <w:p w:rsidR="00AF78BD" w:rsidRDefault="00AA28FA" w:rsidP="00AF78BD">
      <w:pPr>
        <w:pStyle w:val="10"/>
        <w:jc w:val="both"/>
        <w:rPr>
          <w:sz w:val="28"/>
          <w:szCs w:val="28"/>
          <w:lang w:val="uk-UA"/>
        </w:rPr>
      </w:pPr>
      <w:r>
        <w:rPr>
          <w:sz w:val="28"/>
          <w:szCs w:val="28"/>
          <w:lang w:val="uk-UA"/>
        </w:rPr>
        <w:t>2</w:t>
      </w:r>
      <w:r w:rsidR="00AF78BD" w:rsidRPr="00AA28FA">
        <w:rPr>
          <w:sz w:val="28"/>
          <w:szCs w:val="28"/>
          <w:lang w:val="uk-UA"/>
        </w:rPr>
        <w:t xml:space="preserve">.3. Кошти, що надходять від надання платних соціальних послуг, використовуються відповідно до ч.4 ст.13 Бюджетного кодексу України від 08.07.2010р. №2456- </w:t>
      </w:r>
      <w:r w:rsidR="00AF78BD" w:rsidRPr="00AA28FA">
        <w:rPr>
          <w:sz w:val="28"/>
          <w:szCs w:val="28"/>
          <w:lang w:val="en-US"/>
        </w:rPr>
        <w:t>IV</w:t>
      </w:r>
      <w:r w:rsidR="00AF78BD" w:rsidRPr="00AA28FA">
        <w:rPr>
          <w:sz w:val="28"/>
          <w:szCs w:val="28"/>
          <w:lang w:val="uk-UA"/>
        </w:rPr>
        <w:t xml:space="preserve"> на покриття витрат, пов’язаних з організацією  та наданням цих послуг.</w:t>
      </w:r>
    </w:p>
    <w:p w:rsidR="006D095A" w:rsidRPr="008B0DF0" w:rsidRDefault="006D095A" w:rsidP="006D095A">
      <w:pPr>
        <w:spacing w:after="0" w:line="240" w:lineRule="auto"/>
        <w:jc w:val="both"/>
        <w:rPr>
          <w:rFonts w:ascii="Times New Roman" w:hAnsi="Times New Roman"/>
          <w:sz w:val="28"/>
          <w:szCs w:val="28"/>
        </w:rPr>
      </w:pPr>
      <w:r>
        <w:rPr>
          <w:sz w:val="28"/>
          <w:szCs w:val="28"/>
        </w:rPr>
        <w:t>2.4.</w:t>
      </w:r>
      <w:r w:rsidRPr="006D095A">
        <w:rPr>
          <w:rFonts w:ascii="Times New Roman" w:hAnsi="Times New Roman"/>
          <w:color w:val="000000"/>
          <w:sz w:val="28"/>
          <w:szCs w:val="28"/>
        </w:rPr>
        <w:t xml:space="preserve"> </w:t>
      </w:r>
      <w:r w:rsidRPr="008B0DF0">
        <w:rPr>
          <w:rFonts w:ascii="Times New Roman" w:hAnsi="Times New Roman"/>
          <w:color w:val="000000"/>
          <w:sz w:val="28"/>
          <w:szCs w:val="28"/>
        </w:rPr>
        <w:t>Центр</w:t>
      </w:r>
      <w:r w:rsidRPr="008B0DF0">
        <w:rPr>
          <w:rFonts w:ascii="Times New Roman" w:hAnsi="Times New Roman"/>
          <w:sz w:val="28"/>
          <w:szCs w:val="28"/>
        </w:rPr>
        <w:t xml:space="preserve"> при наданні соціальних послуг не має на меті отримання прибутку.</w:t>
      </w:r>
    </w:p>
    <w:p w:rsidR="00AF78BD" w:rsidRPr="00AA28FA" w:rsidRDefault="00AF78BD" w:rsidP="006D095A">
      <w:pPr>
        <w:pStyle w:val="10"/>
        <w:rPr>
          <w:b/>
          <w:sz w:val="28"/>
          <w:szCs w:val="28"/>
          <w:lang w:val="uk-UA"/>
        </w:rPr>
      </w:pPr>
    </w:p>
    <w:p w:rsidR="00AF78BD" w:rsidRPr="00AA28FA" w:rsidRDefault="00AA28FA" w:rsidP="00AF78BD">
      <w:pPr>
        <w:pStyle w:val="10"/>
        <w:jc w:val="center"/>
        <w:rPr>
          <w:b/>
          <w:sz w:val="28"/>
          <w:szCs w:val="28"/>
          <w:lang w:val="uk-UA"/>
        </w:rPr>
      </w:pPr>
      <w:r>
        <w:rPr>
          <w:b/>
          <w:sz w:val="28"/>
          <w:szCs w:val="28"/>
          <w:lang w:val="uk-UA"/>
        </w:rPr>
        <w:t xml:space="preserve"> 3.</w:t>
      </w:r>
      <w:r w:rsidR="00AF78BD" w:rsidRPr="00AA28FA">
        <w:rPr>
          <w:b/>
          <w:sz w:val="28"/>
          <w:szCs w:val="28"/>
          <w:lang w:val="uk-UA"/>
        </w:rPr>
        <w:t xml:space="preserve"> Фінансування платних соціальних послуг</w:t>
      </w:r>
    </w:p>
    <w:p w:rsidR="00AF78BD" w:rsidRPr="00AA28FA" w:rsidRDefault="00AF78BD" w:rsidP="00AF78BD">
      <w:pPr>
        <w:pStyle w:val="10"/>
        <w:jc w:val="both"/>
        <w:rPr>
          <w:sz w:val="28"/>
          <w:szCs w:val="28"/>
          <w:lang w:val="uk-UA"/>
        </w:rPr>
      </w:pPr>
    </w:p>
    <w:p w:rsidR="00AF78BD" w:rsidRPr="00AA28FA" w:rsidRDefault="00AA28FA" w:rsidP="00AF78BD">
      <w:pPr>
        <w:pStyle w:val="10"/>
        <w:jc w:val="both"/>
        <w:rPr>
          <w:sz w:val="28"/>
          <w:szCs w:val="28"/>
          <w:lang w:val="uk-UA"/>
        </w:rPr>
      </w:pPr>
      <w:r>
        <w:rPr>
          <w:sz w:val="28"/>
          <w:szCs w:val="28"/>
          <w:lang w:val="uk-UA"/>
        </w:rPr>
        <w:t>3</w:t>
      </w:r>
      <w:r w:rsidR="00AF78BD" w:rsidRPr="00AA28FA">
        <w:rPr>
          <w:sz w:val="28"/>
          <w:szCs w:val="28"/>
          <w:lang w:val="uk-UA"/>
        </w:rPr>
        <w:t>.1. Фінансування платних соціальних послуг здійснюється за рахунок коштів клієнтів, благодійної допомоги (пожертвувань) та інших джерел не заборонених законодавством.</w:t>
      </w:r>
    </w:p>
    <w:p w:rsidR="00AF78BD" w:rsidRPr="00AA28FA" w:rsidRDefault="00AF78BD" w:rsidP="00AF78BD">
      <w:pPr>
        <w:pStyle w:val="10"/>
        <w:ind w:firstLine="708"/>
        <w:jc w:val="both"/>
        <w:rPr>
          <w:sz w:val="28"/>
          <w:szCs w:val="28"/>
          <w:lang w:val="uk-UA"/>
        </w:rPr>
      </w:pPr>
      <w:r w:rsidRPr="00AA28FA">
        <w:rPr>
          <w:sz w:val="28"/>
          <w:szCs w:val="28"/>
          <w:lang w:val="uk-UA"/>
        </w:rPr>
        <w:t>Громадяни звільняються від плати згідно з  рі</w:t>
      </w:r>
      <w:r w:rsidR="00E37223" w:rsidRPr="00AA28FA">
        <w:rPr>
          <w:sz w:val="28"/>
          <w:szCs w:val="28"/>
          <w:lang w:val="uk-UA"/>
        </w:rPr>
        <w:t>шенням виконавчого комітету Шпанівської сіль</w:t>
      </w:r>
      <w:r w:rsidRPr="00AA28FA">
        <w:rPr>
          <w:sz w:val="28"/>
          <w:szCs w:val="28"/>
          <w:lang w:val="uk-UA"/>
        </w:rPr>
        <w:t>ської ради за поданням відповідної комісії. В такому випадку фінансування платних соціальних послуг здійснюється за рахунок коштів місцевого бюджетів.</w:t>
      </w:r>
    </w:p>
    <w:p w:rsidR="00AF78BD" w:rsidRPr="00AA28FA" w:rsidRDefault="00AF78BD" w:rsidP="00AF78BD">
      <w:pPr>
        <w:pStyle w:val="10"/>
        <w:ind w:firstLine="708"/>
        <w:jc w:val="both"/>
        <w:rPr>
          <w:sz w:val="28"/>
          <w:szCs w:val="28"/>
          <w:lang w:val="uk-UA"/>
        </w:rPr>
      </w:pPr>
    </w:p>
    <w:p w:rsidR="00AF78BD" w:rsidRPr="00AA28FA" w:rsidRDefault="00AF78BD" w:rsidP="00AF78BD">
      <w:pPr>
        <w:pStyle w:val="10"/>
        <w:ind w:firstLine="708"/>
        <w:jc w:val="both"/>
        <w:rPr>
          <w:sz w:val="28"/>
          <w:szCs w:val="28"/>
          <w:lang w:val="uk-UA"/>
        </w:rPr>
      </w:pPr>
    </w:p>
    <w:p w:rsidR="00AF78BD" w:rsidRPr="00AA28FA" w:rsidRDefault="00AF78BD" w:rsidP="00206584">
      <w:pPr>
        <w:pStyle w:val="10"/>
        <w:jc w:val="both"/>
        <w:rPr>
          <w:sz w:val="28"/>
          <w:szCs w:val="28"/>
          <w:lang w:val="uk-UA"/>
        </w:rPr>
      </w:pPr>
    </w:p>
    <w:p w:rsidR="00AF78BD" w:rsidRPr="00AA28FA" w:rsidRDefault="00AF78BD" w:rsidP="00AF78BD">
      <w:pPr>
        <w:pStyle w:val="10"/>
        <w:ind w:firstLine="708"/>
        <w:jc w:val="both"/>
        <w:rPr>
          <w:sz w:val="28"/>
          <w:szCs w:val="28"/>
          <w:lang w:val="uk-UA"/>
        </w:rPr>
      </w:pPr>
    </w:p>
    <w:p w:rsidR="00D157CE" w:rsidRPr="00AA28FA" w:rsidRDefault="00D157CE" w:rsidP="00AF78BD">
      <w:pPr>
        <w:pStyle w:val="10"/>
        <w:ind w:firstLine="708"/>
        <w:jc w:val="both"/>
        <w:rPr>
          <w:sz w:val="28"/>
          <w:szCs w:val="28"/>
          <w:lang w:val="uk-UA"/>
        </w:rPr>
      </w:pPr>
    </w:p>
    <w:p w:rsidR="00D157CE" w:rsidRPr="00AA28FA" w:rsidRDefault="00D157CE" w:rsidP="00AF78BD">
      <w:pPr>
        <w:pStyle w:val="10"/>
        <w:ind w:firstLine="708"/>
        <w:jc w:val="both"/>
        <w:rPr>
          <w:sz w:val="28"/>
          <w:szCs w:val="28"/>
          <w:lang w:val="uk-UA"/>
        </w:rPr>
      </w:pPr>
    </w:p>
    <w:p w:rsidR="00D157CE" w:rsidRPr="00AA28FA" w:rsidRDefault="00D157CE" w:rsidP="00AF78BD">
      <w:pPr>
        <w:pStyle w:val="10"/>
        <w:ind w:firstLine="708"/>
        <w:jc w:val="both"/>
        <w:rPr>
          <w:sz w:val="28"/>
          <w:szCs w:val="28"/>
          <w:lang w:val="uk-UA"/>
        </w:rPr>
      </w:pPr>
    </w:p>
    <w:p w:rsidR="00D157CE" w:rsidRDefault="00D157CE" w:rsidP="00AF78BD">
      <w:pPr>
        <w:pStyle w:val="10"/>
        <w:ind w:firstLine="708"/>
        <w:jc w:val="both"/>
        <w:rPr>
          <w:sz w:val="28"/>
          <w:szCs w:val="28"/>
          <w:lang w:val="uk-UA"/>
        </w:rPr>
      </w:pPr>
    </w:p>
    <w:p w:rsidR="00D157CE" w:rsidRDefault="00D157CE" w:rsidP="00AF78BD">
      <w:pPr>
        <w:pStyle w:val="10"/>
        <w:ind w:firstLine="708"/>
        <w:jc w:val="both"/>
        <w:rPr>
          <w:sz w:val="28"/>
          <w:szCs w:val="28"/>
          <w:lang w:val="uk-UA"/>
        </w:rPr>
      </w:pPr>
    </w:p>
    <w:p w:rsidR="00D157CE" w:rsidRDefault="00D157CE" w:rsidP="00AF78BD">
      <w:pPr>
        <w:pStyle w:val="10"/>
        <w:ind w:firstLine="708"/>
        <w:jc w:val="both"/>
        <w:rPr>
          <w:sz w:val="28"/>
          <w:szCs w:val="28"/>
          <w:lang w:val="uk-UA"/>
        </w:rPr>
      </w:pPr>
    </w:p>
    <w:p w:rsidR="00AF78BD" w:rsidRPr="008B0DF0" w:rsidRDefault="00AF78BD" w:rsidP="006D095A">
      <w:pPr>
        <w:pStyle w:val="10"/>
        <w:jc w:val="both"/>
        <w:rPr>
          <w:sz w:val="28"/>
          <w:szCs w:val="28"/>
          <w:lang w:val="uk-UA"/>
        </w:rPr>
      </w:pPr>
    </w:p>
    <w:sectPr w:rsidR="00AF78BD" w:rsidRPr="008B0D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59A7504"/>
    <w:multiLevelType w:val="hybridMultilevel"/>
    <w:tmpl w:val="4D309F48"/>
    <w:lvl w:ilvl="0" w:tplc="51582B6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7B"/>
    <w:rsid w:val="0005157B"/>
    <w:rsid w:val="001548FC"/>
    <w:rsid w:val="00171BAD"/>
    <w:rsid w:val="001A2B63"/>
    <w:rsid w:val="001D3ADF"/>
    <w:rsid w:val="00206584"/>
    <w:rsid w:val="00225909"/>
    <w:rsid w:val="00250679"/>
    <w:rsid w:val="002E135E"/>
    <w:rsid w:val="003849AA"/>
    <w:rsid w:val="0039450C"/>
    <w:rsid w:val="003E757D"/>
    <w:rsid w:val="00472DE0"/>
    <w:rsid w:val="004B75DD"/>
    <w:rsid w:val="006D095A"/>
    <w:rsid w:val="006E0338"/>
    <w:rsid w:val="00777F65"/>
    <w:rsid w:val="008655AC"/>
    <w:rsid w:val="008B0DF0"/>
    <w:rsid w:val="008E6721"/>
    <w:rsid w:val="008E7A6D"/>
    <w:rsid w:val="008F1D29"/>
    <w:rsid w:val="009611B3"/>
    <w:rsid w:val="00970D9E"/>
    <w:rsid w:val="00A2612D"/>
    <w:rsid w:val="00A52E8A"/>
    <w:rsid w:val="00A544A3"/>
    <w:rsid w:val="00A83683"/>
    <w:rsid w:val="00AA28FA"/>
    <w:rsid w:val="00AF354E"/>
    <w:rsid w:val="00AF78BD"/>
    <w:rsid w:val="00B43736"/>
    <w:rsid w:val="00B546D4"/>
    <w:rsid w:val="00BE01F7"/>
    <w:rsid w:val="00BE70C7"/>
    <w:rsid w:val="00C71B69"/>
    <w:rsid w:val="00C90697"/>
    <w:rsid w:val="00C97632"/>
    <w:rsid w:val="00CD250B"/>
    <w:rsid w:val="00D157CE"/>
    <w:rsid w:val="00E07995"/>
    <w:rsid w:val="00E37223"/>
    <w:rsid w:val="00F5643C"/>
    <w:rsid w:val="00F623AB"/>
    <w:rsid w:val="00F86881"/>
    <w:rsid w:val="00FA7858"/>
    <w:rsid w:val="00FC4297"/>
    <w:rsid w:val="00FE01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5DEBE5-20DE-4591-9264-32DBD3EA0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8BD"/>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AF78BD"/>
    <w:pPr>
      <w:spacing w:after="0" w:line="240" w:lineRule="auto"/>
      <w:ind w:left="720"/>
      <w:contextualSpacing/>
    </w:pPr>
    <w:rPr>
      <w:rFonts w:ascii="Times New Roman" w:hAnsi="Times New Roman"/>
      <w:lang w:eastAsia="uk-UA"/>
    </w:rPr>
  </w:style>
  <w:style w:type="paragraph" w:customStyle="1" w:styleId="10">
    <w:name w:val="Без інтервалів1"/>
    <w:rsid w:val="00AF78BD"/>
    <w:pPr>
      <w:spacing w:after="0" w:line="240" w:lineRule="auto"/>
    </w:pPr>
    <w:rPr>
      <w:rFonts w:ascii="Times New Roman" w:eastAsia="Times New Roman" w:hAnsi="Times New Roman" w:cs="Times New Roman"/>
      <w:sz w:val="24"/>
      <w:szCs w:val="24"/>
      <w:lang w:val="ru-RU" w:eastAsia="ru-RU"/>
    </w:rPr>
  </w:style>
  <w:style w:type="paragraph" w:customStyle="1" w:styleId="Default">
    <w:name w:val="Default"/>
    <w:rsid w:val="00AF78BD"/>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rvps2">
    <w:name w:val="rvps2"/>
    <w:basedOn w:val="a"/>
    <w:rsid w:val="00F86881"/>
    <w:pPr>
      <w:spacing w:before="100" w:beforeAutospacing="1" w:after="100" w:afterAutospacing="1" w:line="240" w:lineRule="auto"/>
    </w:pPr>
    <w:rPr>
      <w:rFonts w:ascii="Times New Roman" w:hAnsi="Times New Roman"/>
      <w:sz w:val="24"/>
      <w:szCs w:val="24"/>
      <w:lang w:eastAsia="uk-UA"/>
    </w:rPr>
  </w:style>
  <w:style w:type="character" w:styleId="a3">
    <w:name w:val="Strong"/>
    <w:qFormat/>
    <w:rsid w:val="00D157CE"/>
    <w:rPr>
      <w:b/>
      <w:bCs/>
    </w:rPr>
  </w:style>
  <w:style w:type="paragraph" w:customStyle="1" w:styleId="11">
    <w:name w:val="Обычный (веб)1"/>
    <w:basedOn w:val="a"/>
    <w:rsid w:val="00D157CE"/>
    <w:pPr>
      <w:suppressAutoHyphens/>
      <w:spacing w:before="280" w:after="280" w:line="240" w:lineRule="auto"/>
    </w:pPr>
    <w:rPr>
      <w:rFonts w:ascii="Times New Roman" w:hAnsi="Times New Roman"/>
      <w:sz w:val="24"/>
      <w:szCs w:val="24"/>
      <w:lang w:eastAsia="ar-SA"/>
    </w:rPr>
  </w:style>
  <w:style w:type="paragraph" w:styleId="a4">
    <w:name w:val="Normal (Web)"/>
    <w:basedOn w:val="a"/>
    <w:rsid w:val="00A83683"/>
    <w:pPr>
      <w:suppressAutoHyphens/>
      <w:spacing w:before="280" w:after="280" w:line="240" w:lineRule="auto"/>
    </w:pPr>
    <w:rPr>
      <w:rFonts w:ascii="Times New Roman" w:hAnsi="Times New Roman"/>
      <w:sz w:val="24"/>
      <w:szCs w:val="24"/>
      <w:lang w:eastAsia="ar-SA"/>
    </w:rPr>
  </w:style>
  <w:style w:type="paragraph" w:styleId="a5">
    <w:name w:val="List Paragraph"/>
    <w:basedOn w:val="a"/>
    <w:uiPriority w:val="34"/>
    <w:qFormat/>
    <w:rsid w:val="00777F65"/>
    <w:pPr>
      <w:ind w:left="720"/>
      <w:contextualSpacing/>
    </w:pPr>
  </w:style>
  <w:style w:type="paragraph" w:styleId="a6">
    <w:name w:val="Balloon Text"/>
    <w:basedOn w:val="a"/>
    <w:link w:val="a7"/>
    <w:uiPriority w:val="99"/>
    <w:semiHidden/>
    <w:unhideWhenUsed/>
    <w:rsid w:val="008E7A6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E7A6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530526">
      <w:bodyDiv w:val="1"/>
      <w:marLeft w:val="0"/>
      <w:marRight w:val="0"/>
      <w:marTop w:val="0"/>
      <w:marBottom w:val="0"/>
      <w:divBdr>
        <w:top w:val="none" w:sz="0" w:space="0" w:color="auto"/>
        <w:left w:val="none" w:sz="0" w:space="0" w:color="auto"/>
        <w:bottom w:val="none" w:sz="0" w:space="0" w:color="auto"/>
        <w:right w:val="none" w:sz="0" w:space="0" w:color="auto"/>
      </w:divBdr>
    </w:div>
    <w:div w:id="1452555523">
      <w:bodyDiv w:val="1"/>
      <w:marLeft w:val="0"/>
      <w:marRight w:val="0"/>
      <w:marTop w:val="0"/>
      <w:marBottom w:val="0"/>
      <w:divBdr>
        <w:top w:val="none" w:sz="0" w:space="0" w:color="auto"/>
        <w:left w:val="none" w:sz="0" w:space="0" w:color="auto"/>
        <w:bottom w:val="none" w:sz="0" w:space="0" w:color="auto"/>
        <w:right w:val="none" w:sz="0" w:space="0" w:color="auto"/>
      </w:divBdr>
    </w:div>
    <w:div w:id="204632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F37DA-F5F1-412B-AB17-5EE145745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1374</Words>
  <Characters>7838</Characters>
  <Application>Microsoft Office Word</Application>
  <DocSecurity>0</DocSecurity>
  <Lines>65</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UU</cp:lastModifiedBy>
  <cp:revision>3</cp:revision>
  <cp:lastPrinted>2021-07-06T09:54:00Z</cp:lastPrinted>
  <dcterms:created xsi:type="dcterms:W3CDTF">2021-07-06T05:06:00Z</dcterms:created>
  <dcterms:modified xsi:type="dcterms:W3CDTF">2021-07-06T09:55:00Z</dcterms:modified>
</cp:coreProperties>
</file>