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57D" w:rsidRDefault="003E757D" w:rsidP="00B546D4">
      <w:pPr>
        <w:spacing w:after="0" w:line="240" w:lineRule="auto"/>
        <w:jc w:val="center"/>
        <w:rPr>
          <w:rFonts w:ascii="Times New Roman" w:hAnsi="Times New Roman"/>
          <w:b/>
          <w:bCs/>
          <w:sz w:val="28"/>
          <w:szCs w:val="28"/>
          <w:lang w:eastAsia="ru-RU"/>
        </w:rPr>
      </w:pPr>
    </w:p>
    <w:p w:rsidR="003E757D" w:rsidRPr="003E757D" w:rsidRDefault="003E757D" w:rsidP="00B546D4">
      <w:pPr>
        <w:suppressAutoHyphens/>
        <w:spacing w:after="0" w:line="240" w:lineRule="auto"/>
        <w:jc w:val="center"/>
        <w:rPr>
          <w:rFonts w:ascii="Times New Roman" w:hAnsi="Times New Roman"/>
          <w:b/>
          <w:bCs/>
          <w:caps/>
          <w:sz w:val="28"/>
          <w:szCs w:val="28"/>
          <w:lang w:eastAsia="ar-SA"/>
        </w:rPr>
      </w:pPr>
      <w:r w:rsidRPr="003E757D">
        <w:rPr>
          <w:rFonts w:ascii="Times New Roman" w:hAnsi="Times New Roman"/>
          <w:noProof/>
          <w:sz w:val="28"/>
          <w:szCs w:val="28"/>
          <w:lang w:eastAsia="uk-UA"/>
        </w:rPr>
        <w:drawing>
          <wp:inline distT="0" distB="0" distL="0" distR="0">
            <wp:extent cx="428625" cy="6000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FFFFFF"/>
                    </a:solidFill>
                    <a:ln>
                      <a:noFill/>
                    </a:ln>
                  </pic:spPr>
                </pic:pic>
              </a:graphicData>
            </a:graphic>
          </wp:inline>
        </w:drawing>
      </w:r>
    </w:p>
    <w:p w:rsidR="003E757D" w:rsidRPr="003E757D" w:rsidRDefault="003E757D" w:rsidP="00B546D4">
      <w:pPr>
        <w:shd w:val="clear" w:color="auto" w:fill="FFFFFF"/>
        <w:spacing w:after="0" w:line="240" w:lineRule="auto"/>
        <w:jc w:val="right"/>
        <w:rPr>
          <w:rFonts w:ascii="Times New Roman" w:hAnsi="Times New Roman"/>
          <w:b/>
          <w:bCs/>
          <w:color w:val="333333"/>
          <w:sz w:val="28"/>
          <w:szCs w:val="28"/>
          <w:bdr w:val="none" w:sz="0" w:space="0" w:color="auto" w:frame="1"/>
          <w:lang w:eastAsia="uk-UA"/>
        </w:rPr>
      </w:pPr>
      <w:r w:rsidRPr="003E757D">
        <w:rPr>
          <w:rFonts w:ascii="Times New Roman" w:hAnsi="Times New Roman"/>
          <w:b/>
          <w:bCs/>
          <w:caps/>
          <w:sz w:val="28"/>
          <w:szCs w:val="28"/>
          <w:lang w:eastAsia="uk-UA"/>
        </w:rPr>
        <w:t xml:space="preserve">ПРОЄКТ                                                    </w:t>
      </w:r>
    </w:p>
    <w:p w:rsidR="003E757D" w:rsidRPr="003E757D" w:rsidRDefault="003E757D" w:rsidP="00B546D4">
      <w:pPr>
        <w:suppressAutoHyphens/>
        <w:spacing w:after="0" w:line="240" w:lineRule="auto"/>
        <w:jc w:val="center"/>
        <w:rPr>
          <w:rFonts w:ascii="Times New Roman" w:hAnsi="Times New Roman"/>
          <w:caps/>
          <w:sz w:val="28"/>
          <w:szCs w:val="28"/>
          <w:lang w:eastAsia="ar-SA"/>
        </w:rPr>
      </w:pPr>
      <w:r w:rsidRPr="003E757D">
        <w:rPr>
          <w:rFonts w:ascii="Times New Roman" w:hAnsi="Times New Roman"/>
          <w:b/>
          <w:bCs/>
          <w:caps/>
          <w:sz w:val="28"/>
          <w:szCs w:val="28"/>
          <w:lang w:eastAsia="ar-SA"/>
        </w:rPr>
        <w:t>Україна</w:t>
      </w:r>
    </w:p>
    <w:p w:rsidR="003E757D" w:rsidRPr="003E757D" w:rsidRDefault="003E757D" w:rsidP="00B546D4">
      <w:pPr>
        <w:keepNext/>
        <w:numPr>
          <w:ilvl w:val="3"/>
          <w:numId w:val="1"/>
        </w:numPr>
        <w:suppressAutoHyphens/>
        <w:spacing w:after="0" w:line="240" w:lineRule="auto"/>
        <w:jc w:val="center"/>
        <w:outlineLvl w:val="3"/>
        <w:rPr>
          <w:rFonts w:ascii="Times New Roman" w:hAnsi="Times New Roman"/>
          <w:b/>
          <w:bCs/>
          <w:sz w:val="28"/>
          <w:szCs w:val="28"/>
          <w:lang w:eastAsia="ar-SA"/>
        </w:rPr>
      </w:pPr>
      <w:r w:rsidRPr="003E757D">
        <w:rPr>
          <w:rFonts w:ascii="Times New Roman" w:hAnsi="Times New Roman"/>
          <w:b/>
          <w:bCs/>
          <w:caps/>
          <w:sz w:val="28"/>
          <w:szCs w:val="28"/>
          <w:lang w:eastAsia="ar-SA"/>
        </w:rPr>
        <w:t>ШПАНІВСЬКА сільська рада</w:t>
      </w:r>
    </w:p>
    <w:p w:rsidR="003E757D" w:rsidRPr="003E757D" w:rsidRDefault="003E757D" w:rsidP="00B546D4">
      <w:pPr>
        <w:suppressAutoHyphens/>
        <w:spacing w:after="0" w:line="240" w:lineRule="auto"/>
        <w:jc w:val="center"/>
        <w:rPr>
          <w:rFonts w:ascii="Times New Roman" w:hAnsi="Times New Roman"/>
          <w:sz w:val="28"/>
          <w:szCs w:val="28"/>
          <w:lang w:eastAsia="ar-SA"/>
        </w:rPr>
      </w:pPr>
      <w:r w:rsidRPr="003E757D">
        <w:rPr>
          <w:rFonts w:ascii="Times New Roman" w:hAnsi="Times New Roman"/>
          <w:b/>
          <w:sz w:val="28"/>
          <w:szCs w:val="28"/>
          <w:lang w:eastAsia="ar-SA"/>
        </w:rPr>
        <w:t>РІВНЕНСЬКОГО РАЙОНУ РІВНЕНСЬКОЇ ОБЛАСТІ</w:t>
      </w:r>
      <w:r w:rsidRPr="003E757D">
        <w:rPr>
          <w:rFonts w:ascii="Times New Roman" w:hAnsi="Times New Roman"/>
          <w:sz w:val="28"/>
          <w:szCs w:val="28"/>
          <w:bdr w:val="none" w:sz="0" w:space="0" w:color="auto" w:frame="1"/>
          <w:lang w:eastAsia="ar-SA"/>
        </w:rPr>
        <w:t>   </w:t>
      </w:r>
    </w:p>
    <w:p w:rsidR="003E757D" w:rsidRPr="00C90697" w:rsidRDefault="003E757D" w:rsidP="00B546D4">
      <w:pPr>
        <w:shd w:val="clear" w:color="auto" w:fill="FFFFFF"/>
        <w:spacing w:after="0" w:line="240" w:lineRule="auto"/>
        <w:jc w:val="center"/>
        <w:rPr>
          <w:rFonts w:ascii="Times New Roman" w:hAnsi="Times New Roman"/>
          <w:color w:val="000000" w:themeColor="text1"/>
          <w:sz w:val="28"/>
          <w:szCs w:val="28"/>
          <w:bdr w:val="none" w:sz="0" w:space="0" w:color="auto" w:frame="1"/>
          <w:lang w:eastAsia="uk-UA"/>
        </w:rPr>
      </w:pPr>
      <w:r w:rsidRPr="00C90697">
        <w:rPr>
          <w:rFonts w:ascii="Times New Roman" w:hAnsi="Times New Roman"/>
          <w:color w:val="000000" w:themeColor="text1"/>
          <w:sz w:val="28"/>
          <w:szCs w:val="28"/>
          <w:bdr w:val="none" w:sz="0" w:space="0" w:color="auto" w:frame="1"/>
          <w:lang w:eastAsia="uk-UA"/>
        </w:rPr>
        <w:t>(восьме скликання)</w:t>
      </w:r>
    </w:p>
    <w:p w:rsidR="003E757D" w:rsidRPr="003E757D" w:rsidRDefault="003E757D" w:rsidP="00B546D4">
      <w:pPr>
        <w:shd w:val="clear" w:color="auto" w:fill="FFFFFF"/>
        <w:spacing w:after="0" w:line="240" w:lineRule="auto"/>
        <w:jc w:val="center"/>
        <w:rPr>
          <w:rFonts w:ascii="Times New Roman" w:hAnsi="Times New Roman"/>
          <w:b/>
          <w:sz w:val="28"/>
          <w:szCs w:val="28"/>
          <w:bdr w:val="none" w:sz="0" w:space="0" w:color="auto" w:frame="1"/>
          <w:lang w:eastAsia="uk-UA"/>
        </w:rPr>
      </w:pPr>
      <w:r w:rsidRPr="003E757D">
        <w:rPr>
          <w:rFonts w:ascii="Times New Roman" w:hAnsi="Times New Roman"/>
          <w:b/>
          <w:sz w:val="28"/>
          <w:szCs w:val="28"/>
          <w:bdr w:val="none" w:sz="0" w:space="0" w:color="auto" w:frame="1"/>
          <w:lang w:eastAsia="uk-UA"/>
        </w:rPr>
        <w:t xml:space="preserve">Р І Ш Е Н </w:t>
      </w:r>
      <w:proofErr w:type="spellStart"/>
      <w:r w:rsidRPr="003E757D">
        <w:rPr>
          <w:rFonts w:ascii="Times New Roman" w:hAnsi="Times New Roman"/>
          <w:b/>
          <w:sz w:val="28"/>
          <w:szCs w:val="28"/>
          <w:bdr w:val="none" w:sz="0" w:space="0" w:color="auto" w:frame="1"/>
          <w:lang w:eastAsia="uk-UA"/>
        </w:rPr>
        <w:t>Н</w:t>
      </w:r>
      <w:proofErr w:type="spellEnd"/>
      <w:r w:rsidRPr="003E757D">
        <w:rPr>
          <w:rFonts w:ascii="Times New Roman" w:hAnsi="Times New Roman"/>
          <w:b/>
          <w:sz w:val="28"/>
          <w:szCs w:val="28"/>
          <w:bdr w:val="none" w:sz="0" w:space="0" w:color="auto" w:frame="1"/>
          <w:lang w:eastAsia="uk-UA"/>
        </w:rPr>
        <w:t xml:space="preserve"> Я</w:t>
      </w:r>
    </w:p>
    <w:p w:rsidR="003E757D" w:rsidRPr="003E757D" w:rsidRDefault="003E757D" w:rsidP="003E757D">
      <w:pPr>
        <w:shd w:val="clear" w:color="auto" w:fill="FFFFFF"/>
        <w:jc w:val="center"/>
        <w:rPr>
          <w:rFonts w:ascii="Times New Roman" w:hAnsi="Times New Roman"/>
          <w:b/>
          <w:sz w:val="28"/>
          <w:szCs w:val="28"/>
          <w:bdr w:val="none" w:sz="0" w:space="0" w:color="auto" w:frame="1"/>
          <w:lang w:eastAsia="uk-UA"/>
        </w:rPr>
      </w:pPr>
    </w:p>
    <w:p w:rsidR="003E757D" w:rsidRDefault="00472DE0" w:rsidP="003E757D">
      <w:pPr>
        <w:shd w:val="clear" w:color="auto" w:fill="FFFFFF"/>
        <w:jc w:val="both"/>
        <w:rPr>
          <w:rFonts w:ascii="Times New Roman" w:hAnsi="Times New Roman"/>
          <w:sz w:val="28"/>
          <w:szCs w:val="28"/>
          <w:bdr w:val="none" w:sz="0" w:space="0" w:color="auto" w:frame="1"/>
          <w:lang w:eastAsia="uk-UA"/>
        </w:rPr>
      </w:pPr>
      <w:r>
        <w:rPr>
          <w:rFonts w:ascii="Times New Roman" w:hAnsi="Times New Roman"/>
          <w:sz w:val="28"/>
          <w:szCs w:val="28"/>
          <w:bdr w:val="none" w:sz="0" w:space="0" w:color="auto" w:frame="1"/>
          <w:lang w:eastAsia="uk-UA"/>
        </w:rPr>
        <w:t>____   ___________2021</w:t>
      </w:r>
      <w:r w:rsidR="003E757D" w:rsidRPr="003E757D">
        <w:rPr>
          <w:rFonts w:ascii="Times New Roman" w:hAnsi="Times New Roman"/>
          <w:sz w:val="28"/>
          <w:szCs w:val="28"/>
          <w:bdr w:val="none" w:sz="0" w:space="0" w:color="auto" w:frame="1"/>
          <w:lang w:eastAsia="uk-UA"/>
        </w:rPr>
        <w:t xml:space="preserve"> року</w:t>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3E757D" w:rsidRPr="003E757D">
        <w:rPr>
          <w:rFonts w:ascii="Times New Roman" w:hAnsi="Times New Roman"/>
          <w:sz w:val="28"/>
          <w:szCs w:val="28"/>
          <w:bdr w:val="none" w:sz="0" w:space="0" w:color="auto" w:frame="1"/>
          <w:lang w:eastAsia="uk-UA"/>
        </w:rPr>
        <w:tab/>
      </w:r>
      <w:r w:rsidR="00A2612D">
        <w:rPr>
          <w:rFonts w:ascii="Times New Roman" w:hAnsi="Times New Roman"/>
          <w:sz w:val="28"/>
          <w:szCs w:val="28"/>
          <w:bdr w:val="none" w:sz="0" w:space="0" w:color="auto" w:frame="1"/>
          <w:lang w:eastAsia="uk-UA"/>
        </w:rPr>
        <w:t xml:space="preserve">    </w:t>
      </w:r>
      <w:r w:rsidR="003E757D" w:rsidRPr="003E757D">
        <w:rPr>
          <w:rFonts w:ascii="Times New Roman" w:hAnsi="Times New Roman"/>
          <w:sz w:val="28"/>
          <w:szCs w:val="28"/>
          <w:bdr w:val="none" w:sz="0" w:space="0" w:color="auto" w:frame="1"/>
          <w:lang w:eastAsia="uk-UA"/>
        </w:rPr>
        <w:t>№______</w:t>
      </w:r>
    </w:p>
    <w:p w:rsidR="00A2612D" w:rsidRPr="003E757D" w:rsidRDefault="00A2612D" w:rsidP="003E757D">
      <w:pPr>
        <w:shd w:val="clear" w:color="auto" w:fill="FFFFFF"/>
        <w:jc w:val="both"/>
        <w:rPr>
          <w:rFonts w:ascii="Times New Roman" w:hAnsi="Times New Roman"/>
          <w:sz w:val="28"/>
          <w:szCs w:val="28"/>
          <w:lang w:eastAsia="uk-UA"/>
        </w:rPr>
      </w:pPr>
    </w:p>
    <w:p w:rsidR="00472DE0" w:rsidRDefault="003E757D" w:rsidP="003E757D">
      <w:pPr>
        <w:spacing w:after="0" w:line="240" w:lineRule="auto"/>
        <w:jc w:val="both"/>
        <w:rPr>
          <w:rFonts w:ascii="Times New Roman" w:hAnsi="Times New Roman"/>
          <w:sz w:val="28"/>
          <w:szCs w:val="28"/>
        </w:rPr>
      </w:pPr>
      <w:r w:rsidRPr="008B0DF0">
        <w:rPr>
          <w:rFonts w:ascii="Times New Roman" w:hAnsi="Times New Roman"/>
          <w:sz w:val="28"/>
          <w:szCs w:val="28"/>
        </w:rPr>
        <w:t xml:space="preserve">Про затвердження </w:t>
      </w:r>
      <w:r w:rsidR="00472DE0">
        <w:rPr>
          <w:rFonts w:ascii="Times New Roman" w:hAnsi="Times New Roman"/>
          <w:sz w:val="28"/>
          <w:szCs w:val="28"/>
        </w:rPr>
        <w:t xml:space="preserve"> </w:t>
      </w:r>
      <w:r w:rsidR="00472DE0" w:rsidRPr="00472DE0">
        <w:rPr>
          <w:rFonts w:ascii="Times New Roman" w:hAnsi="Times New Roman"/>
          <w:sz w:val="28"/>
          <w:szCs w:val="28"/>
        </w:rPr>
        <w:t>тарифів на платні</w:t>
      </w:r>
    </w:p>
    <w:p w:rsidR="00472DE0" w:rsidRDefault="00472DE0" w:rsidP="003E757D">
      <w:pPr>
        <w:spacing w:after="0" w:line="240" w:lineRule="auto"/>
        <w:jc w:val="both"/>
        <w:rPr>
          <w:rFonts w:ascii="Times New Roman" w:hAnsi="Times New Roman"/>
          <w:sz w:val="28"/>
          <w:szCs w:val="28"/>
        </w:rPr>
      </w:pPr>
      <w:r w:rsidRPr="00472DE0">
        <w:rPr>
          <w:rFonts w:ascii="Times New Roman" w:hAnsi="Times New Roman"/>
          <w:sz w:val="28"/>
          <w:szCs w:val="28"/>
        </w:rPr>
        <w:t>соціальні послуги</w:t>
      </w:r>
      <w:r w:rsidRPr="008B0DF0">
        <w:rPr>
          <w:b/>
          <w:sz w:val="28"/>
          <w:szCs w:val="28"/>
        </w:rPr>
        <w:t xml:space="preserve"> </w:t>
      </w:r>
      <w:r>
        <w:rPr>
          <w:rFonts w:ascii="Times New Roman" w:hAnsi="Times New Roman"/>
          <w:sz w:val="28"/>
          <w:szCs w:val="28"/>
        </w:rPr>
        <w:t>комунальним закладом</w:t>
      </w:r>
    </w:p>
    <w:p w:rsidR="003E757D" w:rsidRDefault="003E757D" w:rsidP="003E757D">
      <w:pPr>
        <w:spacing w:after="0" w:line="240" w:lineRule="auto"/>
        <w:jc w:val="both"/>
        <w:rPr>
          <w:rFonts w:ascii="Times New Roman" w:hAnsi="Times New Roman"/>
          <w:sz w:val="28"/>
          <w:szCs w:val="28"/>
        </w:rPr>
      </w:pPr>
      <w:r>
        <w:rPr>
          <w:rFonts w:ascii="Times New Roman" w:hAnsi="Times New Roman"/>
          <w:sz w:val="28"/>
          <w:szCs w:val="28"/>
        </w:rPr>
        <w:t>«</w:t>
      </w:r>
      <w:r w:rsidRPr="008B0DF0">
        <w:rPr>
          <w:rFonts w:ascii="Times New Roman" w:hAnsi="Times New Roman"/>
          <w:sz w:val="28"/>
          <w:szCs w:val="28"/>
        </w:rPr>
        <w:t>Центр н</w:t>
      </w:r>
      <w:r>
        <w:rPr>
          <w:rFonts w:ascii="Times New Roman" w:hAnsi="Times New Roman"/>
          <w:sz w:val="28"/>
          <w:szCs w:val="28"/>
        </w:rPr>
        <w:t xml:space="preserve">адання </w:t>
      </w:r>
      <w:r w:rsidR="00472DE0">
        <w:rPr>
          <w:rFonts w:ascii="Times New Roman" w:hAnsi="Times New Roman"/>
          <w:sz w:val="28"/>
          <w:szCs w:val="28"/>
        </w:rPr>
        <w:t>соціальних послуг»</w:t>
      </w:r>
    </w:p>
    <w:p w:rsidR="003E757D" w:rsidRDefault="003E757D" w:rsidP="003E757D">
      <w:pPr>
        <w:spacing w:after="0" w:line="240" w:lineRule="auto"/>
        <w:jc w:val="both"/>
        <w:rPr>
          <w:rFonts w:ascii="Times New Roman" w:hAnsi="Times New Roman"/>
          <w:sz w:val="28"/>
          <w:szCs w:val="28"/>
        </w:rPr>
      </w:pPr>
      <w:r>
        <w:rPr>
          <w:rFonts w:ascii="Times New Roman" w:hAnsi="Times New Roman"/>
          <w:sz w:val="28"/>
          <w:szCs w:val="28"/>
        </w:rPr>
        <w:t>Шпанівської сільської ради.</w:t>
      </w:r>
    </w:p>
    <w:p w:rsidR="003E757D" w:rsidRPr="008B0DF0" w:rsidRDefault="003E757D" w:rsidP="003E757D">
      <w:pPr>
        <w:spacing w:after="0" w:line="240" w:lineRule="auto"/>
        <w:jc w:val="both"/>
        <w:rPr>
          <w:rFonts w:ascii="Times New Roman" w:hAnsi="Times New Roman"/>
          <w:sz w:val="28"/>
          <w:szCs w:val="28"/>
        </w:rPr>
      </w:pPr>
    </w:p>
    <w:p w:rsidR="003E757D" w:rsidRPr="008B0DF0" w:rsidRDefault="003E757D" w:rsidP="003E757D">
      <w:pPr>
        <w:widowControl w:val="0"/>
        <w:suppressAutoHyphens/>
        <w:autoSpaceDN w:val="0"/>
        <w:spacing w:line="240" w:lineRule="auto"/>
        <w:ind w:firstLine="680"/>
        <w:jc w:val="both"/>
        <w:textAlignment w:val="baseline"/>
        <w:rPr>
          <w:rFonts w:ascii="Times New Roman" w:hAnsi="Times New Roman"/>
          <w:b/>
          <w:color w:val="FF0000"/>
          <w:sz w:val="28"/>
          <w:szCs w:val="28"/>
          <w:lang w:eastAsia="ru-RU"/>
        </w:rPr>
      </w:pPr>
      <w:r w:rsidRPr="008B0DF0">
        <w:rPr>
          <w:rFonts w:ascii="Times New Roman" w:hAnsi="Times New Roman"/>
          <w:sz w:val="28"/>
          <w:szCs w:val="28"/>
        </w:rPr>
        <w:t xml:space="preserve">З метою запровадження ефективної системи надання послуг у сфері соціального захисту населення, враховуючи постанову Кабінету Міністрів України від 29.12.2009 № 1417 «Деякі питання діяльності територіальних центрів соціального обслуговування (надання соціальних послуг)» зі змінами, згідно наказу Міністерства соціальної політики України від 12.07.2016р. Закону України «Про соціальні послуги», </w:t>
      </w:r>
      <w:r w:rsidR="006E0338">
        <w:rPr>
          <w:rFonts w:ascii="Times New Roman" w:hAnsi="Times New Roman"/>
          <w:sz w:val="28"/>
          <w:szCs w:val="28"/>
        </w:rPr>
        <w:t>постанову Кабінету Міністрів України</w:t>
      </w:r>
      <w:r w:rsidR="002E135E">
        <w:rPr>
          <w:rFonts w:ascii="Times New Roman" w:hAnsi="Times New Roman"/>
          <w:sz w:val="28"/>
          <w:szCs w:val="28"/>
        </w:rPr>
        <w:t xml:space="preserve"> № 428</w:t>
      </w:r>
      <w:r w:rsidR="006E0338">
        <w:rPr>
          <w:rFonts w:ascii="Times New Roman" w:hAnsi="Times New Roman"/>
          <w:sz w:val="28"/>
          <w:szCs w:val="28"/>
        </w:rPr>
        <w:t xml:space="preserve"> від 01.06.2020р. «</w:t>
      </w:r>
      <w:r w:rsidR="006E0338" w:rsidRPr="006E0338">
        <w:rPr>
          <w:rFonts w:ascii="Times New Roman" w:hAnsi="Times New Roman"/>
          <w:bCs/>
          <w:color w:val="333333"/>
          <w:sz w:val="28"/>
          <w:szCs w:val="28"/>
          <w:shd w:val="clear" w:color="auto" w:fill="FFFFFF"/>
        </w:rPr>
        <w:t>Про затвердження Порядку регулювання тарифів на соціальні послуги</w:t>
      </w:r>
      <w:r w:rsidR="006E0338">
        <w:rPr>
          <w:rFonts w:ascii="Times New Roman" w:hAnsi="Times New Roman"/>
          <w:sz w:val="28"/>
          <w:szCs w:val="28"/>
        </w:rPr>
        <w:t>»</w:t>
      </w:r>
      <w:r w:rsidRPr="008B0DF0">
        <w:rPr>
          <w:rFonts w:ascii="Times New Roman" w:hAnsi="Times New Roman"/>
          <w:sz w:val="28"/>
          <w:szCs w:val="28"/>
        </w:rPr>
        <w:t xml:space="preserve"> відповідно до «Методичних рекомендацій щодо розрахунку тарифів на платні соціальні послуги, що надаються територіальним центром що надаються територіальним центром соціального обслуговування (надання соціальних послуг)», затверджених наказом </w:t>
      </w:r>
      <w:proofErr w:type="spellStart"/>
      <w:r w:rsidRPr="008B0DF0">
        <w:rPr>
          <w:rFonts w:ascii="Times New Roman" w:hAnsi="Times New Roman"/>
          <w:sz w:val="28"/>
          <w:szCs w:val="28"/>
        </w:rPr>
        <w:t>Мінсоцполітики</w:t>
      </w:r>
      <w:proofErr w:type="spellEnd"/>
      <w:r w:rsidRPr="008B0DF0">
        <w:rPr>
          <w:rFonts w:ascii="Times New Roman" w:hAnsi="Times New Roman"/>
          <w:sz w:val="28"/>
          <w:szCs w:val="28"/>
        </w:rPr>
        <w:t xml:space="preserve"> від 7 грудня 2015 року №1186, Господарського кодексу України від 16.01.2003 (в редакції від 20.09.2015) № 436-15, керуючись вимогами статті 26 Закону України «Про місцеве самоврядування»</w:t>
      </w:r>
      <w:r>
        <w:rPr>
          <w:rFonts w:ascii="Times New Roman" w:hAnsi="Times New Roman"/>
          <w:sz w:val="28"/>
          <w:szCs w:val="28"/>
        </w:rPr>
        <w:t>.</w:t>
      </w:r>
      <w:r w:rsidRPr="008B0DF0">
        <w:rPr>
          <w:rFonts w:ascii="Times New Roman" w:hAnsi="Times New Roman"/>
          <w:sz w:val="28"/>
          <w:szCs w:val="28"/>
        </w:rPr>
        <w:t xml:space="preserve"> </w:t>
      </w:r>
    </w:p>
    <w:p w:rsidR="003E757D" w:rsidRPr="008B0DF0" w:rsidRDefault="003E757D" w:rsidP="003E757D">
      <w:pPr>
        <w:spacing w:after="0" w:line="240" w:lineRule="auto"/>
        <w:rPr>
          <w:rFonts w:ascii="Times New Roman" w:hAnsi="Times New Roman"/>
          <w:b/>
          <w:sz w:val="28"/>
          <w:szCs w:val="28"/>
          <w:lang w:eastAsia="ru-RU"/>
        </w:rPr>
      </w:pPr>
      <w:r w:rsidRPr="008B0DF0">
        <w:rPr>
          <w:rFonts w:ascii="Times New Roman" w:hAnsi="Times New Roman"/>
          <w:b/>
          <w:sz w:val="28"/>
          <w:szCs w:val="28"/>
          <w:lang w:eastAsia="ru-RU"/>
        </w:rPr>
        <w:t>ВИРІШИЛА:</w:t>
      </w:r>
    </w:p>
    <w:p w:rsidR="003E757D" w:rsidRPr="008B0DF0" w:rsidRDefault="003E757D" w:rsidP="003E757D">
      <w:pPr>
        <w:tabs>
          <w:tab w:val="left" w:pos="-180"/>
          <w:tab w:val="left" w:pos="284"/>
          <w:tab w:val="left" w:pos="426"/>
        </w:tabs>
        <w:spacing w:after="0" w:line="240" w:lineRule="auto"/>
        <w:jc w:val="both"/>
        <w:rPr>
          <w:rFonts w:ascii="Times New Roman" w:hAnsi="Times New Roman"/>
          <w:bCs/>
          <w:sz w:val="28"/>
          <w:szCs w:val="28"/>
          <w:lang w:eastAsia="ru-RU"/>
        </w:rPr>
      </w:pPr>
      <w:r w:rsidRPr="008B0DF0">
        <w:rPr>
          <w:rFonts w:ascii="Times New Roman" w:hAnsi="Times New Roman"/>
          <w:bCs/>
          <w:sz w:val="28"/>
          <w:szCs w:val="28"/>
          <w:lang w:eastAsia="ru-RU"/>
        </w:rPr>
        <w:t>1. Затвердити</w:t>
      </w:r>
      <w:r w:rsidR="00472DE0">
        <w:rPr>
          <w:rFonts w:ascii="Times New Roman" w:hAnsi="Times New Roman"/>
          <w:bCs/>
          <w:sz w:val="28"/>
          <w:szCs w:val="28"/>
          <w:lang w:eastAsia="ru-RU"/>
        </w:rPr>
        <w:t xml:space="preserve"> </w:t>
      </w:r>
      <w:r w:rsidR="00472DE0">
        <w:rPr>
          <w:rFonts w:ascii="Times New Roman" w:hAnsi="Times New Roman"/>
          <w:sz w:val="28"/>
          <w:szCs w:val="28"/>
        </w:rPr>
        <w:t xml:space="preserve">тарифи </w:t>
      </w:r>
      <w:r w:rsidRPr="008B0DF0">
        <w:rPr>
          <w:rFonts w:ascii="Times New Roman" w:hAnsi="Times New Roman"/>
          <w:bCs/>
          <w:sz w:val="28"/>
          <w:szCs w:val="28"/>
          <w:lang w:eastAsia="ru-RU"/>
        </w:rPr>
        <w:t xml:space="preserve"> надання платних соціальних послуг комунальною установою «</w:t>
      </w:r>
      <w:r w:rsidRPr="008B0DF0">
        <w:rPr>
          <w:rFonts w:ascii="Times New Roman" w:hAnsi="Times New Roman"/>
          <w:sz w:val="28"/>
          <w:szCs w:val="28"/>
          <w:lang w:eastAsia="ru-RU"/>
        </w:rPr>
        <w:t>Центр</w:t>
      </w:r>
      <w:r>
        <w:rPr>
          <w:rFonts w:ascii="Times New Roman" w:hAnsi="Times New Roman"/>
          <w:sz w:val="28"/>
          <w:szCs w:val="28"/>
          <w:lang w:eastAsia="ru-RU"/>
        </w:rPr>
        <w:t xml:space="preserve"> надання соціальних послуг» Шпанівської сільської ради.</w:t>
      </w:r>
    </w:p>
    <w:p w:rsidR="00AF78BD" w:rsidRDefault="003E757D" w:rsidP="003E757D">
      <w:pPr>
        <w:shd w:val="clear" w:color="auto" w:fill="FFFFFF"/>
        <w:jc w:val="both"/>
        <w:rPr>
          <w:rFonts w:ascii="Times New Roman" w:hAnsi="Times New Roman"/>
          <w:sz w:val="28"/>
          <w:szCs w:val="28"/>
        </w:rPr>
      </w:pPr>
      <w:r w:rsidRPr="003E757D">
        <w:rPr>
          <w:rFonts w:ascii="Times New Roman" w:hAnsi="Times New Roman"/>
          <w:sz w:val="28"/>
          <w:szCs w:val="28"/>
        </w:rPr>
        <w:t>2.</w:t>
      </w:r>
      <w:r>
        <w:rPr>
          <w:rFonts w:ascii="Times New Roman" w:hAnsi="Times New Roman"/>
          <w:sz w:val="28"/>
          <w:szCs w:val="28"/>
        </w:rPr>
        <w:t xml:space="preserve"> </w:t>
      </w:r>
      <w:r w:rsidRPr="003E757D">
        <w:rPr>
          <w:rFonts w:ascii="Times New Roman" w:hAnsi="Times New Roman"/>
          <w:sz w:val="28"/>
          <w:szCs w:val="28"/>
        </w:rPr>
        <w:t xml:space="preserve">Контроль за виконанням цього рішення </w:t>
      </w:r>
      <w:r w:rsidRPr="00E07995">
        <w:rPr>
          <w:rFonts w:ascii="Times New Roman" w:hAnsi="Times New Roman"/>
          <w:sz w:val="28"/>
          <w:szCs w:val="28"/>
        </w:rPr>
        <w:t xml:space="preserve">покласти на постійну комісію  з </w:t>
      </w:r>
      <w:r w:rsidR="00B546D4">
        <w:rPr>
          <w:rFonts w:ascii="Times New Roman" w:hAnsi="Times New Roman"/>
          <w:sz w:val="28"/>
          <w:szCs w:val="28"/>
        </w:rPr>
        <w:t>___________________________________________</w:t>
      </w:r>
      <w:r w:rsidRPr="003E757D">
        <w:rPr>
          <w:rFonts w:ascii="Times New Roman" w:hAnsi="Times New Roman"/>
          <w:sz w:val="28"/>
          <w:szCs w:val="28"/>
        </w:rPr>
        <w:t xml:space="preserve"> </w:t>
      </w:r>
    </w:p>
    <w:p w:rsidR="00FE0101" w:rsidRDefault="00FE0101" w:rsidP="003E757D">
      <w:pPr>
        <w:shd w:val="clear" w:color="auto" w:fill="FFFFFF"/>
        <w:jc w:val="both"/>
        <w:rPr>
          <w:rFonts w:ascii="Times New Roman" w:hAnsi="Times New Roman"/>
          <w:sz w:val="28"/>
          <w:szCs w:val="28"/>
        </w:rPr>
      </w:pPr>
    </w:p>
    <w:p w:rsidR="00FE0101" w:rsidRPr="003E757D" w:rsidRDefault="00FE0101" w:rsidP="003E757D">
      <w:pPr>
        <w:shd w:val="clear" w:color="auto" w:fill="FFFFFF"/>
        <w:jc w:val="both"/>
        <w:rPr>
          <w:rFonts w:ascii="Times New Roman" w:hAnsi="Times New Roman"/>
          <w:sz w:val="28"/>
          <w:szCs w:val="28"/>
        </w:rPr>
      </w:pPr>
      <w:r>
        <w:rPr>
          <w:rFonts w:ascii="Times New Roman" w:hAnsi="Times New Roman"/>
          <w:sz w:val="28"/>
          <w:szCs w:val="28"/>
        </w:rPr>
        <w:t>Сільський голова                                                                       Микола СТОЛЯРЧУК</w:t>
      </w:r>
    </w:p>
    <w:p w:rsidR="00AF78BD" w:rsidRDefault="00AF78BD" w:rsidP="003E757D">
      <w:pPr>
        <w:pStyle w:val="10"/>
        <w:rPr>
          <w:b/>
          <w:sz w:val="28"/>
          <w:szCs w:val="28"/>
          <w:lang w:val="uk-UA"/>
        </w:rPr>
      </w:pPr>
    </w:p>
    <w:p w:rsidR="00FE0101" w:rsidRDefault="00FE0101" w:rsidP="003E757D">
      <w:pPr>
        <w:pStyle w:val="10"/>
        <w:rPr>
          <w:b/>
          <w:sz w:val="28"/>
          <w:szCs w:val="28"/>
          <w:lang w:val="uk-UA"/>
        </w:rPr>
      </w:pPr>
    </w:p>
    <w:p w:rsidR="001D3ADF" w:rsidRDefault="001D3ADF" w:rsidP="003E757D">
      <w:pPr>
        <w:pStyle w:val="10"/>
        <w:rPr>
          <w:b/>
          <w:sz w:val="28"/>
          <w:szCs w:val="28"/>
          <w:lang w:val="uk-UA"/>
        </w:rPr>
      </w:pPr>
      <w:bookmarkStart w:id="0" w:name="_GoBack"/>
      <w:bookmarkEnd w:id="0"/>
    </w:p>
    <w:p w:rsidR="00FE0101" w:rsidRPr="008B0DF0" w:rsidRDefault="00FE0101" w:rsidP="003E757D">
      <w:pPr>
        <w:pStyle w:val="10"/>
        <w:rPr>
          <w:b/>
          <w:sz w:val="28"/>
          <w:szCs w:val="28"/>
          <w:lang w:val="uk-UA"/>
        </w:rPr>
      </w:pPr>
    </w:p>
    <w:p w:rsidR="00AF78BD" w:rsidRPr="008B0DF0" w:rsidRDefault="00AF78BD" w:rsidP="00AF78BD">
      <w:pPr>
        <w:pStyle w:val="10"/>
        <w:jc w:val="center"/>
        <w:rPr>
          <w:b/>
          <w:sz w:val="28"/>
          <w:szCs w:val="28"/>
          <w:lang w:val="uk-UA"/>
        </w:rPr>
      </w:pPr>
      <w:r w:rsidRPr="008B0DF0">
        <w:rPr>
          <w:b/>
          <w:sz w:val="28"/>
          <w:szCs w:val="28"/>
          <w:lang w:val="uk-UA"/>
        </w:rPr>
        <w:t xml:space="preserve">Порядок  встановлення тарифів на платні  соціальні послуги </w:t>
      </w:r>
    </w:p>
    <w:p w:rsidR="00AF78BD" w:rsidRPr="008B0DF0" w:rsidRDefault="00AF78BD" w:rsidP="00AF78BD">
      <w:pPr>
        <w:pStyle w:val="Default"/>
        <w:jc w:val="both"/>
        <w:rPr>
          <w:color w:val="auto"/>
          <w:sz w:val="28"/>
          <w:szCs w:val="28"/>
          <w:lang w:val="uk-UA"/>
        </w:rPr>
      </w:pPr>
    </w:p>
    <w:p w:rsidR="00AF78BD" w:rsidRPr="00E37223" w:rsidRDefault="00472DE0" w:rsidP="00AF78BD">
      <w:pPr>
        <w:pStyle w:val="Default"/>
        <w:jc w:val="both"/>
        <w:rPr>
          <w:color w:val="FF0000"/>
          <w:sz w:val="28"/>
          <w:szCs w:val="28"/>
          <w:lang w:val="uk-UA"/>
        </w:rPr>
      </w:pPr>
      <w:r>
        <w:rPr>
          <w:color w:val="auto"/>
          <w:sz w:val="28"/>
          <w:szCs w:val="28"/>
          <w:lang w:val="uk-UA"/>
        </w:rPr>
        <w:t>1</w:t>
      </w:r>
      <w:r w:rsidR="00AF78BD" w:rsidRPr="008B0DF0">
        <w:rPr>
          <w:color w:val="auto"/>
          <w:sz w:val="28"/>
          <w:szCs w:val="28"/>
          <w:lang w:val="uk-UA"/>
        </w:rPr>
        <w:t>.1. Тарифи на послуги встановлюються Центром ві</w:t>
      </w:r>
      <w:r w:rsidR="002E135E">
        <w:rPr>
          <w:color w:val="auto"/>
          <w:sz w:val="28"/>
          <w:szCs w:val="28"/>
          <w:lang w:val="uk-UA"/>
        </w:rPr>
        <w:t>дповідно до постанови КМУ від 01.06.2020 року №42</w:t>
      </w:r>
      <w:r w:rsidR="00AF78BD" w:rsidRPr="008B0DF0">
        <w:rPr>
          <w:color w:val="auto"/>
          <w:sz w:val="28"/>
          <w:szCs w:val="28"/>
          <w:lang w:val="uk-UA"/>
        </w:rPr>
        <w:t>8 «Про затвердження Порядк</w:t>
      </w:r>
      <w:r w:rsidR="002E135E">
        <w:rPr>
          <w:color w:val="auto"/>
          <w:sz w:val="28"/>
          <w:szCs w:val="28"/>
          <w:lang w:val="uk-UA"/>
        </w:rPr>
        <w:t xml:space="preserve">у  регулювання тарифів на </w:t>
      </w:r>
      <w:r w:rsidR="00AF78BD" w:rsidRPr="008B0DF0">
        <w:rPr>
          <w:color w:val="auto"/>
          <w:sz w:val="28"/>
          <w:szCs w:val="28"/>
          <w:lang w:val="uk-UA"/>
        </w:rPr>
        <w:t xml:space="preserve"> соціальні послуги» і </w:t>
      </w:r>
      <w:r w:rsidR="00AF78BD" w:rsidRPr="00E07995">
        <w:rPr>
          <w:color w:val="auto"/>
          <w:sz w:val="28"/>
          <w:szCs w:val="28"/>
          <w:lang w:val="uk-UA"/>
        </w:rPr>
        <w:t>зат</w:t>
      </w:r>
      <w:r w:rsidR="00E07995" w:rsidRPr="00E07995">
        <w:rPr>
          <w:color w:val="auto"/>
          <w:sz w:val="28"/>
          <w:szCs w:val="28"/>
          <w:lang w:val="uk-UA"/>
        </w:rPr>
        <w:t xml:space="preserve">верджуються </w:t>
      </w:r>
      <w:r w:rsidR="00AF78BD" w:rsidRPr="00E07995">
        <w:rPr>
          <w:color w:val="auto"/>
          <w:sz w:val="28"/>
          <w:szCs w:val="28"/>
          <w:lang w:val="uk-UA"/>
        </w:rPr>
        <w:t xml:space="preserve"> </w:t>
      </w:r>
      <w:r w:rsidR="00E07995" w:rsidRPr="00E07995">
        <w:rPr>
          <w:color w:val="auto"/>
          <w:sz w:val="28"/>
          <w:szCs w:val="28"/>
          <w:lang w:val="uk-UA"/>
        </w:rPr>
        <w:t xml:space="preserve">Шпанівською </w:t>
      </w:r>
      <w:r w:rsidR="00E37223" w:rsidRPr="00E07995">
        <w:rPr>
          <w:color w:val="auto"/>
          <w:sz w:val="28"/>
          <w:szCs w:val="28"/>
          <w:lang w:val="uk-UA"/>
        </w:rPr>
        <w:t>сільс</w:t>
      </w:r>
      <w:r w:rsidR="00E07995" w:rsidRPr="00E07995">
        <w:rPr>
          <w:color w:val="auto"/>
          <w:sz w:val="28"/>
          <w:szCs w:val="28"/>
          <w:lang w:val="uk-UA"/>
        </w:rPr>
        <w:t>ькою радою</w:t>
      </w:r>
      <w:r w:rsidR="00AF78BD" w:rsidRPr="00E37223">
        <w:rPr>
          <w:color w:val="FF0000"/>
          <w:sz w:val="28"/>
          <w:szCs w:val="28"/>
          <w:lang w:val="uk-UA"/>
        </w:rPr>
        <w:t xml:space="preserve">. </w:t>
      </w:r>
    </w:p>
    <w:p w:rsidR="00AF78BD" w:rsidRPr="008B0DF0" w:rsidRDefault="00AF78BD" w:rsidP="00AF78BD">
      <w:pPr>
        <w:pStyle w:val="Default"/>
        <w:jc w:val="both"/>
        <w:rPr>
          <w:color w:val="auto"/>
          <w:sz w:val="28"/>
          <w:szCs w:val="28"/>
          <w:lang w:val="uk-UA"/>
        </w:rPr>
      </w:pPr>
      <w:r w:rsidRPr="008B0DF0">
        <w:rPr>
          <w:color w:val="auto"/>
          <w:sz w:val="28"/>
          <w:szCs w:val="28"/>
          <w:lang w:val="uk-UA"/>
        </w:rPr>
        <w:t>Обчислення тарифів на послуги проводяться з урахуванням методичних рекомендацій  розрахунку вартості соціальних послуг, що надаються територіальним центром, затверджених наказом Міністерства праці та соціальної політики України від 07.12.2015 року №1186.</w:t>
      </w:r>
    </w:p>
    <w:p w:rsidR="00AF78BD" w:rsidRPr="008B0DF0" w:rsidRDefault="00472DE0" w:rsidP="00AF78BD">
      <w:pPr>
        <w:pStyle w:val="Default"/>
        <w:jc w:val="both"/>
        <w:rPr>
          <w:color w:val="auto"/>
          <w:sz w:val="28"/>
          <w:szCs w:val="28"/>
          <w:lang w:val="uk-UA"/>
        </w:rPr>
      </w:pPr>
      <w:r>
        <w:rPr>
          <w:color w:val="auto"/>
          <w:sz w:val="28"/>
          <w:szCs w:val="28"/>
          <w:lang w:val="uk-UA"/>
        </w:rPr>
        <w:t>1</w:t>
      </w:r>
      <w:r w:rsidR="00AF78BD" w:rsidRPr="008B0DF0">
        <w:rPr>
          <w:color w:val="auto"/>
          <w:sz w:val="28"/>
          <w:szCs w:val="28"/>
          <w:lang w:val="uk-UA"/>
        </w:rPr>
        <w:t>.2. Розмір плати за той чи інший вид послуг визначається на підставі її тарифу та включає в себе такий порядок розрахунку:</w:t>
      </w:r>
    </w:p>
    <w:p w:rsidR="00AF78BD" w:rsidRPr="008B0DF0" w:rsidRDefault="00AF78BD" w:rsidP="00AF78BD">
      <w:pPr>
        <w:pStyle w:val="Default"/>
        <w:jc w:val="both"/>
        <w:rPr>
          <w:color w:val="auto"/>
          <w:sz w:val="28"/>
          <w:szCs w:val="28"/>
          <w:lang w:val="uk-UA"/>
        </w:rPr>
      </w:pPr>
      <w:r w:rsidRPr="008B0DF0">
        <w:rPr>
          <w:color w:val="auto"/>
          <w:sz w:val="28"/>
          <w:szCs w:val="28"/>
          <w:lang w:val="uk-UA"/>
        </w:rPr>
        <w:t>- проведення аналізу фактичних витрат (пря</w:t>
      </w:r>
      <w:r w:rsidR="00E07995">
        <w:rPr>
          <w:color w:val="auto"/>
          <w:sz w:val="28"/>
          <w:szCs w:val="28"/>
          <w:lang w:val="uk-UA"/>
        </w:rPr>
        <w:t xml:space="preserve">мих та непрямих) </w:t>
      </w:r>
      <w:r w:rsidRPr="008B0DF0">
        <w:rPr>
          <w:color w:val="auto"/>
          <w:sz w:val="28"/>
          <w:szCs w:val="28"/>
          <w:lang w:val="uk-UA"/>
        </w:rPr>
        <w:t xml:space="preserve"> центру за базовий рік;</w:t>
      </w:r>
    </w:p>
    <w:p w:rsidR="00AF78BD" w:rsidRPr="008B0DF0" w:rsidRDefault="00AF78BD" w:rsidP="00AF78BD">
      <w:pPr>
        <w:pStyle w:val="Default"/>
        <w:jc w:val="both"/>
        <w:rPr>
          <w:color w:val="auto"/>
          <w:sz w:val="28"/>
          <w:szCs w:val="28"/>
          <w:lang w:val="uk-UA"/>
        </w:rPr>
      </w:pPr>
      <w:r w:rsidRPr="008B0DF0">
        <w:rPr>
          <w:color w:val="auto"/>
          <w:sz w:val="28"/>
          <w:szCs w:val="28"/>
          <w:lang w:val="uk-UA"/>
        </w:rPr>
        <w:t xml:space="preserve">- визначення переліку соціальних послуг, які надаються або </w:t>
      </w:r>
      <w:r w:rsidR="00E37223">
        <w:rPr>
          <w:color w:val="auto"/>
          <w:sz w:val="28"/>
          <w:szCs w:val="28"/>
          <w:lang w:val="uk-UA"/>
        </w:rPr>
        <w:t xml:space="preserve">планується надавати </w:t>
      </w:r>
      <w:r w:rsidRPr="008B0DF0">
        <w:rPr>
          <w:color w:val="auto"/>
          <w:sz w:val="28"/>
          <w:szCs w:val="28"/>
          <w:lang w:val="uk-UA"/>
        </w:rPr>
        <w:t xml:space="preserve"> центром за плату;</w:t>
      </w:r>
    </w:p>
    <w:p w:rsidR="00AF78BD" w:rsidRPr="008B0DF0" w:rsidRDefault="00AF78BD" w:rsidP="00AF78BD">
      <w:pPr>
        <w:pStyle w:val="Default"/>
        <w:jc w:val="both"/>
        <w:rPr>
          <w:color w:val="auto"/>
          <w:sz w:val="28"/>
          <w:szCs w:val="28"/>
          <w:lang w:val="uk-UA"/>
        </w:rPr>
      </w:pPr>
      <w:r w:rsidRPr="008B0DF0">
        <w:rPr>
          <w:color w:val="auto"/>
          <w:sz w:val="28"/>
          <w:szCs w:val="28"/>
          <w:lang w:val="uk-UA"/>
        </w:rPr>
        <w:t>- підготовку опису платних соціальних послуг, визначення кількісного та якісного складу виконавців, які безпосередньо беруть участь у їх наданні;</w:t>
      </w:r>
    </w:p>
    <w:p w:rsidR="00AF78BD" w:rsidRPr="008B0DF0" w:rsidRDefault="00AF78BD" w:rsidP="00AF78BD">
      <w:pPr>
        <w:pStyle w:val="Default"/>
        <w:jc w:val="both"/>
        <w:rPr>
          <w:color w:val="auto"/>
          <w:sz w:val="28"/>
          <w:szCs w:val="28"/>
          <w:lang w:val="uk-UA"/>
        </w:rPr>
      </w:pPr>
      <w:r w:rsidRPr="008B0DF0">
        <w:rPr>
          <w:color w:val="auto"/>
          <w:sz w:val="28"/>
          <w:szCs w:val="28"/>
          <w:lang w:val="uk-UA"/>
        </w:rPr>
        <w:t>- знос обладнання, яке використовується при виконанні соціальної послуги, розраховується на основі прямолінійного (рівномірного) методу, виходячи із затвердженої норми зносу та вірогідного терміну його використання;</w:t>
      </w:r>
    </w:p>
    <w:p w:rsidR="00AF78BD" w:rsidRPr="008B0DF0" w:rsidRDefault="00AF78BD" w:rsidP="00AF78BD">
      <w:pPr>
        <w:pStyle w:val="Default"/>
        <w:jc w:val="both"/>
        <w:rPr>
          <w:color w:val="auto"/>
          <w:sz w:val="28"/>
          <w:szCs w:val="28"/>
          <w:lang w:val="uk-UA"/>
        </w:rPr>
      </w:pPr>
      <w:r w:rsidRPr="008B0DF0">
        <w:rPr>
          <w:color w:val="auto"/>
          <w:sz w:val="28"/>
          <w:szCs w:val="28"/>
          <w:lang w:val="uk-UA"/>
        </w:rPr>
        <w:t>- адміністративні витрати включаються до тарифу на платну соціальну послугу в розмірі не більш як 15% витрат на оплату праці, визначених за нормами обслуговування для надання цієї послуги працівником (працівниками);</w:t>
      </w:r>
    </w:p>
    <w:p w:rsidR="00AF78BD" w:rsidRPr="008B0DF0" w:rsidRDefault="00AF78BD" w:rsidP="00AF78BD">
      <w:pPr>
        <w:pStyle w:val="Default"/>
        <w:jc w:val="both"/>
        <w:rPr>
          <w:color w:val="auto"/>
          <w:sz w:val="28"/>
          <w:szCs w:val="28"/>
          <w:lang w:val="uk-UA"/>
        </w:rPr>
      </w:pPr>
      <w:r w:rsidRPr="008B0DF0">
        <w:rPr>
          <w:color w:val="auto"/>
          <w:sz w:val="28"/>
          <w:szCs w:val="28"/>
          <w:lang w:val="uk-UA"/>
        </w:rPr>
        <w:t>- розподіл загальновиробничих витрат проводиться згідно з «методом взаємодії», який здійснюється в два етапи:</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1) розрахунок власних витрат адміністративно-господарських підрозділів (адміністрації закладу, відділу кадрів, бухгалтерії, господарської служби тощо);</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2) визначення вартості послуг цих підрозділів відповідно до їх частки у затратах на надання соціальної послуги згідно з вказаними вище критеріями розподілу.</w:t>
      </w:r>
    </w:p>
    <w:p w:rsidR="00AF78BD" w:rsidRPr="008B0DF0" w:rsidRDefault="00472DE0" w:rsidP="00AF78BD">
      <w:pPr>
        <w:pStyle w:val="Default"/>
        <w:jc w:val="both"/>
        <w:rPr>
          <w:color w:val="auto"/>
          <w:sz w:val="28"/>
          <w:szCs w:val="28"/>
          <w:lang w:val="uk-UA"/>
        </w:rPr>
      </w:pPr>
      <w:r>
        <w:rPr>
          <w:color w:val="auto"/>
          <w:sz w:val="28"/>
          <w:szCs w:val="28"/>
          <w:lang w:val="uk-UA"/>
        </w:rPr>
        <w:t xml:space="preserve">   1</w:t>
      </w:r>
      <w:r w:rsidR="00AF78BD" w:rsidRPr="008B0DF0">
        <w:rPr>
          <w:color w:val="auto"/>
          <w:sz w:val="28"/>
          <w:szCs w:val="28"/>
          <w:lang w:val="uk-UA"/>
        </w:rPr>
        <w:t>.3. Розрахунок собівартості соціальної послуги проводиться за формулою:</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Собівартість = ПВОП + ПМВ + ЗВВ + ІПВ,</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де ПВОП – прямі витрати на оплату праці, ПМВ – прямі матеріальні витрати; ЗВВ – загальновиробничі витрати, ІПВ – інші прямі витрати.</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Визначення тарифу (ціни) платної соціальної послуги розраховується за</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формулою:</w:t>
      </w:r>
    </w:p>
    <w:p w:rsidR="00AF78BD" w:rsidRPr="008B0DF0" w:rsidRDefault="00AF78BD" w:rsidP="00AF78BD">
      <w:pPr>
        <w:pStyle w:val="Default"/>
        <w:ind w:firstLine="397"/>
        <w:jc w:val="both"/>
        <w:rPr>
          <w:color w:val="auto"/>
          <w:sz w:val="28"/>
          <w:szCs w:val="28"/>
          <w:lang w:val="uk-UA"/>
        </w:rPr>
      </w:pPr>
      <w:r w:rsidRPr="008B0DF0">
        <w:rPr>
          <w:color w:val="auto"/>
          <w:sz w:val="28"/>
          <w:szCs w:val="28"/>
          <w:lang w:val="uk-UA"/>
        </w:rPr>
        <w:t xml:space="preserve">Тариф (ціна) = Собівартість + </w:t>
      </w:r>
      <w:proofErr w:type="spellStart"/>
      <w:r w:rsidRPr="008B0DF0">
        <w:rPr>
          <w:color w:val="auto"/>
          <w:sz w:val="28"/>
          <w:szCs w:val="28"/>
          <w:lang w:val="uk-UA"/>
        </w:rPr>
        <w:t>Адмінвитрати</w:t>
      </w:r>
      <w:proofErr w:type="spellEnd"/>
      <w:r w:rsidRPr="008B0DF0">
        <w:rPr>
          <w:color w:val="auto"/>
          <w:sz w:val="28"/>
          <w:szCs w:val="28"/>
          <w:lang w:val="uk-UA"/>
        </w:rPr>
        <w:t>.</w:t>
      </w:r>
    </w:p>
    <w:p w:rsidR="00AF78BD" w:rsidRPr="008B0DF0" w:rsidRDefault="00472DE0" w:rsidP="00AF78BD">
      <w:pPr>
        <w:pStyle w:val="Default"/>
        <w:jc w:val="both"/>
        <w:rPr>
          <w:color w:val="auto"/>
          <w:sz w:val="28"/>
          <w:szCs w:val="28"/>
          <w:lang w:val="uk-UA"/>
        </w:rPr>
      </w:pPr>
      <w:r>
        <w:rPr>
          <w:color w:val="auto"/>
          <w:sz w:val="28"/>
          <w:szCs w:val="28"/>
          <w:lang w:val="uk-UA"/>
        </w:rPr>
        <w:t xml:space="preserve">  1</w:t>
      </w:r>
      <w:r w:rsidR="00AF78BD" w:rsidRPr="008B0DF0">
        <w:rPr>
          <w:color w:val="auto"/>
          <w:sz w:val="28"/>
          <w:szCs w:val="28"/>
          <w:lang w:val="uk-UA"/>
        </w:rPr>
        <w:t>.4. Встановлені тарифи переглядаються у разі зміни затверджених фінансових показників, необхідних для їх розрахунку. При підвищенні показників, необхідних для розрахунку тарифів менш ніж 10 %, плата за послуги не перераховується.</w:t>
      </w:r>
    </w:p>
    <w:p w:rsidR="00AF78BD" w:rsidRDefault="00AF78BD" w:rsidP="003E757D">
      <w:pPr>
        <w:pStyle w:val="10"/>
        <w:rPr>
          <w:b/>
          <w:sz w:val="28"/>
          <w:szCs w:val="28"/>
          <w:lang w:val="uk-UA"/>
        </w:rPr>
      </w:pPr>
    </w:p>
    <w:p w:rsidR="00D157CE" w:rsidRDefault="00D157CE" w:rsidP="003E757D">
      <w:pPr>
        <w:pStyle w:val="10"/>
        <w:rPr>
          <w:b/>
          <w:sz w:val="28"/>
          <w:szCs w:val="28"/>
          <w:lang w:val="uk-UA"/>
        </w:rPr>
      </w:pPr>
    </w:p>
    <w:p w:rsidR="00D157CE" w:rsidRDefault="00D157CE" w:rsidP="003E757D">
      <w:pPr>
        <w:pStyle w:val="10"/>
        <w:rPr>
          <w:b/>
          <w:sz w:val="28"/>
          <w:szCs w:val="28"/>
          <w:lang w:val="uk-UA"/>
        </w:rPr>
      </w:pPr>
    </w:p>
    <w:p w:rsidR="00D157CE" w:rsidRDefault="00D157CE" w:rsidP="003E757D">
      <w:pPr>
        <w:pStyle w:val="10"/>
        <w:rPr>
          <w:b/>
          <w:sz w:val="28"/>
          <w:szCs w:val="28"/>
          <w:lang w:val="uk-UA"/>
        </w:rPr>
      </w:pPr>
    </w:p>
    <w:p w:rsidR="00D157CE" w:rsidRDefault="00D157CE" w:rsidP="003E757D">
      <w:pPr>
        <w:pStyle w:val="10"/>
        <w:rPr>
          <w:b/>
          <w:sz w:val="28"/>
          <w:szCs w:val="28"/>
          <w:lang w:val="uk-UA"/>
        </w:rPr>
      </w:pPr>
    </w:p>
    <w:p w:rsidR="00A83683" w:rsidRPr="00A83683" w:rsidRDefault="00A83683" w:rsidP="00A83683">
      <w:pPr>
        <w:jc w:val="center"/>
        <w:rPr>
          <w:rFonts w:ascii="Times New Roman" w:hAnsi="Times New Roman"/>
          <w:b/>
          <w:sz w:val="28"/>
          <w:szCs w:val="28"/>
        </w:rPr>
      </w:pPr>
      <w:r w:rsidRPr="00A83683">
        <w:rPr>
          <w:rFonts w:ascii="Times New Roman" w:hAnsi="Times New Roman"/>
          <w:b/>
          <w:sz w:val="28"/>
          <w:szCs w:val="28"/>
        </w:rPr>
        <w:t>Розрахунок тарифу платної соціальної послуги</w:t>
      </w:r>
    </w:p>
    <w:p w:rsidR="00A83683" w:rsidRPr="00A83683" w:rsidRDefault="00A83683" w:rsidP="00A83683">
      <w:pPr>
        <w:jc w:val="center"/>
        <w:rPr>
          <w:rFonts w:ascii="Times New Roman" w:hAnsi="Times New Roman"/>
          <w:b/>
          <w:sz w:val="28"/>
          <w:szCs w:val="28"/>
        </w:rPr>
      </w:pPr>
      <w:r w:rsidRPr="00A83683">
        <w:rPr>
          <w:rFonts w:ascii="Times New Roman" w:hAnsi="Times New Roman"/>
          <w:b/>
          <w:sz w:val="28"/>
          <w:szCs w:val="28"/>
        </w:rPr>
        <w:t>відділення соціальної допомоги вдома</w:t>
      </w:r>
    </w:p>
    <w:p w:rsidR="00A83683" w:rsidRPr="00A83683" w:rsidRDefault="00A83683" w:rsidP="00A83683">
      <w:pPr>
        <w:jc w:val="center"/>
        <w:rPr>
          <w:rFonts w:ascii="Times New Roman" w:hAnsi="Times New Roman"/>
          <w:b/>
          <w:sz w:val="28"/>
          <w:szCs w:val="28"/>
        </w:rPr>
      </w:pPr>
      <w:r w:rsidRPr="00A83683">
        <w:rPr>
          <w:rFonts w:ascii="Times New Roman" w:hAnsi="Times New Roman"/>
          <w:b/>
          <w:sz w:val="28"/>
          <w:szCs w:val="28"/>
        </w:rPr>
        <w:t xml:space="preserve">Комунальний заклад “Центр надання соціальних послуг” </w:t>
      </w:r>
    </w:p>
    <w:p w:rsidR="00A83683" w:rsidRPr="00A83683" w:rsidRDefault="008E6721" w:rsidP="008E6721">
      <w:pPr>
        <w:jc w:val="center"/>
        <w:rPr>
          <w:rFonts w:ascii="Times New Roman" w:hAnsi="Times New Roman"/>
          <w:b/>
          <w:sz w:val="28"/>
          <w:szCs w:val="28"/>
        </w:rPr>
      </w:pPr>
      <w:r>
        <w:rPr>
          <w:rFonts w:ascii="Times New Roman" w:hAnsi="Times New Roman"/>
          <w:b/>
          <w:sz w:val="28"/>
          <w:szCs w:val="28"/>
        </w:rPr>
        <w:t>Шпанівської сільської ради</w:t>
      </w:r>
    </w:p>
    <w:p w:rsidR="00A83683" w:rsidRPr="00A83683" w:rsidRDefault="00A83683" w:rsidP="00A83683">
      <w:pPr>
        <w:tabs>
          <w:tab w:val="left" w:pos="284"/>
        </w:tabs>
        <w:spacing w:after="120"/>
        <w:rPr>
          <w:rFonts w:ascii="Times New Roman" w:eastAsia="MS Mincho" w:hAnsi="Times New Roman"/>
          <w:b/>
        </w:rPr>
      </w:pPr>
      <w:r w:rsidRPr="00A83683">
        <w:rPr>
          <w:rFonts w:ascii="Times New Roman" w:eastAsia="MS Mincho" w:hAnsi="Times New Roman"/>
          <w:b/>
        </w:rPr>
        <w:t>1. Прямі витрати</w:t>
      </w:r>
    </w:p>
    <w:p w:rsidR="00A83683" w:rsidRPr="00A83683" w:rsidRDefault="00A83683" w:rsidP="00A83683">
      <w:pPr>
        <w:tabs>
          <w:tab w:val="left" w:pos="0"/>
        </w:tabs>
        <w:spacing w:after="60"/>
        <w:jc w:val="both"/>
        <w:rPr>
          <w:rFonts w:ascii="Times New Roman" w:hAnsi="Times New Roman"/>
          <w:b/>
          <w:i/>
        </w:rPr>
      </w:pPr>
      <w:r w:rsidRPr="00A83683">
        <w:rPr>
          <w:rFonts w:ascii="Times New Roman" w:eastAsia="MS Mincho" w:hAnsi="Times New Roman"/>
          <w:b/>
        </w:rPr>
        <w:t>1.1. Прямі витрати на оплату праці (заробітна плата та єдиний внесок на загальнообов’язкове державне соціальне страхування)</w:t>
      </w:r>
    </w:p>
    <w:p w:rsidR="00A83683" w:rsidRPr="00A83683" w:rsidRDefault="00A83683" w:rsidP="00A83683">
      <w:pPr>
        <w:jc w:val="both"/>
        <w:rPr>
          <w:rFonts w:ascii="Times New Roman" w:hAnsi="Times New Roman"/>
          <w:b/>
          <w:i/>
        </w:rPr>
      </w:pPr>
    </w:p>
    <w:tbl>
      <w:tblPr>
        <w:tblW w:w="0" w:type="auto"/>
        <w:tblInd w:w="-70" w:type="dxa"/>
        <w:tblLayout w:type="fixed"/>
        <w:tblCellMar>
          <w:left w:w="0" w:type="dxa"/>
          <w:right w:w="0" w:type="dxa"/>
        </w:tblCellMar>
        <w:tblLook w:val="0000" w:firstRow="0" w:lastRow="0" w:firstColumn="0" w:lastColumn="0" w:noHBand="0" w:noVBand="0"/>
      </w:tblPr>
      <w:tblGrid>
        <w:gridCol w:w="456"/>
        <w:gridCol w:w="5638"/>
        <w:gridCol w:w="1854"/>
        <w:gridCol w:w="1840"/>
      </w:tblGrid>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 з/п</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Назва показника</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Розмір</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rPr>
                <w:rStyle w:val="a3"/>
              </w:rPr>
              <w:t>Витрати на рік, грн.</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1</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rPr>
                <w:lang w:val="en-US"/>
              </w:rPr>
            </w:pPr>
            <w:r w:rsidRPr="00A83683">
              <w:t>Посадовий оклад соціального робітника</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lang w:val="en-US"/>
              </w:rPr>
            </w:pPr>
            <w:r w:rsidRPr="00A83683">
              <w:rPr>
                <w:lang w:val="en-US"/>
              </w:rPr>
              <w:t>3872</w:t>
            </w:r>
            <w:r w:rsidRPr="00A83683">
              <w:t>,00 грн.</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rPr>
                <w:lang w:val="en-US"/>
              </w:rPr>
              <w:t>3872</w:t>
            </w:r>
            <w:r w:rsidRPr="00A83683">
              <w:t>,00 грн. * 12 міс. = 46464,00</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2</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t>Підвищення посадового окладу у зв’язку зі шкідливими та важкими умовами праці</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15 % посадового окладу</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46464,00 грн. * 0,15 = 6969,6</w:t>
            </w:r>
            <w:r w:rsidRPr="00A83683">
              <w:rPr>
                <w:lang w:val="en-US"/>
              </w:rPr>
              <w:t>0</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3</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t>Підвищення посадового окладу за обслуговування осіб із значно зниженою рухомою активністю та ліжкових хворих</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20 % посадового окладу</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46464,00 грн. * 0,2 = 9292,80</w:t>
            </w:r>
          </w:p>
        </w:tc>
      </w:tr>
      <w:tr w:rsidR="00A83683" w:rsidRPr="00A83683" w:rsidTr="00A83644">
        <w:tc>
          <w:tcPr>
            <w:tcW w:w="456" w:type="dxa"/>
            <w:tcBorders>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4</w:t>
            </w:r>
          </w:p>
        </w:tc>
        <w:tc>
          <w:tcPr>
            <w:tcW w:w="5638" w:type="dxa"/>
            <w:tcBorders>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t>Надбавка за складність та напруженість в роботі</w:t>
            </w:r>
          </w:p>
        </w:tc>
        <w:tc>
          <w:tcPr>
            <w:tcW w:w="1854" w:type="dxa"/>
            <w:tcBorders>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50 % посадового окладу із врахуванням підвищень</w:t>
            </w:r>
          </w:p>
        </w:tc>
        <w:tc>
          <w:tcPr>
            <w:tcW w:w="1840" w:type="dxa"/>
            <w:tcBorders>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(46464,00+6969,60+9292,80) * 0,5 = 31363,20</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5</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t xml:space="preserve">Матеріальна допомога на оздоровлення в розмірі посадового окладу </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3872,00,00грн.</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3872,00 грн.</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6</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t>Премія</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50 % окладу</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46464,00 грн.* 0,50 =23232,00 грн.</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7</w:t>
            </w:r>
          </w:p>
        </w:tc>
        <w:tc>
          <w:tcPr>
            <w:tcW w:w="7492" w:type="dxa"/>
            <w:gridSpan w:val="2"/>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Всього заробітна плата</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46464,00+</w:t>
            </w:r>
          </w:p>
          <w:p w:rsidR="00A83683" w:rsidRPr="00A83683" w:rsidRDefault="00A83683" w:rsidP="00A83644">
            <w:pPr>
              <w:pStyle w:val="a4"/>
              <w:spacing w:before="0" w:after="0"/>
              <w:jc w:val="center"/>
            </w:pPr>
            <w:r w:rsidRPr="00A83683">
              <w:t>6969,60+</w:t>
            </w:r>
          </w:p>
          <w:p w:rsidR="00A83683" w:rsidRPr="00A83683" w:rsidRDefault="00A83683" w:rsidP="00A83644">
            <w:pPr>
              <w:pStyle w:val="a4"/>
              <w:spacing w:before="0" w:after="0"/>
              <w:jc w:val="center"/>
            </w:pPr>
            <w:r w:rsidRPr="00A83683">
              <w:t>9292,80+</w:t>
            </w:r>
          </w:p>
          <w:p w:rsidR="00A83683" w:rsidRPr="00A83683" w:rsidRDefault="00A83683" w:rsidP="00A83644">
            <w:pPr>
              <w:pStyle w:val="a4"/>
              <w:spacing w:before="0" w:after="0"/>
              <w:jc w:val="center"/>
            </w:pPr>
            <w:r w:rsidRPr="00A83683">
              <w:t>31363,20+</w:t>
            </w:r>
          </w:p>
          <w:p w:rsidR="00A83683" w:rsidRPr="00A83683" w:rsidRDefault="00A83683" w:rsidP="00A83644">
            <w:pPr>
              <w:pStyle w:val="a4"/>
              <w:spacing w:before="0" w:after="0"/>
              <w:jc w:val="center"/>
            </w:pPr>
            <w:r w:rsidRPr="00A83683">
              <w:t>3872,00+</w:t>
            </w:r>
          </w:p>
          <w:p w:rsidR="00A83683" w:rsidRPr="00A83683" w:rsidRDefault="00A83683" w:rsidP="00A83644">
            <w:pPr>
              <w:pStyle w:val="a4"/>
              <w:spacing w:before="0" w:after="0"/>
              <w:jc w:val="center"/>
            </w:pPr>
            <w:r w:rsidRPr="00A83683">
              <w:t>23232,00=</w:t>
            </w:r>
          </w:p>
          <w:p w:rsidR="00A83683" w:rsidRPr="00A83683" w:rsidRDefault="00A83683" w:rsidP="00A83644">
            <w:pPr>
              <w:pStyle w:val="a4"/>
              <w:spacing w:before="0" w:after="0"/>
              <w:jc w:val="center"/>
            </w:pPr>
            <w:r w:rsidRPr="00A83683">
              <w:t>121193,60</w:t>
            </w:r>
          </w:p>
        </w:tc>
      </w:tr>
      <w:tr w:rsidR="00A83683" w:rsidRPr="00A83683" w:rsidTr="00A83644">
        <w:tc>
          <w:tcPr>
            <w:tcW w:w="456"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8</w:t>
            </w:r>
          </w:p>
        </w:tc>
        <w:tc>
          <w:tcPr>
            <w:tcW w:w="5638"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t>Єдиний соціальний внесок</w:t>
            </w:r>
          </w:p>
        </w:tc>
        <w:tc>
          <w:tcPr>
            <w:tcW w:w="1854"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t>22 % від рядка 7</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121193,60грн. * 0,184 = 22299,62</w:t>
            </w:r>
          </w:p>
        </w:tc>
      </w:tr>
      <w:tr w:rsidR="00A83683" w:rsidRPr="00A83683" w:rsidTr="00A83644">
        <w:tc>
          <w:tcPr>
            <w:tcW w:w="7948" w:type="dxa"/>
            <w:gridSpan w:val="3"/>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b/>
              </w:rPr>
            </w:pPr>
            <w:r w:rsidRPr="00A83683">
              <w:t>Разом:</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rPr>
                <w:b/>
              </w:rPr>
              <w:t>143493,22 грн</w:t>
            </w:r>
          </w:p>
        </w:tc>
      </w:tr>
      <w:tr w:rsidR="00A83683" w:rsidRPr="00A83683" w:rsidTr="00A83644">
        <w:tc>
          <w:tcPr>
            <w:tcW w:w="7948" w:type="dxa"/>
            <w:gridSpan w:val="3"/>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rPr>
                <w:b/>
              </w:rPr>
            </w:pPr>
            <w:r w:rsidRPr="00A83683">
              <w:t>Норма тривалості робочого часу на 2021 рік при 40-годинному робочому тижні – 250 днів Прямі витрати на оплату праці в розрахунку на 1 день надання послуги: 143493,22/250/8=71,74 грн./год</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rPr>
                <w:b/>
              </w:rPr>
              <w:t>х</w:t>
            </w:r>
          </w:p>
        </w:tc>
      </w:tr>
    </w:tbl>
    <w:p w:rsidR="00A83683" w:rsidRPr="00A83683" w:rsidRDefault="00A83683" w:rsidP="00A83683">
      <w:pPr>
        <w:shd w:val="clear" w:color="auto" w:fill="FFFFFF"/>
        <w:spacing w:after="280"/>
        <w:rPr>
          <w:rFonts w:ascii="Times New Roman" w:hAnsi="Times New Roman"/>
          <w:b/>
          <w:bCs/>
          <w:sz w:val="20"/>
          <w:szCs w:val="20"/>
        </w:rPr>
      </w:pPr>
      <w:r w:rsidRPr="00A83683">
        <w:rPr>
          <w:rFonts w:ascii="Times New Roman" w:hAnsi="Times New Roman"/>
          <w:b/>
          <w:sz w:val="21"/>
          <w:szCs w:val="21"/>
          <w:u w:val="single"/>
        </w:rPr>
        <w:t>витрати</w:t>
      </w:r>
      <w:r w:rsidRPr="00A83683">
        <w:rPr>
          <w:rFonts w:ascii="Times New Roman" w:hAnsi="Times New Roman"/>
          <w:u w:val="single"/>
        </w:rPr>
        <w:t xml:space="preserve"> </w:t>
      </w:r>
      <w:r w:rsidRPr="00A83683">
        <w:rPr>
          <w:rFonts w:ascii="Times New Roman" w:hAnsi="Times New Roman"/>
          <w:b/>
          <w:u w:val="single"/>
        </w:rPr>
        <w:t>на придбання товарів, робіт і послуг</w:t>
      </w:r>
    </w:p>
    <w:tbl>
      <w:tblPr>
        <w:tblW w:w="0" w:type="auto"/>
        <w:tblInd w:w="-47" w:type="dxa"/>
        <w:tblLayout w:type="fixed"/>
        <w:tblCellMar>
          <w:left w:w="0" w:type="dxa"/>
          <w:right w:w="0" w:type="dxa"/>
        </w:tblCellMar>
        <w:tblLook w:val="0000" w:firstRow="0" w:lastRow="0" w:firstColumn="0" w:lastColumn="0" w:noHBand="0" w:noVBand="0"/>
      </w:tblPr>
      <w:tblGrid>
        <w:gridCol w:w="615"/>
        <w:gridCol w:w="1943"/>
        <w:gridCol w:w="3110"/>
        <w:gridCol w:w="976"/>
        <w:gridCol w:w="987"/>
        <w:gridCol w:w="1462"/>
      </w:tblGrid>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 з/п</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Назва ТМЦ</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Термін використання (місяців)</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Кількість</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Ціна, грн.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b/>
                <w:bCs/>
                <w:sz w:val="20"/>
                <w:szCs w:val="20"/>
              </w:rPr>
              <w:t>Вартість, грн.</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Чоботи гумові</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 пара</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450,00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450,00</w:t>
            </w:r>
          </w:p>
        </w:tc>
      </w:tr>
      <w:tr w:rsidR="00A83683" w:rsidRPr="00A83683" w:rsidTr="00A83644">
        <w:trPr>
          <w:trHeight w:val="210"/>
        </w:trPr>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2</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Рукавиці гумові</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3</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4 пари</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160,00</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lastRenderedPageBreak/>
              <w:t>3</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Жилетки для працівників</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 xml:space="preserve">1 </w:t>
            </w:r>
            <w:proofErr w:type="spellStart"/>
            <w:r w:rsidRPr="00A83683">
              <w:rPr>
                <w:rFonts w:ascii="Times New Roman" w:hAnsi="Times New Roman"/>
                <w:sz w:val="20"/>
                <w:szCs w:val="20"/>
              </w:rPr>
              <w:t>шт</w:t>
            </w:r>
            <w:proofErr w:type="spellEnd"/>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200,00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200,00</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4</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Захисні маски</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 xml:space="preserve">550 </w:t>
            </w:r>
            <w:proofErr w:type="spellStart"/>
            <w:r w:rsidRPr="00A83683">
              <w:rPr>
                <w:rFonts w:ascii="Times New Roman" w:hAnsi="Times New Roman"/>
                <w:sz w:val="20"/>
                <w:szCs w:val="20"/>
              </w:rPr>
              <w:t>шт</w:t>
            </w:r>
            <w:proofErr w:type="spellEnd"/>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5500,00</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5</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Антисептики</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 xml:space="preserve">15 </w:t>
            </w:r>
            <w:proofErr w:type="spellStart"/>
            <w:r w:rsidRPr="00A83683">
              <w:rPr>
                <w:rFonts w:ascii="Times New Roman" w:hAnsi="Times New Roman"/>
                <w:sz w:val="20"/>
                <w:szCs w:val="20"/>
              </w:rPr>
              <w:t>шт</w:t>
            </w:r>
            <w:proofErr w:type="spellEnd"/>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127,60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1900,00</w:t>
            </w:r>
          </w:p>
        </w:tc>
      </w:tr>
      <w:tr w:rsidR="00A83683" w:rsidRPr="00A83683" w:rsidTr="00A83644">
        <w:trPr>
          <w:trHeight w:val="204"/>
        </w:trPr>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6</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Медичний огляд</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 xml:space="preserve">1 </w:t>
            </w:r>
            <w:proofErr w:type="spellStart"/>
            <w:r w:rsidRPr="00A83683">
              <w:rPr>
                <w:rFonts w:ascii="Times New Roman" w:hAnsi="Times New Roman"/>
                <w:sz w:val="20"/>
                <w:szCs w:val="20"/>
              </w:rPr>
              <w:t>шт</w:t>
            </w:r>
            <w:proofErr w:type="spellEnd"/>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700,00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700,00</w:t>
            </w:r>
          </w:p>
        </w:tc>
      </w:tr>
      <w:tr w:rsidR="00A83683" w:rsidRPr="00A83683" w:rsidTr="00A83644">
        <w:tc>
          <w:tcPr>
            <w:tcW w:w="7631" w:type="dxa"/>
            <w:gridSpan w:val="5"/>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b/>
                <w:bCs/>
                <w:sz w:val="20"/>
                <w:szCs w:val="20"/>
              </w:rPr>
              <w:t>Разом: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8910,00</w:t>
            </w:r>
          </w:p>
        </w:tc>
      </w:tr>
    </w:tbl>
    <w:p w:rsidR="00A83683" w:rsidRPr="00A83683" w:rsidRDefault="00A83683" w:rsidP="00A83683">
      <w:pPr>
        <w:shd w:val="clear" w:color="auto" w:fill="FFFFFF"/>
        <w:spacing w:after="280"/>
        <w:jc w:val="center"/>
        <w:rPr>
          <w:rFonts w:ascii="Times New Roman" w:hAnsi="Times New Roman"/>
          <w:b/>
          <w:i/>
          <w:color w:val="000000"/>
        </w:rPr>
      </w:pPr>
    </w:p>
    <w:p w:rsidR="00A83683" w:rsidRPr="00A83683" w:rsidRDefault="00A83683" w:rsidP="00A83683">
      <w:pPr>
        <w:shd w:val="clear" w:color="auto" w:fill="FFFFFF"/>
        <w:spacing w:after="280"/>
        <w:jc w:val="center"/>
        <w:rPr>
          <w:rFonts w:ascii="Times New Roman" w:hAnsi="Times New Roman"/>
          <w:b/>
          <w:i/>
          <w:color w:val="000000"/>
          <w:sz w:val="28"/>
          <w:szCs w:val="28"/>
        </w:rPr>
      </w:pPr>
      <w:r w:rsidRPr="00A83683">
        <w:rPr>
          <w:rFonts w:ascii="Times New Roman" w:hAnsi="Times New Roman"/>
          <w:b/>
          <w:color w:val="000000"/>
        </w:rPr>
        <w:t>ПВ = (143493,22</w:t>
      </w:r>
      <w:r w:rsidRPr="00A83683">
        <w:rPr>
          <w:rFonts w:ascii="Times New Roman" w:hAnsi="Times New Roman"/>
          <w:b/>
          <w:bCs/>
        </w:rPr>
        <w:t>грн. + 8910,00грн.) : 250 : 8 = 76,20 грн.</w:t>
      </w:r>
    </w:p>
    <w:p w:rsidR="00A83683" w:rsidRPr="00A83683" w:rsidRDefault="00A83683" w:rsidP="00A83683">
      <w:pPr>
        <w:shd w:val="clear" w:color="auto" w:fill="FFFFFF"/>
        <w:spacing w:after="280"/>
        <w:jc w:val="center"/>
        <w:rPr>
          <w:rFonts w:ascii="Times New Roman" w:hAnsi="Times New Roman"/>
        </w:rPr>
      </w:pPr>
      <w:r w:rsidRPr="00A83683">
        <w:rPr>
          <w:rFonts w:ascii="Times New Roman" w:hAnsi="Times New Roman"/>
          <w:b/>
          <w:i/>
          <w:color w:val="000000"/>
          <w:sz w:val="28"/>
          <w:szCs w:val="28"/>
        </w:rPr>
        <w:t>частка  адміністративних витрат, яка враховується при визначенні вартості соціальної послуги</w:t>
      </w:r>
      <w:r w:rsidRPr="00A83683">
        <w:rPr>
          <w:rFonts w:ascii="Times New Roman" w:hAnsi="Times New Roman"/>
          <w:b/>
          <w:bCs/>
        </w:rPr>
        <w:t xml:space="preserve"> : ЧАВ = </w:t>
      </w:r>
      <w:r w:rsidRPr="00A83683">
        <w:rPr>
          <w:rFonts w:ascii="Times New Roman" w:hAnsi="Times New Roman"/>
          <w:b/>
          <w:bCs/>
          <w:i/>
        </w:rPr>
        <w:t>АВ х КРАВ : КД</w:t>
      </w:r>
      <w:r w:rsidRPr="00A83683">
        <w:rPr>
          <w:rFonts w:ascii="Times New Roman" w:hAnsi="Times New Roman"/>
          <w:b/>
          <w:bCs/>
        </w:rPr>
        <w:t xml:space="preserve"> </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rPr>
        <w:t>де:</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b/>
          <w:bCs/>
        </w:rPr>
        <w:t>ЧАВ</w:t>
      </w:r>
      <w:r w:rsidRPr="00A83683">
        <w:rPr>
          <w:rFonts w:ascii="Times New Roman" w:hAnsi="Times New Roman"/>
        </w:rPr>
        <w:t> — частка адміністративних витрат, яка враховується при визначенні вартості соціальної послуги;</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b/>
          <w:bCs/>
        </w:rPr>
        <w:t>АВ</w:t>
      </w:r>
      <w:r w:rsidRPr="00A83683">
        <w:rPr>
          <w:rFonts w:ascii="Times New Roman" w:hAnsi="Times New Roman"/>
        </w:rPr>
        <w:t> — адміністративні витрати;</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b/>
          <w:bCs/>
        </w:rPr>
        <w:t>КРАВ </w:t>
      </w:r>
      <w:r w:rsidRPr="00A83683">
        <w:rPr>
          <w:rFonts w:ascii="Times New Roman" w:hAnsi="Times New Roman"/>
        </w:rPr>
        <w:t>—</w:t>
      </w:r>
      <w:r w:rsidRPr="00A83683">
        <w:rPr>
          <w:rFonts w:ascii="Times New Roman" w:hAnsi="Times New Roman"/>
          <w:b/>
          <w:bCs/>
        </w:rPr>
        <w:t> </w:t>
      </w:r>
      <w:r w:rsidRPr="00A83683">
        <w:rPr>
          <w:rFonts w:ascii="Times New Roman" w:hAnsi="Times New Roman"/>
        </w:rPr>
        <w:t>коефіцієнт розподілу адміністративних витрат;</w:t>
      </w:r>
    </w:p>
    <w:p w:rsidR="00A83683" w:rsidRPr="00A83683" w:rsidRDefault="00A83683" w:rsidP="00A83683">
      <w:pPr>
        <w:shd w:val="clear" w:color="auto" w:fill="FFFFFF"/>
        <w:spacing w:after="280"/>
        <w:rPr>
          <w:rFonts w:ascii="Times New Roman" w:hAnsi="Times New Roman"/>
          <w:b/>
          <w:bCs/>
          <w:i/>
        </w:rPr>
      </w:pPr>
      <w:r w:rsidRPr="00A83683">
        <w:rPr>
          <w:rFonts w:ascii="Times New Roman" w:hAnsi="Times New Roman"/>
          <w:b/>
          <w:bCs/>
        </w:rPr>
        <w:t>КД</w:t>
      </w:r>
      <w:r w:rsidRPr="00A83683">
        <w:rPr>
          <w:rFonts w:ascii="Times New Roman" w:hAnsi="Times New Roman"/>
        </w:rPr>
        <w:t> — кількість календарних днів;</w:t>
      </w:r>
    </w:p>
    <w:p w:rsidR="00A83683" w:rsidRPr="00A83683" w:rsidRDefault="00A83683" w:rsidP="00A83683">
      <w:pPr>
        <w:shd w:val="clear" w:color="auto" w:fill="FFFFFF"/>
        <w:spacing w:after="280"/>
        <w:jc w:val="center"/>
        <w:rPr>
          <w:rFonts w:ascii="Times New Roman" w:hAnsi="Times New Roman"/>
        </w:rPr>
      </w:pPr>
      <w:r w:rsidRPr="00A83683">
        <w:rPr>
          <w:rFonts w:ascii="Times New Roman" w:hAnsi="Times New Roman"/>
          <w:b/>
          <w:bCs/>
          <w:i/>
        </w:rPr>
        <w:t>Адміністративні витрати: АВ = ЗПЄВ + ПТРП + ІАВ</w:t>
      </w:r>
      <w:r w:rsidRPr="00A83683">
        <w:rPr>
          <w:rFonts w:ascii="Times New Roman" w:hAnsi="Times New Roman"/>
          <w:i/>
        </w:rPr>
        <w:t>,</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rPr>
        <w:t>де:</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b/>
          <w:bCs/>
        </w:rPr>
        <w:t>АВ</w:t>
      </w:r>
      <w:r w:rsidRPr="00A83683">
        <w:rPr>
          <w:rFonts w:ascii="Times New Roman" w:hAnsi="Times New Roman"/>
        </w:rPr>
        <w:t> — адміністративні витрати;</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b/>
          <w:bCs/>
        </w:rPr>
        <w:t>ЗПЄВ</w:t>
      </w:r>
      <w:r w:rsidRPr="00A83683">
        <w:rPr>
          <w:rFonts w:ascii="Times New Roman" w:hAnsi="Times New Roman"/>
        </w:rPr>
        <w:t> — заробітна плата і єдиний внесок на загальнообов’язкове державне соціальне страхування адміністративного та управлінського, а також господарського та обслуговуючого персоналу;</w:t>
      </w:r>
    </w:p>
    <w:p w:rsidR="00A83683" w:rsidRPr="00A83683" w:rsidRDefault="00A83683" w:rsidP="00A83683">
      <w:pPr>
        <w:shd w:val="clear" w:color="auto" w:fill="FFFFFF"/>
        <w:spacing w:after="280"/>
        <w:rPr>
          <w:rFonts w:ascii="Times New Roman" w:hAnsi="Times New Roman"/>
          <w:b/>
          <w:bCs/>
        </w:rPr>
      </w:pPr>
      <w:r w:rsidRPr="00A83683">
        <w:rPr>
          <w:rFonts w:ascii="Times New Roman" w:hAnsi="Times New Roman"/>
          <w:b/>
          <w:bCs/>
        </w:rPr>
        <w:t>ПТРП</w:t>
      </w:r>
      <w:r w:rsidRPr="00A83683">
        <w:rPr>
          <w:rFonts w:ascii="Times New Roman" w:hAnsi="Times New Roman"/>
        </w:rPr>
        <w:t> — придбання товарів, робіт та послуг на адміністративні потреби;</w:t>
      </w:r>
    </w:p>
    <w:p w:rsidR="00A83683" w:rsidRPr="00A83683" w:rsidRDefault="00A83683" w:rsidP="00A83683">
      <w:pPr>
        <w:shd w:val="clear" w:color="auto" w:fill="FFFFFF"/>
        <w:spacing w:after="280"/>
        <w:rPr>
          <w:rFonts w:ascii="Times New Roman" w:eastAsia="MS Mincho" w:hAnsi="Times New Roman"/>
          <w:b/>
        </w:rPr>
      </w:pPr>
      <w:r w:rsidRPr="00A83683">
        <w:rPr>
          <w:rFonts w:ascii="Times New Roman" w:hAnsi="Times New Roman"/>
          <w:b/>
          <w:bCs/>
        </w:rPr>
        <w:t>ІАВ</w:t>
      </w:r>
      <w:r w:rsidRPr="00A83683">
        <w:rPr>
          <w:rFonts w:ascii="Times New Roman" w:hAnsi="Times New Roman"/>
        </w:rPr>
        <w:t> — інші адміністративні витрати</w:t>
      </w:r>
      <w:r w:rsidRPr="00A83683">
        <w:rPr>
          <w:rFonts w:ascii="Times New Roman" w:hAnsi="Times New Roman"/>
          <w:sz w:val="21"/>
          <w:szCs w:val="21"/>
        </w:rPr>
        <w:t>.</w:t>
      </w:r>
    </w:p>
    <w:p w:rsidR="00A83683" w:rsidRPr="00A83683" w:rsidRDefault="00A83683" w:rsidP="00A83683">
      <w:pPr>
        <w:tabs>
          <w:tab w:val="left" w:pos="284"/>
        </w:tabs>
        <w:spacing w:after="120"/>
        <w:rPr>
          <w:rFonts w:ascii="Times New Roman" w:hAnsi="Times New Roman"/>
        </w:rPr>
      </w:pPr>
      <w:r w:rsidRPr="00A83683">
        <w:rPr>
          <w:rFonts w:ascii="Times New Roman" w:eastAsia="MS Mincho" w:hAnsi="Times New Roman"/>
          <w:b/>
        </w:rPr>
        <w:t xml:space="preserve">2. Адміністративні витрати </w:t>
      </w:r>
    </w:p>
    <w:p w:rsidR="00A83683" w:rsidRPr="00A83683" w:rsidRDefault="00A83683" w:rsidP="00A83683">
      <w:pPr>
        <w:tabs>
          <w:tab w:val="left" w:pos="284"/>
        </w:tabs>
        <w:spacing w:after="60"/>
        <w:jc w:val="both"/>
        <w:rPr>
          <w:rFonts w:ascii="Times New Roman" w:hAnsi="Times New Roman"/>
        </w:rPr>
      </w:pPr>
    </w:p>
    <w:tbl>
      <w:tblPr>
        <w:tblW w:w="0" w:type="auto"/>
        <w:tblInd w:w="-70" w:type="dxa"/>
        <w:tblLayout w:type="fixed"/>
        <w:tblCellMar>
          <w:left w:w="0" w:type="dxa"/>
          <w:right w:w="0" w:type="dxa"/>
        </w:tblCellMar>
        <w:tblLook w:val="0000" w:firstRow="0" w:lastRow="0" w:firstColumn="0" w:lastColumn="0" w:noHBand="0" w:noVBand="0"/>
      </w:tblPr>
      <w:tblGrid>
        <w:gridCol w:w="322"/>
        <w:gridCol w:w="7059"/>
        <w:gridCol w:w="2407"/>
      </w:tblGrid>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 з/п</w:t>
            </w: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Назва показника</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rPr>
                <w:rStyle w:val="a3"/>
              </w:rPr>
              <w:t>Витрати на рік, грн.</w:t>
            </w:r>
          </w:p>
        </w:tc>
      </w:tr>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napToGrid w:val="0"/>
              <w:spacing w:before="0" w:after="0"/>
              <w:jc w:val="center"/>
            </w:pP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rPr>
                <w:rStyle w:val="a3"/>
              </w:rPr>
              <w:t>Адміністративний та управлінський персонал (директор, працівники бухгалтерії, інспектор з кадрів, фахівець із соціальної роботи, інженер з охорони праці, завідувач господарства)</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napToGrid w:val="0"/>
              <w:spacing w:before="0" w:after="0"/>
              <w:jc w:val="center"/>
            </w:pPr>
            <w:r w:rsidRPr="00A83683">
              <w:t>130512,00</w:t>
            </w:r>
          </w:p>
        </w:tc>
      </w:tr>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1</w:t>
            </w: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rPr>
                <w:rStyle w:val="a3"/>
              </w:rPr>
              <w:t>Зарплата персоналу згідно штатного розпису</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napToGrid w:val="0"/>
              <w:spacing w:before="0" w:after="0"/>
              <w:jc w:val="center"/>
            </w:pPr>
          </w:p>
        </w:tc>
      </w:tr>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napToGrid w:val="0"/>
              <w:spacing w:before="0" w:after="0"/>
              <w:jc w:val="center"/>
            </w:pP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rPr>
                <w:rStyle w:val="a3"/>
              </w:rPr>
              <w:t>Господарський та обслуговуючий персонал (прибиральник службових приміщень, водії автотранспортних засобів, сторожі)</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napToGrid w:val="0"/>
              <w:spacing w:before="0" w:after="0"/>
              <w:jc w:val="center"/>
            </w:pPr>
            <w:r w:rsidRPr="00A83683">
              <w:t>-</w:t>
            </w:r>
          </w:p>
        </w:tc>
      </w:tr>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lastRenderedPageBreak/>
              <w:t>2</w:t>
            </w: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rPr>
                <w:rStyle w:val="a3"/>
              </w:rPr>
              <w:t>Зарплата персоналу згідно штатного розпису</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w:t>
            </w:r>
          </w:p>
        </w:tc>
      </w:tr>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3</w:t>
            </w: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pPr>
            <w:r w:rsidRPr="00A83683">
              <w:rPr>
                <w:rStyle w:val="a3"/>
              </w:rPr>
              <w:t>Всього заробітна плата</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130512,00</w:t>
            </w:r>
          </w:p>
        </w:tc>
      </w:tr>
      <w:tr w:rsidR="00A83683" w:rsidRPr="00A83683" w:rsidTr="00A83644">
        <w:tc>
          <w:tcPr>
            <w:tcW w:w="322"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4</w:t>
            </w:r>
          </w:p>
        </w:tc>
        <w:tc>
          <w:tcPr>
            <w:tcW w:w="7059" w:type="dxa"/>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pPr>
            <w:r w:rsidRPr="00A83683">
              <w:rPr>
                <w:rStyle w:val="a3"/>
              </w:rPr>
              <w:t>Єдиний соціальний внесок</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t>130512,00*0,0841=</w:t>
            </w:r>
          </w:p>
          <w:p w:rsidR="00A83683" w:rsidRPr="00A83683" w:rsidRDefault="00A83683" w:rsidP="00A83644">
            <w:pPr>
              <w:pStyle w:val="a4"/>
              <w:spacing w:before="0" w:after="0"/>
              <w:jc w:val="center"/>
            </w:pPr>
            <w:r w:rsidRPr="00A83683">
              <w:t>10976,06</w:t>
            </w:r>
          </w:p>
        </w:tc>
      </w:tr>
      <w:tr w:rsidR="00A83683" w:rsidRPr="00A83683" w:rsidTr="00A83644">
        <w:tc>
          <w:tcPr>
            <w:tcW w:w="7381" w:type="dxa"/>
            <w:gridSpan w:val="2"/>
            <w:tcBorders>
              <w:top w:val="single" w:sz="4" w:space="0" w:color="000000"/>
              <w:left w:val="single" w:sz="4" w:space="0" w:color="000000"/>
              <w:bottom w:val="single" w:sz="4" w:space="0" w:color="000000"/>
            </w:tcBorders>
            <w:shd w:val="clear" w:color="auto" w:fill="auto"/>
            <w:vAlign w:val="center"/>
          </w:tcPr>
          <w:p w:rsidR="00A83683" w:rsidRPr="00A83683" w:rsidRDefault="00A83683" w:rsidP="00A83644">
            <w:pPr>
              <w:pStyle w:val="a4"/>
              <w:spacing w:before="0" w:after="0"/>
              <w:jc w:val="center"/>
              <w:rPr>
                <w:rStyle w:val="a3"/>
              </w:rPr>
            </w:pPr>
            <w:r w:rsidRPr="00A83683">
              <w:rPr>
                <w:rStyle w:val="a3"/>
              </w:rPr>
              <w:t>Разом:</w:t>
            </w:r>
          </w:p>
        </w:tc>
        <w:tc>
          <w:tcPr>
            <w:tcW w:w="2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3683" w:rsidRPr="00A83683" w:rsidRDefault="00A83683" w:rsidP="00A83644">
            <w:pPr>
              <w:pStyle w:val="a4"/>
              <w:spacing w:before="0" w:after="0"/>
              <w:jc w:val="center"/>
            </w:pPr>
            <w:r w:rsidRPr="00A83683">
              <w:rPr>
                <w:rStyle w:val="a3"/>
              </w:rPr>
              <w:t>141488,06</w:t>
            </w:r>
          </w:p>
        </w:tc>
      </w:tr>
    </w:tbl>
    <w:p w:rsidR="00A83683" w:rsidRPr="00A83683" w:rsidRDefault="00A83683" w:rsidP="00A83683">
      <w:pPr>
        <w:shd w:val="clear" w:color="auto" w:fill="FFFFFF"/>
        <w:spacing w:after="280"/>
        <w:rPr>
          <w:rFonts w:ascii="Times New Roman" w:hAnsi="Times New Roman"/>
          <w:b/>
          <w:bCs/>
          <w:sz w:val="20"/>
          <w:szCs w:val="20"/>
        </w:rPr>
      </w:pPr>
      <w:r w:rsidRPr="00A83683">
        <w:rPr>
          <w:rFonts w:ascii="Times New Roman" w:hAnsi="Times New Roman"/>
          <w:b/>
          <w:sz w:val="21"/>
          <w:szCs w:val="21"/>
          <w:u w:val="single"/>
        </w:rPr>
        <w:t>витрати</w:t>
      </w:r>
      <w:r w:rsidRPr="00A83683">
        <w:rPr>
          <w:rFonts w:ascii="Times New Roman" w:hAnsi="Times New Roman"/>
          <w:u w:val="single"/>
        </w:rPr>
        <w:t xml:space="preserve"> </w:t>
      </w:r>
      <w:r w:rsidRPr="00A83683">
        <w:rPr>
          <w:rFonts w:ascii="Times New Roman" w:hAnsi="Times New Roman"/>
          <w:b/>
          <w:u w:val="single"/>
        </w:rPr>
        <w:t>на придбання товарів, робіт і послуг</w:t>
      </w:r>
    </w:p>
    <w:tbl>
      <w:tblPr>
        <w:tblW w:w="0" w:type="auto"/>
        <w:tblInd w:w="-47" w:type="dxa"/>
        <w:tblLayout w:type="fixed"/>
        <w:tblCellMar>
          <w:left w:w="0" w:type="dxa"/>
          <w:right w:w="0" w:type="dxa"/>
        </w:tblCellMar>
        <w:tblLook w:val="0000" w:firstRow="0" w:lastRow="0" w:firstColumn="0" w:lastColumn="0" w:noHBand="0" w:noVBand="0"/>
      </w:tblPr>
      <w:tblGrid>
        <w:gridCol w:w="615"/>
        <w:gridCol w:w="1943"/>
        <w:gridCol w:w="3110"/>
        <w:gridCol w:w="976"/>
        <w:gridCol w:w="987"/>
        <w:gridCol w:w="1462"/>
      </w:tblGrid>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 з/п</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Назва ТМЦ</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Термін використання (місяців)</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Кількість</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b/>
                <w:bCs/>
                <w:sz w:val="20"/>
                <w:szCs w:val="20"/>
              </w:rPr>
            </w:pPr>
            <w:r w:rsidRPr="00A83683">
              <w:rPr>
                <w:rFonts w:ascii="Times New Roman" w:hAnsi="Times New Roman"/>
                <w:b/>
                <w:bCs/>
                <w:sz w:val="20"/>
                <w:szCs w:val="20"/>
              </w:rPr>
              <w:t>Ціна, грн.</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b/>
                <w:bCs/>
                <w:sz w:val="20"/>
                <w:szCs w:val="20"/>
              </w:rPr>
              <w:t>Вартість, грн.</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lang w:val="en-US"/>
              </w:rPr>
            </w:pPr>
            <w:r w:rsidRPr="00A83683">
              <w:rPr>
                <w:rFonts w:ascii="Times New Roman" w:hAnsi="Times New Roman"/>
                <w:sz w:val="20"/>
                <w:szCs w:val="20"/>
              </w:rPr>
              <w:t>1</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lang w:val="en-US"/>
              </w:rPr>
              <w:t xml:space="preserve">USB – </w:t>
            </w:r>
            <w:r w:rsidRPr="00A83683">
              <w:rPr>
                <w:rFonts w:ascii="Times New Roman" w:hAnsi="Times New Roman"/>
                <w:sz w:val="20"/>
                <w:szCs w:val="20"/>
              </w:rPr>
              <w:t>карта пам’яті</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3 шт.</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250,00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750,00</w:t>
            </w:r>
          </w:p>
        </w:tc>
      </w:tr>
      <w:tr w:rsidR="00A83683" w:rsidRPr="00A83683" w:rsidTr="00A83644">
        <w:trPr>
          <w:trHeight w:val="210"/>
        </w:trPr>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lang w:val="en-US"/>
              </w:rPr>
            </w:pPr>
            <w:r w:rsidRPr="00A83683">
              <w:rPr>
                <w:rFonts w:ascii="Times New Roman" w:hAnsi="Times New Roman"/>
                <w:sz w:val="20"/>
                <w:szCs w:val="20"/>
              </w:rPr>
              <w:t>2</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lang w:val="en-US"/>
              </w:rPr>
              <w:t xml:space="preserve">USB </w:t>
            </w:r>
            <w:r w:rsidRPr="00A83683">
              <w:rPr>
                <w:rFonts w:ascii="Times New Roman" w:hAnsi="Times New Roman"/>
                <w:sz w:val="20"/>
                <w:szCs w:val="20"/>
              </w:rPr>
              <w:t>- подовжувач</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3 шт.</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150,00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450,00</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3</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принтери</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3 шт.</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5100,00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15300,00</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4</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 xml:space="preserve">Заправка та ремонт </w:t>
            </w:r>
            <w:proofErr w:type="spellStart"/>
            <w:r w:rsidRPr="00A83683">
              <w:rPr>
                <w:rFonts w:ascii="Times New Roman" w:hAnsi="Times New Roman"/>
                <w:sz w:val="20"/>
                <w:szCs w:val="20"/>
              </w:rPr>
              <w:t>катриджів</w:t>
            </w:r>
            <w:proofErr w:type="spellEnd"/>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snapToGrid w:val="0"/>
              <w:jc w:val="center"/>
              <w:rPr>
                <w:rFonts w:ascii="Times New Roman" w:hAnsi="Times New Roman"/>
                <w:sz w:val="20"/>
                <w:szCs w:val="20"/>
              </w:rPr>
            </w:pP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snapToGrid w:val="0"/>
              <w:jc w:val="center"/>
              <w:rPr>
                <w:rFonts w:ascii="Times New Roman" w:hAnsi="Times New Roman"/>
                <w:sz w:val="20"/>
                <w:szCs w:val="20"/>
              </w:rPr>
            </w:pP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300,00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3000,00</w:t>
            </w:r>
          </w:p>
        </w:tc>
      </w:tr>
      <w:tr w:rsidR="00A83683" w:rsidRPr="00A83683" w:rsidTr="00A83644">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5</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Виготовлення інформаційних буклетів</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12</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10 шт.</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250,00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2500,00</w:t>
            </w:r>
          </w:p>
        </w:tc>
      </w:tr>
      <w:tr w:rsidR="00A83683" w:rsidRPr="00A83683" w:rsidTr="00A83644">
        <w:trPr>
          <w:trHeight w:val="204"/>
        </w:trPr>
        <w:tc>
          <w:tcPr>
            <w:tcW w:w="615"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6</w:t>
            </w:r>
          </w:p>
        </w:tc>
        <w:tc>
          <w:tcPr>
            <w:tcW w:w="1943"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sz w:val="20"/>
                <w:szCs w:val="20"/>
              </w:rPr>
              <w:t>Придбання ноутбуків</w:t>
            </w:r>
          </w:p>
        </w:tc>
        <w:tc>
          <w:tcPr>
            <w:tcW w:w="3110"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w:t>
            </w:r>
          </w:p>
        </w:tc>
        <w:tc>
          <w:tcPr>
            <w:tcW w:w="976"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2</w:t>
            </w:r>
          </w:p>
        </w:tc>
        <w:tc>
          <w:tcPr>
            <w:tcW w:w="987" w:type="dxa"/>
            <w:tcBorders>
              <w:top w:val="single" w:sz="4" w:space="0" w:color="000000"/>
              <w:left w:val="single" w:sz="4" w:space="0" w:color="000000"/>
              <w:bottom w:val="single" w:sz="4" w:space="0" w:color="000000"/>
            </w:tcBorders>
            <w:shd w:val="clear" w:color="auto" w:fill="auto"/>
          </w:tcPr>
          <w:p w:rsidR="00A83683" w:rsidRPr="00A83683" w:rsidRDefault="00A83683" w:rsidP="00A83644">
            <w:pPr>
              <w:jc w:val="center"/>
              <w:rPr>
                <w:rFonts w:ascii="Times New Roman" w:hAnsi="Times New Roman"/>
                <w:sz w:val="20"/>
                <w:szCs w:val="20"/>
              </w:rPr>
            </w:pPr>
            <w:r w:rsidRPr="00A83683">
              <w:rPr>
                <w:rFonts w:ascii="Times New Roman" w:hAnsi="Times New Roman"/>
                <w:sz w:val="20"/>
                <w:szCs w:val="20"/>
              </w:rPr>
              <w:t>17500,00</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35000,00</w:t>
            </w:r>
          </w:p>
        </w:tc>
      </w:tr>
      <w:tr w:rsidR="00A83683" w:rsidRPr="00A83683" w:rsidTr="00A83644">
        <w:tc>
          <w:tcPr>
            <w:tcW w:w="7631" w:type="dxa"/>
            <w:gridSpan w:val="5"/>
            <w:tcBorders>
              <w:top w:val="single" w:sz="4" w:space="0" w:color="000000"/>
              <w:left w:val="single" w:sz="4" w:space="0" w:color="000000"/>
              <w:bottom w:val="single" w:sz="4" w:space="0" w:color="000000"/>
            </w:tcBorders>
            <w:shd w:val="clear" w:color="auto" w:fill="auto"/>
          </w:tcPr>
          <w:p w:rsidR="00A83683" w:rsidRPr="00A83683" w:rsidRDefault="00A83683" w:rsidP="00A83644">
            <w:pPr>
              <w:rPr>
                <w:rFonts w:ascii="Times New Roman" w:hAnsi="Times New Roman"/>
                <w:sz w:val="20"/>
                <w:szCs w:val="20"/>
              </w:rPr>
            </w:pPr>
            <w:r w:rsidRPr="00A83683">
              <w:rPr>
                <w:rFonts w:ascii="Times New Roman" w:hAnsi="Times New Roman"/>
                <w:b/>
                <w:bCs/>
                <w:sz w:val="20"/>
                <w:szCs w:val="20"/>
              </w:rPr>
              <w:t>Разом:</w:t>
            </w:r>
          </w:p>
        </w:tc>
        <w:tc>
          <w:tcPr>
            <w:tcW w:w="1462" w:type="dxa"/>
            <w:tcBorders>
              <w:top w:val="single" w:sz="4" w:space="0" w:color="000000"/>
              <w:left w:val="single" w:sz="4" w:space="0" w:color="000000"/>
              <w:bottom w:val="single" w:sz="4" w:space="0" w:color="000000"/>
              <w:right w:val="single" w:sz="4" w:space="0" w:color="000000"/>
            </w:tcBorders>
            <w:shd w:val="clear" w:color="auto" w:fill="auto"/>
          </w:tcPr>
          <w:p w:rsidR="00A83683" w:rsidRPr="00A83683" w:rsidRDefault="00A83683" w:rsidP="00A83644">
            <w:pPr>
              <w:jc w:val="center"/>
              <w:rPr>
                <w:rFonts w:ascii="Times New Roman" w:hAnsi="Times New Roman"/>
              </w:rPr>
            </w:pPr>
            <w:r w:rsidRPr="00A83683">
              <w:rPr>
                <w:rFonts w:ascii="Times New Roman" w:hAnsi="Times New Roman"/>
                <w:sz w:val="20"/>
                <w:szCs w:val="20"/>
              </w:rPr>
              <w:t>57000,00</w:t>
            </w:r>
          </w:p>
        </w:tc>
      </w:tr>
    </w:tbl>
    <w:p w:rsidR="00A83683" w:rsidRPr="00A83683" w:rsidRDefault="00A83683" w:rsidP="00A83683">
      <w:pPr>
        <w:shd w:val="clear" w:color="auto" w:fill="FFFFFF"/>
        <w:tabs>
          <w:tab w:val="left" w:pos="284"/>
        </w:tabs>
        <w:spacing w:after="280"/>
        <w:jc w:val="center"/>
        <w:rPr>
          <w:rFonts w:ascii="Times New Roman" w:hAnsi="Times New Roman"/>
        </w:rPr>
      </w:pPr>
    </w:p>
    <w:p w:rsidR="00A83683" w:rsidRPr="00A83683" w:rsidRDefault="00A83683" w:rsidP="00A83683">
      <w:pPr>
        <w:tabs>
          <w:tab w:val="left" w:pos="284"/>
        </w:tabs>
        <w:spacing w:after="60"/>
        <w:jc w:val="both"/>
        <w:rPr>
          <w:rFonts w:ascii="Times New Roman" w:hAnsi="Times New Roman"/>
        </w:rPr>
      </w:pPr>
      <w:r w:rsidRPr="00A83683">
        <w:rPr>
          <w:rFonts w:ascii="Times New Roman" w:eastAsia="MS Mincho" w:hAnsi="Times New Roman"/>
          <w:b/>
        </w:rPr>
        <w:t>Величина адміністративних витрат із застосуванням коефіцієнта розподілу – 141488,06</w:t>
      </w:r>
      <w:r w:rsidRPr="00A83683">
        <w:rPr>
          <w:rFonts w:ascii="Times New Roman" w:eastAsia="MS Mincho" w:hAnsi="Times New Roman"/>
        </w:rPr>
        <w:t xml:space="preserve"> +57000,00* 0,15=</w:t>
      </w:r>
      <w:r w:rsidRPr="00F623AB">
        <w:rPr>
          <w:rFonts w:ascii="Times New Roman" w:eastAsia="MS Mincho" w:hAnsi="Times New Roman"/>
          <w:color w:val="000000" w:themeColor="text1"/>
        </w:rPr>
        <w:t>297733,21</w:t>
      </w:r>
      <w:r w:rsidRPr="00A83683">
        <w:rPr>
          <w:rFonts w:ascii="Times New Roman" w:eastAsia="MS Mincho" w:hAnsi="Times New Roman"/>
        </w:rPr>
        <w:t>/250/8=14,89грн.</w:t>
      </w:r>
    </w:p>
    <w:p w:rsidR="00A83683" w:rsidRPr="00A83683" w:rsidRDefault="00A83683" w:rsidP="00A83683">
      <w:pPr>
        <w:tabs>
          <w:tab w:val="left" w:pos="284"/>
        </w:tabs>
        <w:spacing w:after="60"/>
        <w:jc w:val="both"/>
        <w:rPr>
          <w:rFonts w:ascii="Times New Roman" w:hAnsi="Times New Roman"/>
        </w:rPr>
      </w:pPr>
    </w:p>
    <w:p w:rsidR="00A83683" w:rsidRPr="00A83683" w:rsidRDefault="00A83683" w:rsidP="00A83683">
      <w:pPr>
        <w:tabs>
          <w:tab w:val="left" w:pos="284"/>
        </w:tabs>
        <w:spacing w:after="60"/>
        <w:rPr>
          <w:rFonts w:ascii="Times New Roman" w:eastAsia="MS Mincho" w:hAnsi="Times New Roman"/>
          <w:b/>
        </w:rPr>
      </w:pPr>
    </w:p>
    <w:p w:rsidR="00A83683" w:rsidRPr="00A83683" w:rsidRDefault="00A83683" w:rsidP="00A83683">
      <w:pPr>
        <w:jc w:val="both"/>
        <w:rPr>
          <w:rFonts w:ascii="Times New Roman" w:hAnsi="Times New Roman"/>
        </w:rPr>
      </w:pPr>
      <w:r w:rsidRPr="00A83683">
        <w:rPr>
          <w:rFonts w:ascii="Times New Roman" w:hAnsi="Times New Roman"/>
          <w:b/>
        </w:rPr>
        <w:t>Тариф платної соціальної послуги в розрахунку на 1 годину її надання –76,20</w:t>
      </w:r>
      <w:r w:rsidRPr="00A83683">
        <w:rPr>
          <w:rFonts w:ascii="Times New Roman" w:hAnsi="Times New Roman"/>
          <w:b/>
          <w:u w:val="single"/>
        </w:rPr>
        <w:t>грн.+14,89 грн.=91,09грн.</w:t>
      </w:r>
    </w:p>
    <w:p w:rsidR="00A83683" w:rsidRPr="00A83683" w:rsidRDefault="00A83683" w:rsidP="00A83683">
      <w:pPr>
        <w:jc w:val="both"/>
        <w:rPr>
          <w:rFonts w:ascii="Times New Roman" w:hAnsi="Times New Roman"/>
        </w:rPr>
      </w:pPr>
    </w:p>
    <w:p w:rsidR="00A83683" w:rsidRPr="00A83683" w:rsidRDefault="00A83683" w:rsidP="00A83683">
      <w:pPr>
        <w:jc w:val="both"/>
        <w:rPr>
          <w:rFonts w:ascii="Times New Roman" w:hAnsi="Times New Roman"/>
        </w:rPr>
      </w:pPr>
    </w:p>
    <w:p w:rsidR="00A83683" w:rsidRPr="00A83683" w:rsidRDefault="00A83683" w:rsidP="00A83683">
      <w:pPr>
        <w:jc w:val="both"/>
        <w:rPr>
          <w:rFonts w:ascii="Times New Roman" w:hAnsi="Times New Roman"/>
          <w:b/>
        </w:rPr>
      </w:pPr>
      <w:r w:rsidRPr="00A83683">
        <w:rPr>
          <w:rFonts w:ascii="Times New Roman" w:hAnsi="Times New Roman"/>
          <w:sz w:val="28"/>
          <w:szCs w:val="28"/>
        </w:rPr>
        <w:t xml:space="preserve"> директор КЗ ЦНСП    </w:t>
      </w:r>
      <w:r w:rsidRPr="00A83683">
        <w:rPr>
          <w:rFonts w:ascii="Times New Roman" w:hAnsi="Times New Roman"/>
          <w:sz w:val="28"/>
          <w:szCs w:val="28"/>
          <w:u w:val="single"/>
        </w:rPr>
        <w:tab/>
      </w:r>
      <w:r w:rsidRPr="00A83683">
        <w:rPr>
          <w:rFonts w:ascii="Times New Roman" w:hAnsi="Times New Roman"/>
          <w:sz w:val="28"/>
          <w:szCs w:val="28"/>
          <w:u w:val="single"/>
        </w:rPr>
        <w:tab/>
      </w:r>
      <w:r w:rsidRPr="00A83683">
        <w:rPr>
          <w:rFonts w:ascii="Times New Roman" w:hAnsi="Times New Roman"/>
          <w:sz w:val="28"/>
          <w:szCs w:val="28"/>
          <w:u w:val="single"/>
        </w:rPr>
        <w:tab/>
        <w:t xml:space="preserve">          </w:t>
      </w:r>
      <w:r w:rsidRPr="00A83683">
        <w:rPr>
          <w:rFonts w:ascii="Times New Roman" w:hAnsi="Times New Roman"/>
          <w:sz w:val="28"/>
          <w:szCs w:val="28"/>
        </w:rPr>
        <w:t xml:space="preserve"> Тетяна КИЛЮШИК</w:t>
      </w:r>
    </w:p>
    <w:p w:rsidR="00A83683" w:rsidRPr="00A83683" w:rsidRDefault="00A83683" w:rsidP="00A83683">
      <w:pPr>
        <w:jc w:val="both"/>
        <w:rPr>
          <w:rFonts w:ascii="Times New Roman" w:hAnsi="Times New Roman"/>
          <w:b/>
        </w:rPr>
      </w:pPr>
    </w:p>
    <w:p w:rsidR="00A83683" w:rsidRPr="00A83683" w:rsidRDefault="00A83683" w:rsidP="00AA28FA">
      <w:pPr>
        <w:rPr>
          <w:rFonts w:ascii="Times New Roman" w:hAnsi="Times New Roman"/>
          <w:sz w:val="28"/>
          <w:szCs w:val="28"/>
        </w:rPr>
      </w:pPr>
      <w:r w:rsidRPr="00A83683">
        <w:rPr>
          <w:rFonts w:ascii="Times New Roman" w:hAnsi="Times New Roman"/>
          <w:sz w:val="28"/>
          <w:szCs w:val="28"/>
        </w:rPr>
        <w:t>спеціаліст-бухгалтер    ________________    Валентина ОМЕЛЯНЧУК</w:t>
      </w:r>
    </w:p>
    <w:p w:rsidR="00A83683" w:rsidRPr="00A83683" w:rsidRDefault="00A83683" w:rsidP="00A83683">
      <w:pPr>
        <w:jc w:val="center"/>
        <w:rPr>
          <w:rFonts w:ascii="Times New Roman" w:hAnsi="Times New Roman"/>
          <w:sz w:val="28"/>
          <w:szCs w:val="28"/>
        </w:rPr>
      </w:pPr>
    </w:p>
    <w:p w:rsidR="00A83683" w:rsidRPr="00A83683" w:rsidRDefault="00A83683" w:rsidP="00A83683">
      <w:pPr>
        <w:jc w:val="center"/>
        <w:rPr>
          <w:rFonts w:ascii="Times New Roman" w:hAnsi="Times New Roman"/>
          <w:sz w:val="28"/>
          <w:szCs w:val="28"/>
        </w:rPr>
      </w:pPr>
    </w:p>
    <w:p w:rsidR="00A83683" w:rsidRPr="00A83683" w:rsidRDefault="00A83683" w:rsidP="00A83683">
      <w:pPr>
        <w:jc w:val="center"/>
        <w:rPr>
          <w:rFonts w:ascii="Times New Roman" w:hAnsi="Times New Roman"/>
          <w:sz w:val="28"/>
          <w:szCs w:val="28"/>
        </w:rPr>
      </w:pPr>
    </w:p>
    <w:p w:rsidR="00AA28FA" w:rsidRDefault="00AA28FA" w:rsidP="00AA28FA">
      <w:pPr>
        <w:rPr>
          <w:rFonts w:ascii="Times New Roman" w:hAnsi="Times New Roman"/>
          <w:sz w:val="28"/>
          <w:szCs w:val="28"/>
        </w:rPr>
      </w:pPr>
    </w:p>
    <w:p w:rsidR="00A83683" w:rsidRPr="00AA28FA" w:rsidRDefault="00A83683" w:rsidP="00AA28FA">
      <w:pPr>
        <w:rPr>
          <w:rFonts w:ascii="Times New Roman" w:hAnsi="Times New Roman"/>
          <w:b/>
          <w:sz w:val="28"/>
          <w:szCs w:val="28"/>
        </w:rPr>
      </w:pPr>
      <w:r w:rsidRPr="00AA28FA">
        <w:rPr>
          <w:rFonts w:ascii="Times New Roman" w:hAnsi="Times New Roman"/>
          <w:b/>
          <w:sz w:val="28"/>
          <w:szCs w:val="28"/>
        </w:rPr>
        <w:lastRenderedPageBreak/>
        <w:t xml:space="preserve">Тарифи на платні соціальні послуги відділення соціальної допомоги вдома комунального закладу «Центр надання соціальних послуг» Шпанівської сільської ради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4685"/>
        <w:gridCol w:w="2410"/>
        <w:gridCol w:w="1701"/>
      </w:tblGrid>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b/>
              </w:rPr>
            </w:pPr>
            <w:r w:rsidRPr="00AA28FA">
              <w:rPr>
                <w:rFonts w:ascii="Times New Roman" w:hAnsi="Times New Roman"/>
                <w:b/>
              </w:rPr>
              <w:t>№ пор.</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b/>
              </w:rPr>
            </w:pPr>
            <w:r w:rsidRPr="00AA28FA">
              <w:rPr>
                <w:rFonts w:ascii="Times New Roman" w:hAnsi="Times New Roman"/>
                <w:b/>
              </w:rPr>
              <w:t>Найменування послуги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b/>
              </w:rPr>
            </w:pPr>
            <w:r w:rsidRPr="00AA28FA">
              <w:rPr>
                <w:rFonts w:ascii="Times New Roman" w:hAnsi="Times New Roman"/>
                <w:b/>
              </w:rPr>
              <w:t>Одиниця виміру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b/>
              </w:rPr>
            </w:pPr>
            <w:r w:rsidRPr="00AA28FA">
              <w:rPr>
                <w:rFonts w:ascii="Times New Roman" w:hAnsi="Times New Roman"/>
                <w:b/>
              </w:rPr>
              <w:t xml:space="preserve">Тариф, грн.     </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rPr>
            </w:pPr>
            <w:r w:rsidRPr="00AA28FA">
              <w:rPr>
                <w:rFonts w:ascii="Times New Roman" w:hAnsi="Times New Roman"/>
              </w:rPr>
              <w:t>Х</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rPr>
            </w:pPr>
            <w:r w:rsidRPr="00AA28FA">
              <w:rPr>
                <w:rFonts w:ascii="Times New Roman" w:hAnsi="Times New Roman"/>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rPr>
            </w:pPr>
            <w:r w:rsidRPr="00AA28FA">
              <w:rPr>
                <w:rFonts w:ascii="Times New Roman" w:hAnsi="Times New Roman"/>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jc w:val="center"/>
              <w:rPr>
                <w:rFonts w:ascii="Times New Roman" w:hAnsi="Times New Roman"/>
              </w:rPr>
            </w:pPr>
            <w:r w:rsidRPr="00AA28FA">
              <w:rPr>
                <w:rFonts w:ascii="Times New Roman" w:hAnsi="Times New Roman"/>
              </w:rPr>
              <w:t>3</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rPr>
              <w:t>Вмивання, обтирання, обмивання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Вдягання, роздягання, взування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Зміна натільної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Зміна постільної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Купання, надання допомоги при купанні</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Чищення зубів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Миття голови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A83644">
        <w:trPr>
          <w:trHeight w:val="588"/>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Розчісування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15,20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Гоління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Обрізання нігтів (без патології) на руках або ногах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A83644">
        <w:trPr>
          <w:trHeight w:val="622"/>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Стрижка волосся (не модельна)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45,60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Допомога у користуванні туалетом (подача й винесення судна з подальшою обробкою)</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A83644">
        <w:trPr>
          <w:trHeight w:val="828"/>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 xml:space="preserve">Допомога у користуванні </w:t>
            </w:r>
            <w:proofErr w:type="spellStart"/>
            <w:r w:rsidRPr="00AA28FA">
              <w:rPr>
                <w:rFonts w:ascii="Times New Roman" w:hAnsi="Times New Roman"/>
                <w:bCs/>
              </w:rPr>
              <w:t>сечо</w:t>
            </w:r>
            <w:proofErr w:type="spellEnd"/>
            <w:r w:rsidRPr="00AA28FA">
              <w:rPr>
                <w:rFonts w:ascii="Times New Roman" w:hAnsi="Times New Roman"/>
                <w:bCs/>
              </w:rPr>
              <w:t xml:space="preserve">- чи </w:t>
            </w:r>
            <w:proofErr w:type="spellStart"/>
            <w:r w:rsidRPr="00AA28FA">
              <w:rPr>
                <w:rFonts w:ascii="Times New Roman" w:hAnsi="Times New Roman"/>
                <w:bCs/>
              </w:rPr>
              <w:t>калоприймачами</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(40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lang w:val="en-US"/>
              </w:rPr>
            </w:pPr>
            <w:r w:rsidRPr="00AA28FA">
              <w:rPr>
                <w:rFonts w:ascii="Times New Roman" w:hAnsi="Times New Roman"/>
                <w:bCs/>
              </w:rPr>
              <w:t xml:space="preserve">         60,80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Навчання навичкам самообслуговування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(15 хв.)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lang w:val="en-US"/>
              </w:rPr>
              <w:t>20,80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rPr>
              <w:t>Придбання і доставка продовольчих, промислових  та господарських товарів, медикаментів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(84 хв. за потреби, але не більше 1 разу за відвідування)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127,70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lastRenderedPageBreak/>
              <w:t>16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Допомога у приготуванні їжі (підготовка продуктів для приготування їжі, миття овочів, фруктів, посуду, винесення сміття тощо)</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(18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27, 40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Приготування їжі</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Годування (для ліжкових хворих)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(24 хв. 1-2 рази за відвідування)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rPr>
            </w:pPr>
            <w:r w:rsidRPr="00AA28FA">
              <w:rPr>
                <w:rFonts w:ascii="Times New Roman" w:hAnsi="Times New Roman"/>
                <w:bCs/>
              </w:rPr>
              <w:t>36,50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Допомога при консервації овочів та фруктів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(за потреби 90 хв.)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ru-RU"/>
              </w:rPr>
            </w:pPr>
            <w:r w:rsidRPr="00AA28FA">
              <w:rPr>
                <w:rFonts w:ascii="Times New Roman" w:hAnsi="Times New Roman"/>
                <w:bCs/>
              </w:rPr>
              <w:t>137,00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Косметичне прибирання житла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(18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27,40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Вологе прибирання житла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(42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64,00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Генеральне прибирання житла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захід (126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191,60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Розпалювання печей, піднесення вугілля, дров, розчистка снігу; доставка води з колонки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розпалювання, доставка, піднесення (42 хв.)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64,00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Миття вікон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миття одного вікна  (30хв. за потреби не більше трьох вікон за  1 раз)</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bCs/>
              </w:rPr>
              <w:t>Обклеювання вікон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 xml:space="preserve">Разове доручення (30хв. за потреби )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Прання білизни та одягу (до 1,5 кг сухої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прання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AA28FA">
              <w:rPr>
                <w:rFonts w:ascii="Times New Roman" w:hAnsi="Times New Roman"/>
              </w:rPr>
              <w:t>Прасування (до 1,5 кг сухої білизни)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прасування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ru-RU"/>
              </w:rPr>
            </w:pPr>
            <w:r w:rsidRPr="00AA28FA">
              <w:rPr>
                <w:rFonts w:ascii="Times New Roman" w:hAnsi="Times New Roman"/>
                <w:bCs/>
              </w:rPr>
              <w:t>45,60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Ремонт одягу (дрібний)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( 6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9,10</w:t>
            </w:r>
          </w:p>
        </w:tc>
      </w:tr>
      <w:tr w:rsidR="00A83683" w:rsidRPr="00AA28FA" w:rsidTr="00A83644">
        <w:trPr>
          <w:trHeight w:val="767"/>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29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Забезпечення супроводження (супровід споживача соціальних послуг  у поліклініку тощо)</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(78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118,60</w:t>
            </w:r>
          </w:p>
        </w:tc>
      </w:tr>
      <w:tr w:rsidR="00A83683" w:rsidRPr="00AA28FA" w:rsidTr="00A83644">
        <w:trPr>
          <w:trHeight w:val="276"/>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AA28FA">
              <w:rPr>
                <w:rFonts w:ascii="Times New Roman" w:hAnsi="Times New Roman"/>
              </w:rPr>
              <w:t>30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Одна оплата               (45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68,40</w:t>
            </w:r>
          </w:p>
        </w:tc>
      </w:tr>
      <w:tr w:rsidR="00A83683" w:rsidRPr="00AA28FA" w:rsidTr="00A83644">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в оформленні документів (оформлення субсидій на квартирну плату і комунальні послуги)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Одне оформлення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lastRenderedPageBreak/>
              <w:t>32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Написання  листів, заяв, скарг, отримання довідок, інших документів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Один лист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45,60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 xml:space="preserve">Одне доручення       (72 хв. за потреби)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rPr>
            </w:pPr>
            <w:r w:rsidRPr="00AA28FA">
              <w:rPr>
                <w:rFonts w:ascii="Times New Roman" w:hAnsi="Times New Roman"/>
                <w:bCs/>
              </w:rPr>
              <w:t>109,50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у сільській місцевості з проведення сільськогосподарських робіт (в обробці присадибної ділянки не більше 0,02 га)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(138 хв. за потреби)</w:t>
            </w:r>
          </w:p>
        </w:tc>
        <w:tc>
          <w:tcPr>
            <w:tcW w:w="1701" w:type="dxa"/>
            <w:tcBorders>
              <w:top w:val="single" w:sz="4" w:space="0" w:color="auto"/>
              <w:left w:val="single" w:sz="4" w:space="0" w:color="auto"/>
              <w:bottom w:val="single" w:sz="4" w:space="0" w:color="auto"/>
              <w:right w:val="single" w:sz="4" w:space="0" w:color="auto"/>
            </w:tcBorders>
            <w:vAlign w:val="center"/>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rPr>
            </w:pPr>
            <w:r w:rsidRPr="00AA28FA">
              <w:rPr>
                <w:rFonts w:ascii="Times New Roman" w:hAnsi="Times New Roman"/>
                <w:bCs/>
              </w:rPr>
              <w:t>209,80</w:t>
            </w:r>
          </w:p>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ru-RU"/>
              </w:rPr>
            </w:pP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35</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послуг з виконання ремонтних робіт (допомога в ремонті житлових приміщень)</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(240 хв. 1 раз на рік)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ru-RU"/>
              </w:rPr>
            </w:pPr>
            <w:r w:rsidRPr="00AA28FA">
              <w:rPr>
                <w:rFonts w:ascii="Times New Roman" w:hAnsi="Times New Roman"/>
                <w:bCs/>
                <w:lang w:val="ru-RU"/>
              </w:rPr>
              <w:t>365,00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36</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 xml:space="preserve">Навчання користуванню та вироблення практичних навичок самостійного користування технічними допоміжними і обов’язковими гігієнічними засобами (протезами, </w:t>
            </w:r>
            <w:proofErr w:type="spellStart"/>
            <w:r w:rsidRPr="00AA28FA">
              <w:rPr>
                <w:rFonts w:ascii="Times New Roman" w:hAnsi="Times New Roman"/>
                <w:bCs/>
              </w:rPr>
              <w:t>ортезами</w:t>
            </w:r>
            <w:proofErr w:type="spellEnd"/>
            <w:r w:rsidRPr="00AA28FA">
              <w:rPr>
                <w:rFonts w:ascii="Times New Roman" w:hAnsi="Times New Roman"/>
                <w:bCs/>
              </w:rPr>
              <w:t xml:space="preserve">, інвалідними колясками, катетерами, </w:t>
            </w:r>
            <w:proofErr w:type="spellStart"/>
            <w:r w:rsidRPr="00AA28FA">
              <w:rPr>
                <w:rFonts w:ascii="Times New Roman" w:hAnsi="Times New Roman"/>
                <w:bCs/>
              </w:rPr>
              <w:t>калоприймачами</w:t>
            </w:r>
            <w:proofErr w:type="spellEnd"/>
            <w:r w:rsidRPr="00AA28FA">
              <w:rPr>
                <w:rFonts w:ascii="Times New Roman" w:hAnsi="Times New Roman"/>
                <w:bCs/>
              </w:rPr>
              <w:t xml:space="preserve"> тощо)</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(45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68,40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37</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Спостереження за станом здоров’я, допомога у проведенні процедур, пов’язаних зі здоров’ям, надання допомоги до приходу лікаря, виклик лікаря додому</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(15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22,80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38</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в отриманні медичної допомоги в установах охорони здоров’я та лікувально-профілактичних установах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(30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45,60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39</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у направленні до стаціонарної установи, установи охорони здоров’я та соціального захисту населення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r w:rsidRPr="00AA28FA">
              <w:rPr>
                <w:rFonts w:ascii="Times New Roman" w:hAnsi="Times New Roman"/>
                <w:bCs/>
              </w:rPr>
              <w:t>30,40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40</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в отриманні протезно-ортопедичної допомоги, технічних (допоміжних) засобів, а також засобів догляду і реабілітації</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(90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136,80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41</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об’єднаннях</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(72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center"/>
              <w:rPr>
                <w:rFonts w:ascii="Times New Roman" w:hAnsi="Times New Roman"/>
                <w:bCs/>
                <w:lang w:val="en-US"/>
              </w:rPr>
            </w:pPr>
            <w:r w:rsidRPr="00AA28FA">
              <w:rPr>
                <w:rFonts w:ascii="Times New Roman" w:hAnsi="Times New Roman"/>
                <w:bCs/>
              </w:rPr>
              <w:t>109,50</w:t>
            </w:r>
          </w:p>
        </w:tc>
      </w:tr>
      <w:tr w:rsidR="00A83683" w:rsidRPr="00AA28FA" w:rsidTr="00A83644">
        <w:trPr>
          <w:trHeight w:val="702"/>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42</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Допомога в організації взаємодії з іншими фахівцями та службами</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(20 хв. за потреби)</w:t>
            </w:r>
          </w:p>
        </w:tc>
        <w:tc>
          <w:tcPr>
            <w:tcW w:w="1701" w:type="dxa"/>
            <w:tcBorders>
              <w:top w:val="single" w:sz="4" w:space="0" w:color="auto"/>
              <w:left w:val="single" w:sz="4" w:space="0" w:color="auto"/>
              <w:bottom w:val="single" w:sz="4" w:space="0" w:color="auto"/>
              <w:right w:val="single" w:sz="4" w:space="0" w:color="auto"/>
            </w:tcBorders>
            <w:vAlign w:val="center"/>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30,40</w:t>
            </w:r>
          </w:p>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lang w:val="en-US"/>
              </w:rPr>
            </w:pP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lastRenderedPageBreak/>
              <w:t>43</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 xml:space="preserve">Психологічна підтримка (бесіди, спілкування, мотивація до </w:t>
            </w:r>
            <w:proofErr w:type="spellStart"/>
            <w:r w:rsidRPr="00AA28FA">
              <w:rPr>
                <w:rFonts w:ascii="Times New Roman" w:hAnsi="Times New Roman"/>
                <w:bCs/>
              </w:rPr>
              <w:t>актоивності</w:t>
            </w:r>
            <w:proofErr w:type="spellEnd"/>
            <w:r w:rsidRPr="00AA28FA">
              <w:rPr>
                <w:rFonts w:ascii="Times New Roman" w:hAnsi="Times New Roman"/>
                <w:bCs/>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Разове доручення      (60 хв. за потреби)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91,20</w:t>
            </w:r>
          </w:p>
        </w:tc>
      </w:tr>
      <w:tr w:rsidR="00A83683" w:rsidRPr="00AA28FA" w:rsidTr="00A83644">
        <w:trPr>
          <w:trHeight w:val="235"/>
        </w:trPr>
        <w:tc>
          <w:tcPr>
            <w:tcW w:w="668"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44</w:t>
            </w:r>
          </w:p>
        </w:tc>
        <w:tc>
          <w:tcPr>
            <w:tcW w:w="4685"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rPr>
            </w:pPr>
            <w:r w:rsidRPr="00AA28FA">
              <w:rPr>
                <w:rFonts w:ascii="Times New Roman" w:hAnsi="Times New Roman"/>
                <w:bCs/>
              </w:rPr>
              <w:t>Надання допомоги у виконанні реабілітаційних (лікувально-фізичних вправ)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 xml:space="preserve">Разове доручення         (45 хв. за потреби)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83683" w:rsidRPr="00AA28FA" w:rsidRDefault="00A83683" w:rsidP="00A83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AA28FA">
              <w:rPr>
                <w:rFonts w:ascii="Times New Roman" w:hAnsi="Times New Roman"/>
                <w:bCs/>
              </w:rPr>
              <w:t>68,40</w:t>
            </w:r>
          </w:p>
        </w:tc>
      </w:tr>
    </w:tbl>
    <w:p w:rsidR="00A83683" w:rsidRPr="00AA28FA" w:rsidRDefault="00A83683" w:rsidP="00A83683">
      <w:pPr>
        <w:rPr>
          <w:rFonts w:ascii="Times New Roman" w:hAnsi="Times New Roman"/>
        </w:rPr>
      </w:pPr>
    </w:p>
    <w:p w:rsidR="00A83683" w:rsidRPr="00AA28FA" w:rsidRDefault="00A83683" w:rsidP="00A83683">
      <w:pPr>
        <w:rPr>
          <w:rFonts w:ascii="Times New Roman" w:hAnsi="Times New Roman"/>
          <w:sz w:val="28"/>
          <w:szCs w:val="28"/>
        </w:rPr>
      </w:pPr>
      <w:r w:rsidRPr="00AA28FA">
        <w:rPr>
          <w:rFonts w:ascii="Times New Roman" w:hAnsi="Times New Roman"/>
          <w:sz w:val="28"/>
          <w:szCs w:val="28"/>
        </w:rPr>
        <w:t xml:space="preserve">     Директор   центру                              _____________                Т. КИЛЮШИК</w:t>
      </w:r>
    </w:p>
    <w:p w:rsidR="00A83683" w:rsidRPr="00AA28FA" w:rsidRDefault="00AA28FA" w:rsidP="00AA28FA">
      <w:pPr>
        <w:spacing w:after="0"/>
        <w:rPr>
          <w:rFonts w:ascii="Times New Roman" w:hAnsi="Times New Roman"/>
          <w:sz w:val="28"/>
          <w:szCs w:val="28"/>
        </w:rPr>
      </w:pPr>
      <w:r>
        <w:rPr>
          <w:rFonts w:ascii="Times New Roman" w:hAnsi="Times New Roman"/>
          <w:sz w:val="28"/>
          <w:szCs w:val="28"/>
        </w:rPr>
        <w:t xml:space="preserve">    </w:t>
      </w:r>
      <w:r w:rsidR="00A83683" w:rsidRPr="00AA28FA">
        <w:rPr>
          <w:rFonts w:ascii="Times New Roman" w:hAnsi="Times New Roman"/>
          <w:sz w:val="28"/>
          <w:szCs w:val="28"/>
        </w:rPr>
        <w:t xml:space="preserve">Завідувач відділення надання </w:t>
      </w:r>
    </w:p>
    <w:p w:rsidR="00A83683" w:rsidRPr="00AA28FA" w:rsidRDefault="00AA28FA" w:rsidP="00AA28FA">
      <w:pPr>
        <w:spacing w:after="0"/>
        <w:rPr>
          <w:rFonts w:ascii="Times New Roman" w:hAnsi="Times New Roman"/>
          <w:sz w:val="28"/>
          <w:szCs w:val="28"/>
        </w:rPr>
      </w:pPr>
      <w:r>
        <w:rPr>
          <w:rFonts w:ascii="Times New Roman" w:hAnsi="Times New Roman"/>
          <w:sz w:val="28"/>
          <w:szCs w:val="28"/>
        </w:rPr>
        <w:t xml:space="preserve">    </w:t>
      </w:r>
      <w:r w:rsidR="00A83683" w:rsidRPr="00AA28FA">
        <w:rPr>
          <w:rFonts w:ascii="Times New Roman" w:hAnsi="Times New Roman"/>
          <w:sz w:val="28"/>
          <w:szCs w:val="28"/>
        </w:rPr>
        <w:t xml:space="preserve">соціальних послуг  вдома               </w:t>
      </w:r>
      <w:r>
        <w:rPr>
          <w:rFonts w:ascii="Times New Roman" w:hAnsi="Times New Roman"/>
          <w:sz w:val="28"/>
          <w:szCs w:val="28"/>
        </w:rPr>
        <w:t xml:space="preserve"> </w:t>
      </w:r>
      <w:r w:rsidR="00A83683" w:rsidRPr="00AA28FA">
        <w:rPr>
          <w:rFonts w:ascii="Times New Roman" w:hAnsi="Times New Roman"/>
          <w:sz w:val="28"/>
          <w:szCs w:val="28"/>
        </w:rPr>
        <w:t xml:space="preserve">  _____________            </w:t>
      </w:r>
      <w:r>
        <w:rPr>
          <w:rFonts w:ascii="Times New Roman" w:hAnsi="Times New Roman"/>
          <w:sz w:val="28"/>
          <w:szCs w:val="28"/>
        </w:rPr>
        <w:t xml:space="preserve">  </w:t>
      </w:r>
      <w:r w:rsidR="00A83683" w:rsidRPr="00AA28FA">
        <w:rPr>
          <w:rFonts w:ascii="Times New Roman" w:hAnsi="Times New Roman"/>
          <w:sz w:val="28"/>
          <w:szCs w:val="28"/>
        </w:rPr>
        <w:t xml:space="preserve">    О. БУЛЮК                                                                                                             </w:t>
      </w:r>
    </w:p>
    <w:p w:rsidR="00A83683" w:rsidRPr="00AA28FA" w:rsidRDefault="00A83683" w:rsidP="00AA28FA">
      <w:pPr>
        <w:spacing w:after="0"/>
        <w:rPr>
          <w:rFonts w:ascii="Times New Roman" w:hAnsi="Times New Roman"/>
        </w:rPr>
      </w:pPr>
    </w:p>
    <w:p w:rsidR="00A83683" w:rsidRPr="00AA28FA" w:rsidRDefault="00A83683" w:rsidP="00A83683">
      <w:pPr>
        <w:rPr>
          <w:rFonts w:ascii="Times New Roman" w:hAnsi="Times New Roman"/>
        </w:rPr>
      </w:pPr>
    </w:p>
    <w:p w:rsidR="00A83683" w:rsidRPr="00AA28FA" w:rsidRDefault="00A83683" w:rsidP="00A83683">
      <w:pPr>
        <w:jc w:val="center"/>
        <w:rPr>
          <w:rFonts w:ascii="Times New Roman" w:hAnsi="Times New Roman"/>
          <w:sz w:val="28"/>
          <w:szCs w:val="28"/>
        </w:rPr>
      </w:pPr>
    </w:p>
    <w:p w:rsidR="00D157CE" w:rsidRPr="00AA28FA" w:rsidRDefault="00D157CE" w:rsidP="003E757D">
      <w:pPr>
        <w:pStyle w:val="10"/>
        <w:rPr>
          <w:b/>
          <w:sz w:val="28"/>
          <w:szCs w:val="28"/>
          <w:lang w:val="uk-UA"/>
        </w:rPr>
      </w:pPr>
    </w:p>
    <w:p w:rsidR="00D157CE" w:rsidRPr="00AA28FA" w:rsidRDefault="00D157CE" w:rsidP="003E757D">
      <w:pPr>
        <w:pStyle w:val="10"/>
        <w:rPr>
          <w:b/>
          <w:sz w:val="28"/>
          <w:szCs w:val="28"/>
          <w:lang w:val="uk-UA"/>
        </w:rPr>
      </w:pPr>
    </w:p>
    <w:p w:rsidR="00D157CE" w:rsidRDefault="00D157CE"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Default="00AA28FA" w:rsidP="003E757D">
      <w:pPr>
        <w:pStyle w:val="10"/>
        <w:rPr>
          <w:b/>
          <w:sz w:val="28"/>
          <w:szCs w:val="28"/>
          <w:lang w:val="uk-UA"/>
        </w:rPr>
      </w:pPr>
    </w:p>
    <w:p w:rsidR="00AA28FA" w:rsidRPr="00AA28FA" w:rsidRDefault="00AA28FA" w:rsidP="003E757D">
      <w:pPr>
        <w:pStyle w:val="10"/>
        <w:rPr>
          <w:b/>
          <w:sz w:val="28"/>
          <w:szCs w:val="28"/>
          <w:lang w:val="uk-UA"/>
        </w:rPr>
      </w:pPr>
    </w:p>
    <w:p w:rsidR="00AF78BD" w:rsidRPr="00AA28FA" w:rsidRDefault="00AA28FA" w:rsidP="00AF78BD">
      <w:pPr>
        <w:pStyle w:val="10"/>
        <w:jc w:val="center"/>
        <w:rPr>
          <w:b/>
          <w:sz w:val="28"/>
          <w:szCs w:val="28"/>
          <w:lang w:val="uk-UA"/>
        </w:rPr>
      </w:pPr>
      <w:r>
        <w:rPr>
          <w:b/>
          <w:sz w:val="28"/>
          <w:szCs w:val="28"/>
          <w:lang w:val="uk-UA"/>
        </w:rPr>
        <w:t>2.</w:t>
      </w:r>
      <w:r w:rsidR="00AF78BD" w:rsidRPr="00AA28FA">
        <w:rPr>
          <w:b/>
          <w:sz w:val="28"/>
          <w:szCs w:val="28"/>
          <w:lang w:val="uk-UA"/>
        </w:rPr>
        <w:t xml:space="preserve"> Планування та використання</w:t>
      </w:r>
    </w:p>
    <w:p w:rsidR="00AF78BD" w:rsidRPr="00AA28FA" w:rsidRDefault="00AF78BD" w:rsidP="00AF78BD">
      <w:pPr>
        <w:pStyle w:val="10"/>
        <w:jc w:val="center"/>
        <w:rPr>
          <w:b/>
          <w:sz w:val="28"/>
          <w:szCs w:val="28"/>
          <w:lang w:val="uk-UA"/>
        </w:rPr>
      </w:pPr>
      <w:r w:rsidRPr="00AA28FA">
        <w:rPr>
          <w:b/>
          <w:sz w:val="28"/>
          <w:szCs w:val="28"/>
          <w:lang w:val="uk-UA"/>
        </w:rPr>
        <w:t xml:space="preserve"> доходів від надання платних соціальних послуг</w:t>
      </w:r>
    </w:p>
    <w:p w:rsidR="00AF78BD" w:rsidRPr="00AA28FA" w:rsidRDefault="00AF78BD" w:rsidP="00AF78BD">
      <w:pPr>
        <w:pStyle w:val="10"/>
        <w:jc w:val="both"/>
        <w:rPr>
          <w:sz w:val="28"/>
          <w:szCs w:val="28"/>
          <w:lang w:val="uk-UA"/>
        </w:rPr>
      </w:pPr>
    </w:p>
    <w:p w:rsidR="00AF78BD" w:rsidRPr="00AA28FA" w:rsidRDefault="00AA28FA" w:rsidP="00AF78BD">
      <w:pPr>
        <w:pStyle w:val="10"/>
        <w:jc w:val="both"/>
        <w:rPr>
          <w:sz w:val="28"/>
          <w:szCs w:val="28"/>
          <w:lang w:val="uk-UA"/>
        </w:rPr>
      </w:pPr>
      <w:r>
        <w:rPr>
          <w:sz w:val="28"/>
          <w:szCs w:val="28"/>
          <w:lang w:val="uk-UA"/>
        </w:rPr>
        <w:t>2.</w:t>
      </w:r>
      <w:r w:rsidR="00AF78BD" w:rsidRPr="00AA28FA">
        <w:rPr>
          <w:sz w:val="28"/>
          <w:szCs w:val="28"/>
          <w:lang w:val="uk-UA"/>
        </w:rPr>
        <w:t>1. Кошторис видатків установи, здійснюваних за рахунок надходжень, одержаних від надання платних соціальних послуг  складається відповідно до Порядку складання, розгляду, затвердження  та основних вимог  до виконання кошторисів бюджетних установ, затвердженого Кабінетом Міністрів України   від 28.02.2002 року № 228, Бюджетного кодексу України від 08.07.2010р. №2456-</w:t>
      </w:r>
      <w:r w:rsidR="00AF78BD" w:rsidRPr="00AA28FA">
        <w:rPr>
          <w:sz w:val="28"/>
          <w:szCs w:val="28"/>
          <w:lang w:val="en-US"/>
        </w:rPr>
        <w:t>V</w:t>
      </w:r>
      <w:r w:rsidR="00AF78BD" w:rsidRPr="00AA28FA">
        <w:rPr>
          <w:sz w:val="28"/>
          <w:szCs w:val="28"/>
          <w:lang w:val="uk-UA"/>
        </w:rPr>
        <w:t>І, Положення про порядок складання єдиного кошторису доходів видатків бюджетної установи та організації за формами, затвердженими наказом  Міністерства фінансів України від 28.01.2002 року № 57 «Про затвердження документів, що застосовуються в процесі  виконання бюджету (із змінами та доповненнями).</w:t>
      </w:r>
    </w:p>
    <w:p w:rsidR="00AF78BD" w:rsidRPr="00AA28FA" w:rsidRDefault="00AA28FA" w:rsidP="00AF78BD">
      <w:pPr>
        <w:pStyle w:val="10"/>
        <w:jc w:val="both"/>
        <w:rPr>
          <w:sz w:val="28"/>
          <w:szCs w:val="28"/>
          <w:lang w:val="uk-UA"/>
        </w:rPr>
      </w:pPr>
      <w:r>
        <w:rPr>
          <w:sz w:val="28"/>
          <w:szCs w:val="28"/>
          <w:lang w:val="uk-UA"/>
        </w:rPr>
        <w:t>2</w:t>
      </w:r>
      <w:r w:rsidR="00AF78BD" w:rsidRPr="00AA28FA">
        <w:rPr>
          <w:sz w:val="28"/>
          <w:szCs w:val="28"/>
          <w:lang w:val="uk-UA"/>
        </w:rPr>
        <w:t xml:space="preserve">.2. У відповідності до ч.4 ст.13 Бюджетного кодексу України від 08.07.2010р. №2456- </w:t>
      </w:r>
      <w:r w:rsidR="00AF78BD" w:rsidRPr="00AA28FA">
        <w:rPr>
          <w:sz w:val="28"/>
          <w:szCs w:val="28"/>
          <w:lang w:val="en-US"/>
        </w:rPr>
        <w:t>IV</w:t>
      </w:r>
      <w:r w:rsidR="00AF78BD" w:rsidRPr="00AA28FA">
        <w:rPr>
          <w:sz w:val="28"/>
          <w:szCs w:val="28"/>
          <w:lang w:val="uk-UA"/>
        </w:rPr>
        <w:t xml:space="preserve"> власні надходження Центру відносяться до І підгрупи «Плата за послуги, що надаються бюджетними установами згідно з їх основною діяльністю» І групи «Надходження від плати за послуги, що надаються бюджетними установами згідно із законодавством» .</w:t>
      </w:r>
    </w:p>
    <w:p w:rsidR="00AF78BD" w:rsidRDefault="00AA28FA" w:rsidP="00AF78BD">
      <w:pPr>
        <w:pStyle w:val="10"/>
        <w:jc w:val="both"/>
        <w:rPr>
          <w:sz w:val="28"/>
          <w:szCs w:val="28"/>
          <w:lang w:val="uk-UA"/>
        </w:rPr>
      </w:pPr>
      <w:r>
        <w:rPr>
          <w:sz w:val="28"/>
          <w:szCs w:val="28"/>
          <w:lang w:val="uk-UA"/>
        </w:rPr>
        <w:t>2</w:t>
      </w:r>
      <w:r w:rsidR="00AF78BD" w:rsidRPr="00AA28FA">
        <w:rPr>
          <w:sz w:val="28"/>
          <w:szCs w:val="28"/>
          <w:lang w:val="uk-UA"/>
        </w:rPr>
        <w:t xml:space="preserve">.3. Кошти, що надходять від надання платних соціальних послуг, використовуються відповідно до ч.4 ст.13 Бюджетного кодексу України від 08.07.2010р. №2456- </w:t>
      </w:r>
      <w:r w:rsidR="00AF78BD" w:rsidRPr="00AA28FA">
        <w:rPr>
          <w:sz w:val="28"/>
          <w:szCs w:val="28"/>
          <w:lang w:val="en-US"/>
        </w:rPr>
        <w:t>IV</w:t>
      </w:r>
      <w:r w:rsidR="00AF78BD" w:rsidRPr="00AA28FA">
        <w:rPr>
          <w:sz w:val="28"/>
          <w:szCs w:val="28"/>
          <w:lang w:val="uk-UA"/>
        </w:rPr>
        <w:t xml:space="preserve"> на покриття витрат, пов’язаних з організацією  та наданням цих послуг.</w:t>
      </w:r>
    </w:p>
    <w:p w:rsidR="006D095A" w:rsidRPr="008B0DF0" w:rsidRDefault="006D095A" w:rsidP="006D095A">
      <w:pPr>
        <w:spacing w:after="0" w:line="240" w:lineRule="auto"/>
        <w:jc w:val="both"/>
        <w:rPr>
          <w:rFonts w:ascii="Times New Roman" w:hAnsi="Times New Roman"/>
          <w:sz w:val="28"/>
          <w:szCs w:val="28"/>
        </w:rPr>
      </w:pPr>
      <w:r>
        <w:rPr>
          <w:sz w:val="28"/>
          <w:szCs w:val="28"/>
        </w:rPr>
        <w:t>2.4.</w:t>
      </w:r>
      <w:r w:rsidRPr="006D095A">
        <w:rPr>
          <w:rFonts w:ascii="Times New Roman" w:hAnsi="Times New Roman"/>
          <w:color w:val="000000"/>
          <w:sz w:val="28"/>
          <w:szCs w:val="28"/>
        </w:rPr>
        <w:t xml:space="preserve"> </w:t>
      </w:r>
      <w:r w:rsidRPr="008B0DF0">
        <w:rPr>
          <w:rFonts w:ascii="Times New Roman" w:hAnsi="Times New Roman"/>
          <w:color w:val="000000"/>
          <w:sz w:val="28"/>
          <w:szCs w:val="28"/>
        </w:rPr>
        <w:t>Центр</w:t>
      </w:r>
      <w:r w:rsidRPr="008B0DF0">
        <w:rPr>
          <w:rFonts w:ascii="Times New Roman" w:hAnsi="Times New Roman"/>
          <w:sz w:val="28"/>
          <w:szCs w:val="28"/>
        </w:rPr>
        <w:t xml:space="preserve"> при наданні соціальних послуг не має на меті отримання прибутку.</w:t>
      </w:r>
    </w:p>
    <w:p w:rsidR="00AF78BD" w:rsidRPr="00AA28FA" w:rsidRDefault="00AF78BD" w:rsidP="006D095A">
      <w:pPr>
        <w:pStyle w:val="10"/>
        <w:rPr>
          <w:b/>
          <w:sz w:val="28"/>
          <w:szCs w:val="28"/>
          <w:lang w:val="uk-UA"/>
        </w:rPr>
      </w:pPr>
    </w:p>
    <w:p w:rsidR="00AF78BD" w:rsidRPr="00AA28FA" w:rsidRDefault="00AA28FA" w:rsidP="00AF78BD">
      <w:pPr>
        <w:pStyle w:val="10"/>
        <w:jc w:val="center"/>
        <w:rPr>
          <w:b/>
          <w:sz w:val="28"/>
          <w:szCs w:val="28"/>
          <w:lang w:val="uk-UA"/>
        </w:rPr>
      </w:pPr>
      <w:r>
        <w:rPr>
          <w:b/>
          <w:sz w:val="28"/>
          <w:szCs w:val="28"/>
          <w:lang w:val="uk-UA"/>
        </w:rPr>
        <w:t xml:space="preserve"> 3.</w:t>
      </w:r>
      <w:r w:rsidR="00AF78BD" w:rsidRPr="00AA28FA">
        <w:rPr>
          <w:b/>
          <w:sz w:val="28"/>
          <w:szCs w:val="28"/>
          <w:lang w:val="uk-UA"/>
        </w:rPr>
        <w:t xml:space="preserve"> Фінансування платних соціальних послуг</w:t>
      </w:r>
    </w:p>
    <w:p w:rsidR="00AF78BD" w:rsidRPr="00AA28FA" w:rsidRDefault="00AF78BD" w:rsidP="00AF78BD">
      <w:pPr>
        <w:pStyle w:val="10"/>
        <w:jc w:val="both"/>
        <w:rPr>
          <w:sz w:val="28"/>
          <w:szCs w:val="28"/>
          <w:lang w:val="uk-UA"/>
        </w:rPr>
      </w:pPr>
    </w:p>
    <w:p w:rsidR="00AF78BD" w:rsidRPr="00AA28FA" w:rsidRDefault="00AA28FA" w:rsidP="00AF78BD">
      <w:pPr>
        <w:pStyle w:val="10"/>
        <w:jc w:val="both"/>
        <w:rPr>
          <w:sz w:val="28"/>
          <w:szCs w:val="28"/>
          <w:lang w:val="uk-UA"/>
        </w:rPr>
      </w:pPr>
      <w:r>
        <w:rPr>
          <w:sz w:val="28"/>
          <w:szCs w:val="28"/>
          <w:lang w:val="uk-UA"/>
        </w:rPr>
        <w:t>3</w:t>
      </w:r>
      <w:r w:rsidR="00AF78BD" w:rsidRPr="00AA28FA">
        <w:rPr>
          <w:sz w:val="28"/>
          <w:szCs w:val="28"/>
          <w:lang w:val="uk-UA"/>
        </w:rPr>
        <w:t>.1. Фінансування платних соціальних послуг здійснюється за рахунок коштів клієнтів, благодійної допомоги (пожертвувань) та інших джерел не заборонених законодавством.</w:t>
      </w:r>
    </w:p>
    <w:p w:rsidR="00AF78BD" w:rsidRPr="00AA28FA" w:rsidRDefault="00AF78BD" w:rsidP="00AF78BD">
      <w:pPr>
        <w:pStyle w:val="10"/>
        <w:ind w:firstLine="708"/>
        <w:jc w:val="both"/>
        <w:rPr>
          <w:sz w:val="28"/>
          <w:szCs w:val="28"/>
          <w:lang w:val="uk-UA"/>
        </w:rPr>
      </w:pPr>
      <w:r w:rsidRPr="00AA28FA">
        <w:rPr>
          <w:sz w:val="28"/>
          <w:szCs w:val="28"/>
          <w:lang w:val="uk-UA"/>
        </w:rPr>
        <w:t>Громадяни звільняються від плати згідно з  рі</w:t>
      </w:r>
      <w:r w:rsidR="00E37223" w:rsidRPr="00AA28FA">
        <w:rPr>
          <w:sz w:val="28"/>
          <w:szCs w:val="28"/>
          <w:lang w:val="uk-UA"/>
        </w:rPr>
        <w:t>шенням виконавчого комітету Шпанівської сіль</w:t>
      </w:r>
      <w:r w:rsidRPr="00AA28FA">
        <w:rPr>
          <w:sz w:val="28"/>
          <w:szCs w:val="28"/>
          <w:lang w:val="uk-UA"/>
        </w:rPr>
        <w:t>ської ради за поданням відповідної комісії. В такому випадку фінансування платних соціальних послуг здійснюється за рахунок коштів місцевого бюджетів.</w:t>
      </w:r>
    </w:p>
    <w:p w:rsidR="00AF78BD" w:rsidRPr="00AA28FA" w:rsidRDefault="00AF78BD" w:rsidP="00AF78BD">
      <w:pPr>
        <w:pStyle w:val="10"/>
        <w:ind w:firstLine="708"/>
        <w:jc w:val="both"/>
        <w:rPr>
          <w:sz w:val="28"/>
          <w:szCs w:val="28"/>
          <w:lang w:val="uk-UA"/>
        </w:rPr>
      </w:pPr>
    </w:p>
    <w:p w:rsidR="00AF78BD" w:rsidRPr="00AA28FA" w:rsidRDefault="00AF78BD" w:rsidP="00AF78BD">
      <w:pPr>
        <w:pStyle w:val="10"/>
        <w:ind w:firstLine="708"/>
        <w:jc w:val="both"/>
        <w:rPr>
          <w:sz w:val="28"/>
          <w:szCs w:val="28"/>
          <w:lang w:val="uk-UA"/>
        </w:rPr>
      </w:pPr>
    </w:p>
    <w:p w:rsidR="00AF78BD" w:rsidRPr="00AA28FA" w:rsidRDefault="00AF78BD" w:rsidP="00206584">
      <w:pPr>
        <w:pStyle w:val="10"/>
        <w:jc w:val="both"/>
        <w:rPr>
          <w:sz w:val="28"/>
          <w:szCs w:val="28"/>
          <w:lang w:val="uk-UA"/>
        </w:rPr>
      </w:pPr>
    </w:p>
    <w:p w:rsidR="00AF78BD" w:rsidRPr="00AA28FA" w:rsidRDefault="00AF78BD" w:rsidP="00AF78BD">
      <w:pPr>
        <w:pStyle w:val="10"/>
        <w:ind w:firstLine="708"/>
        <w:jc w:val="both"/>
        <w:rPr>
          <w:sz w:val="28"/>
          <w:szCs w:val="28"/>
          <w:lang w:val="uk-UA"/>
        </w:rPr>
      </w:pPr>
    </w:p>
    <w:p w:rsidR="00D157CE" w:rsidRPr="00AA28FA" w:rsidRDefault="00D157CE" w:rsidP="00AF78BD">
      <w:pPr>
        <w:pStyle w:val="10"/>
        <w:ind w:firstLine="708"/>
        <w:jc w:val="both"/>
        <w:rPr>
          <w:sz w:val="28"/>
          <w:szCs w:val="28"/>
          <w:lang w:val="uk-UA"/>
        </w:rPr>
      </w:pPr>
    </w:p>
    <w:p w:rsidR="00D157CE" w:rsidRPr="00AA28FA" w:rsidRDefault="00D157CE" w:rsidP="00AF78BD">
      <w:pPr>
        <w:pStyle w:val="10"/>
        <w:ind w:firstLine="708"/>
        <w:jc w:val="both"/>
        <w:rPr>
          <w:sz w:val="28"/>
          <w:szCs w:val="28"/>
          <w:lang w:val="uk-UA"/>
        </w:rPr>
      </w:pPr>
    </w:p>
    <w:p w:rsidR="00D157CE" w:rsidRPr="00AA28FA" w:rsidRDefault="00D157CE" w:rsidP="00AF78BD">
      <w:pPr>
        <w:pStyle w:val="10"/>
        <w:ind w:firstLine="708"/>
        <w:jc w:val="both"/>
        <w:rPr>
          <w:sz w:val="28"/>
          <w:szCs w:val="28"/>
          <w:lang w:val="uk-UA"/>
        </w:rPr>
      </w:pPr>
    </w:p>
    <w:p w:rsidR="00D157CE" w:rsidRDefault="00D157CE" w:rsidP="00AF78BD">
      <w:pPr>
        <w:pStyle w:val="10"/>
        <w:ind w:firstLine="708"/>
        <w:jc w:val="both"/>
        <w:rPr>
          <w:sz w:val="28"/>
          <w:szCs w:val="28"/>
          <w:lang w:val="uk-UA"/>
        </w:rPr>
      </w:pPr>
    </w:p>
    <w:p w:rsidR="00D157CE" w:rsidRDefault="00D157CE" w:rsidP="00AF78BD">
      <w:pPr>
        <w:pStyle w:val="10"/>
        <w:ind w:firstLine="708"/>
        <w:jc w:val="both"/>
        <w:rPr>
          <w:sz w:val="28"/>
          <w:szCs w:val="28"/>
          <w:lang w:val="uk-UA"/>
        </w:rPr>
      </w:pPr>
    </w:p>
    <w:p w:rsidR="00D157CE" w:rsidRDefault="00D157CE" w:rsidP="00AF78BD">
      <w:pPr>
        <w:pStyle w:val="10"/>
        <w:ind w:firstLine="708"/>
        <w:jc w:val="both"/>
        <w:rPr>
          <w:sz w:val="28"/>
          <w:szCs w:val="28"/>
          <w:lang w:val="uk-UA"/>
        </w:rPr>
      </w:pPr>
    </w:p>
    <w:p w:rsidR="00AF78BD" w:rsidRPr="008B0DF0" w:rsidRDefault="00AF78BD" w:rsidP="006D095A">
      <w:pPr>
        <w:pStyle w:val="10"/>
        <w:jc w:val="both"/>
        <w:rPr>
          <w:sz w:val="28"/>
          <w:szCs w:val="28"/>
          <w:lang w:val="uk-UA"/>
        </w:rPr>
      </w:pPr>
    </w:p>
    <w:sectPr w:rsidR="00AF78BD" w:rsidRPr="008B0DF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7B"/>
    <w:rsid w:val="0005157B"/>
    <w:rsid w:val="001548FC"/>
    <w:rsid w:val="00171BAD"/>
    <w:rsid w:val="001A2B63"/>
    <w:rsid w:val="001D3ADF"/>
    <w:rsid w:val="00206584"/>
    <w:rsid w:val="00250679"/>
    <w:rsid w:val="002E135E"/>
    <w:rsid w:val="003849AA"/>
    <w:rsid w:val="0039450C"/>
    <w:rsid w:val="003E757D"/>
    <w:rsid w:val="00472DE0"/>
    <w:rsid w:val="004B75DD"/>
    <w:rsid w:val="006D095A"/>
    <w:rsid w:val="006E0338"/>
    <w:rsid w:val="008655AC"/>
    <w:rsid w:val="008B0DF0"/>
    <w:rsid w:val="008E6721"/>
    <w:rsid w:val="008F1D29"/>
    <w:rsid w:val="009611B3"/>
    <w:rsid w:val="00970D9E"/>
    <w:rsid w:val="00A2612D"/>
    <w:rsid w:val="00A544A3"/>
    <w:rsid w:val="00A83683"/>
    <w:rsid w:val="00AA28FA"/>
    <w:rsid w:val="00AF354E"/>
    <w:rsid w:val="00AF78BD"/>
    <w:rsid w:val="00B546D4"/>
    <w:rsid w:val="00BE01F7"/>
    <w:rsid w:val="00C71B69"/>
    <w:rsid w:val="00C90697"/>
    <w:rsid w:val="00C97632"/>
    <w:rsid w:val="00CD250B"/>
    <w:rsid w:val="00D157CE"/>
    <w:rsid w:val="00E07995"/>
    <w:rsid w:val="00E37223"/>
    <w:rsid w:val="00F5643C"/>
    <w:rsid w:val="00F623AB"/>
    <w:rsid w:val="00F86881"/>
    <w:rsid w:val="00FA7858"/>
    <w:rsid w:val="00FC4297"/>
    <w:rsid w:val="00FE01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353C"/>
  <w15:chartTrackingRefBased/>
  <w15:docId w15:val="{AE5DEBE5-20DE-4591-9264-32DBD3EA0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8BD"/>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AF78BD"/>
    <w:pPr>
      <w:spacing w:after="0" w:line="240" w:lineRule="auto"/>
      <w:ind w:left="720"/>
      <w:contextualSpacing/>
    </w:pPr>
    <w:rPr>
      <w:rFonts w:ascii="Times New Roman" w:hAnsi="Times New Roman"/>
      <w:lang w:eastAsia="uk-UA"/>
    </w:rPr>
  </w:style>
  <w:style w:type="paragraph" w:customStyle="1" w:styleId="10">
    <w:name w:val="Без інтервалів1"/>
    <w:rsid w:val="00AF78BD"/>
    <w:pPr>
      <w:spacing w:after="0" w:line="240" w:lineRule="auto"/>
    </w:pPr>
    <w:rPr>
      <w:rFonts w:ascii="Times New Roman" w:eastAsia="Times New Roman" w:hAnsi="Times New Roman" w:cs="Times New Roman"/>
      <w:sz w:val="24"/>
      <w:szCs w:val="24"/>
      <w:lang w:val="ru-RU" w:eastAsia="ru-RU"/>
    </w:rPr>
  </w:style>
  <w:style w:type="paragraph" w:customStyle="1" w:styleId="Default">
    <w:name w:val="Default"/>
    <w:rsid w:val="00AF78BD"/>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rvps2">
    <w:name w:val="rvps2"/>
    <w:basedOn w:val="a"/>
    <w:rsid w:val="00F86881"/>
    <w:pPr>
      <w:spacing w:before="100" w:beforeAutospacing="1" w:after="100" w:afterAutospacing="1" w:line="240" w:lineRule="auto"/>
    </w:pPr>
    <w:rPr>
      <w:rFonts w:ascii="Times New Roman" w:hAnsi="Times New Roman"/>
      <w:sz w:val="24"/>
      <w:szCs w:val="24"/>
      <w:lang w:eastAsia="uk-UA"/>
    </w:rPr>
  </w:style>
  <w:style w:type="character" w:styleId="a3">
    <w:name w:val="Strong"/>
    <w:qFormat/>
    <w:rsid w:val="00D157CE"/>
    <w:rPr>
      <w:b/>
      <w:bCs/>
    </w:rPr>
  </w:style>
  <w:style w:type="paragraph" w:customStyle="1" w:styleId="11">
    <w:name w:val="Обычный (веб)1"/>
    <w:basedOn w:val="a"/>
    <w:rsid w:val="00D157CE"/>
    <w:pPr>
      <w:suppressAutoHyphens/>
      <w:spacing w:before="280" w:after="280" w:line="240" w:lineRule="auto"/>
    </w:pPr>
    <w:rPr>
      <w:rFonts w:ascii="Times New Roman" w:hAnsi="Times New Roman"/>
      <w:sz w:val="24"/>
      <w:szCs w:val="24"/>
      <w:lang w:eastAsia="ar-SA"/>
    </w:rPr>
  </w:style>
  <w:style w:type="paragraph" w:styleId="a4">
    <w:name w:val="Normal (Web)"/>
    <w:basedOn w:val="a"/>
    <w:rsid w:val="00A83683"/>
    <w:pPr>
      <w:suppressAutoHyphens/>
      <w:spacing w:before="280" w:after="28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530526">
      <w:bodyDiv w:val="1"/>
      <w:marLeft w:val="0"/>
      <w:marRight w:val="0"/>
      <w:marTop w:val="0"/>
      <w:marBottom w:val="0"/>
      <w:divBdr>
        <w:top w:val="none" w:sz="0" w:space="0" w:color="auto"/>
        <w:left w:val="none" w:sz="0" w:space="0" w:color="auto"/>
        <w:bottom w:val="none" w:sz="0" w:space="0" w:color="auto"/>
        <w:right w:val="none" w:sz="0" w:space="0" w:color="auto"/>
      </w:divBdr>
    </w:div>
    <w:div w:id="1452555523">
      <w:bodyDiv w:val="1"/>
      <w:marLeft w:val="0"/>
      <w:marRight w:val="0"/>
      <w:marTop w:val="0"/>
      <w:marBottom w:val="0"/>
      <w:divBdr>
        <w:top w:val="none" w:sz="0" w:space="0" w:color="auto"/>
        <w:left w:val="none" w:sz="0" w:space="0" w:color="auto"/>
        <w:bottom w:val="none" w:sz="0" w:space="0" w:color="auto"/>
        <w:right w:val="none" w:sz="0" w:space="0" w:color="auto"/>
      </w:divBdr>
    </w:div>
    <w:div w:id="204632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10055</Words>
  <Characters>5732</Characters>
  <Application>Microsoft Office Word</Application>
  <DocSecurity>0</DocSecurity>
  <Lines>47</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cp:revision>
  <dcterms:created xsi:type="dcterms:W3CDTF">2021-06-11T10:04:00Z</dcterms:created>
  <dcterms:modified xsi:type="dcterms:W3CDTF">2021-06-11T10:04:00Z</dcterms:modified>
</cp:coreProperties>
</file>