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E8D" w:rsidRDefault="00635B59" w:rsidP="00F5341F">
      <w:pPr>
        <w:spacing w:line="240" w:lineRule="auto"/>
        <w:ind w:firstLine="581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75B3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ЗАТВЕРДЖЕНО</w:t>
      </w:r>
    </w:p>
    <w:p w:rsidR="00835E8D" w:rsidRDefault="00635B59" w:rsidP="00AF42C8">
      <w:pPr>
        <w:spacing w:after="0" w:line="240" w:lineRule="auto"/>
        <w:ind w:left="5529" w:firstLine="282"/>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рішення </w:t>
      </w:r>
      <w:r>
        <w:rPr>
          <w:rFonts w:ascii="Times New Roman" w:eastAsia="Times New Roman" w:hAnsi="Times New Roman" w:cs="Times New Roman"/>
          <w:color w:val="000000"/>
          <w:sz w:val="28"/>
          <w:szCs w:val="28"/>
        </w:rPr>
        <w:t>Шпанівської сільської</w:t>
      </w:r>
    </w:p>
    <w:p w:rsidR="00835E8D" w:rsidRDefault="00635B59" w:rsidP="00AF42C8">
      <w:pPr>
        <w:spacing w:after="0" w:line="240" w:lineRule="auto"/>
        <w:ind w:left="5529" w:firstLine="28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ради Рівненського району </w:t>
      </w:r>
    </w:p>
    <w:p w:rsidR="00835E8D" w:rsidRDefault="00635B59" w:rsidP="00AF42C8">
      <w:pPr>
        <w:spacing w:after="0" w:line="240" w:lineRule="auto"/>
        <w:ind w:left="5529" w:firstLine="282"/>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Рівненської області </w:t>
      </w:r>
    </w:p>
    <w:p w:rsidR="00835E8D" w:rsidRDefault="00AF42C8" w:rsidP="00AF42C8">
      <w:pPr>
        <w:spacing w:after="0"/>
        <w:ind w:left="5529" w:firstLine="282"/>
        <w:jc w:val="both"/>
        <w:rPr>
          <w:rFonts w:ascii="Times New Roman" w:eastAsia="Times New Roman" w:hAnsi="Times New Roman" w:cs="Times New Roman"/>
          <w:sz w:val="28"/>
          <w:szCs w:val="28"/>
        </w:rPr>
      </w:pPr>
      <w:r w:rsidRPr="00AF42C8">
        <w:rPr>
          <w:rFonts w:ascii="Times New Roman" w:eastAsia="Times New Roman" w:hAnsi="Times New Roman" w:cs="Times New Roman"/>
          <w:sz w:val="28"/>
          <w:szCs w:val="28"/>
          <w:u w:val="single"/>
        </w:rPr>
        <w:t>07.12.2021</w:t>
      </w:r>
      <w:r w:rsidR="00635B59">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u w:val="single"/>
        </w:rPr>
        <w:t>708</w:t>
      </w:r>
    </w:p>
    <w:p w:rsidR="00835E8D" w:rsidRDefault="00835E8D">
      <w:pPr>
        <w:ind w:right="354"/>
        <w:jc w:val="center"/>
        <w:rPr>
          <w:rFonts w:ascii="Times New Roman" w:eastAsia="Times New Roman" w:hAnsi="Times New Roman" w:cs="Times New Roman"/>
          <w:b/>
          <w:color w:val="000000"/>
          <w:sz w:val="28"/>
          <w:szCs w:val="28"/>
        </w:rPr>
      </w:pPr>
    </w:p>
    <w:p w:rsidR="00835E8D" w:rsidRDefault="00635B59" w:rsidP="00AF42C8">
      <w:pPr>
        <w:spacing w:after="0"/>
        <w:ind w:right="35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Програма </w:t>
      </w:r>
    </w:p>
    <w:p w:rsidR="00835E8D" w:rsidRDefault="00635B59" w:rsidP="00AF42C8">
      <w:pPr>
        <w:spacing w:after="0"/>
        <w:ind w:right="35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розвитку культури Шпанівської сільської ради </w:t>
      </w:r>
    </w:p>
    <w:p w:rsidR="00835E8D" w:rsidRDefault="00635B59" w:rsidP="00AF42C8">
      <w:pPr>
        <w:spacing w:after="0"/>
        <w:ind w:right="35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2022-2024 роки</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розроблена відповідно до Конституції України, Бюджетного кодексу України, Законів України «Про культуру», «Про місцеве самоврядування в Україні», «Про музеї та музейну справу», «Про туризм», «Про охорону культурної спадщини», «Про професійних творчих працівників та творчі  спілки»</w:t>
      </w:r>
    </w:p>
    <w:p w:rsidR="00835E8D" w:rsidRDefault="00835E8D">
      <w:pPr>
        <w:shd w:val="clear" w:color="auto" w:fill="FFFFFF"/>
        <w:spacing w:after="0" w:line="240" w:lineRule="auto"/>
        <w:ind w:left="283"/>
        <w:jc w:val="both"/>
        <w:rPr>
          <w:rFonts w:ascii="Times New Roman" w:eastAsia="Times New Roman" w:hAnsi="Times New Roman" w:cs="Times New Roman"/>
          <w:sz w:val="24"/>
          <w:szCs w:val="24"/>
        </w:rPr>
      </w:pPr>
    </w:p>
    <w:p w:rsidR="00835E8D" w:rsidRDefault="00635B59" w:rsidP="00AF42C8">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І. Загальні Положення</w:t>
      </w:r>
    </w:p>
    <w:p w:rsidR="00835E8D" w:rsidRDefault="00835E8D">
      <w:pPr>
        <w:shd w:val="clear" w:color="auto" w:fill="FFFFFF"/>
        <w:spacing w:after="0" w:line="240" w:lineRule="auto"/>
        <w:jc w:val="center"/>
        <w:rPr>
          <w:rFonts w:ascii="Times New Roman" w:eastAsia="Times New Roman" w:hAnsi="Times New Roman" w:cs="Times New Roman"/>
          <w:sz w:val="24"/>
          <w:szCs w:val="24"/>
        </w:rPr>
      </w:pP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1.Програму розвитку культури Шпанівської сільської ради  на 2022-2024   роки (далі – Програма) розроблено з метою забезпечення ефективного функціонування закладів культури Шпанівської територіальної громади та проведення культурно-мистецьких заходів.</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2.У цій Програмі враховано завдання, визначені Законом України «Про культуру» іншими законами України, та нормативно-правовими актами у сфері культури.</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3.Аналіз соціокультурної ситуації в громаді свідчить, що незважаючи на складні економічні умови, вдалося зберегти мережу закладів культури, кадровий потенціал галузі, забезпечити підтримку аматорського мистецтва, художньої творчості. Станом на 01.12.2021 року території громади функціонують будинки культури в </w:t>
      </w:r>
      <w:proofErr w:type="spellStart"/>
      <w:r>
        <w:rPr>
          <w:rFonts w:ascii="Times New Roman" w:eastAsia="Times New Roman" w:hAnsi="Times New Roman" w:cs="Times New Roman"/>
          <w:sz w:val="28"/>
          <w:szCs w:val="28"/>
        </w:rPr>
        <w:t>с.Шпанів</w:t>
      </w:r>
      <w:proofErr w:type="spellEnd"/>
      <w:r>
        <w:rPr>
          <w:rFonts w:ascii="Times New Roman" w:eastAsia="Times New Roman" w:hAnsi="Times New Roman" w:cs="Times New Roman"/>
          <w:sz w:val="28"/>
          <w:szCs w:val="28"/>
        </w:rPr>
        <w:t xml:space="preserve"> та в с. Великий Житин, а також клуб в с. Хотин, які є структурними підрозділами комунального закладу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центр культури, спорту та туризму».</w:t>
      </w: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4.Впродовж останніх років робота закладів культури громади спрямовувалась на адаптацію сфери культури до нових соціально-економічних умов. Зусиллями органів місцевого самоврядування вдалося зберегти мережу закладів культури і забезпечити підтримку діяльності аматорських колективів </w:t>
      </w:r>
      <w:proofErr w:type="spellStart"/>
      <w:r>
        <w:rPr>
          <w:rFonts w:ascii="Times New Roman" w:eastAsia="Times New Roman" w:hAnsi="Times New Roman" w:cs="Times New Roman"/>
          <w:sz w:val="28"/>
          <w:szCs w:val="28"/>
        </w:rPr>
        <w:t>Шпавніської</w:t>
      </w:r>
      <w:proofErr w:type="spellEnd"/>
      <w:r>
        <w:rPr>
          <w:rFonts w:ascii="Times New Roman" w:eastAsia="Times New Roman" w:hAnsi="Times New Roman" w:cs="Times New Roman"/>
          <w:sz w:val="28"/>
          <w:szCs w:val="28"/>
        </w:rPr>
        <w:t xml:space="preserve"> територіальної громади.</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Галузь культури є джерелом глибоких традицій і творення нових стандартів, які останнім часом розвиваються надзвичайно динамічно. Основне завдання – зберегти і примножити культурні, моральні і духовні цінності та адаптувати їх до нових умов. Створити сприятливі умови для розвитку нових видів, жанрів, способів і засобів творення культурного продукту, без яких суспільство, нація, кожна окрема людина не можуть мати перспективи.</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Зокрема планується запозичити практику сусідніх держав та використовувати простір клубу для нових сучасних форм навчання, розвитку, дозвілля.</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2022 році готується курс культурно-естетичного виховання для дітей під назвою “Бути панянкою”. До програми курсу входять такі заняття як: вокал, хореографія, мода та стиль колись та сьогодні, кулінарні майстер класи, етика та етикет, народні традиції та звичаї. </w:t>
      </w: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На базі клубу в с. Хотин планується відкриття туристичного центру де будуть презентовані нові послуги, що створюють можливість </w:t>
      </w:r>
      <w:proofErr w:type="spellStart"/>
      <w:r>
        <w:rPr>
          <w:rFonts w:ascii="Times New Roman" w:eastAsia="Times New Roman" w:hAnsi="Times New Roman" w:cs="Times New Roman"/>
          <w:sz w:val="28"/>
          <w:szCs w:val="28"/>
        </w:rPr>
        <w:t>монетизувати</w:t>
      </w:r>
      <w:proofErr w:type="spellEnd"/>
      <w:r>
        <w:rPr>
          <w:rFonts w:ascii="Times New Roman" w:eastAsia="Times New Roman" w:hAnsi="Times New Roman" w:cs="Times New Roman"/>
          <w:sz w:val="28"/>
          <w:szCs w:val="28"/>
        </w:rPr>
        <w:t xml:space="preserve"> культурний продукт Шпанівської громади. </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Аби сприяти нововведенням є потреба у переоснащенні клубних закладів для виконання у повному обсязі відповідних сучасних запитів, стандартів. Один із пріоритетних напрямків - це облаштування приміщень будинків культури та клубу для проведення кіносеансів.</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 завданням є працювати над відновленням й благоустроєм прилеглих територій будинків культури та клубу, щоб жителі мали місце для прогулянок, зустрічей та цікавого дозвілля, наприклад, кінотеатру під відкритим небом.</w:t>
      </w: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5.Є чимало викликів щодо життєдіяльності аматорського мистецтва: перш за все, оплата творчої праці, забезпечення транспортом, відповідними умовами закладів культури. Існує низка проблем та першочергових завдань, які вимагають більш комплексного підходу та тривалих термінів реалізації.</w:t>
      </w: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В умовах обмеженого фінансування  галузі  накопичилося  ряд  проблем, що потребують невідкладного вирішення.  На  недостатньому рівні знаходиться  робота серед молоді по культурному вихованню, залученню її до участі</w:t>
      </w:r>
      <w:r w:rsidR="00AF42C8">
        <w:rPr>
          <w:rFonts w:ascii="Times New Roman" w:eastAsia="Times New Roman" w:hAnsi="Times New Roman" w:cs="Times New Roman"/>
          <w:sz w:val="28"/>
          <w:szCs w:val="28"/>
        </w:rPr>
        <w:t xml:space="preserve"> у культурному житті села. Необхідність збереження і розвиток кадрового потенціалу, забезпечення належних соціальних умов  для  працівників культури, адже низька  заробітна плата, зниження соціального статусу й престижу </w:t>
      </w:r>
      <w:r>
        <w:rPr>
          <w:rFonts w:ascii="Times New Roman" w:eastAsia="Times New Roman" w:hAnsi="Times New Roman" w:cs="Times New Roman"/>
          <w:sz w:val="28"/>
          <w:szCs w:val="28"/>
        </w:rPr>
        <w:t>к</w:t>
      </w:r>
      <w:r w:rsidR="00C63936">
        <w:rPr>
          <w:rFonts w:ascii="Times New Roman" w:eastAsia="Times New Roman" w:hAnsi="Times New Roman" w:cs="Times New Roman"/>
          <w:sz w:val="28"/>
          <w:szCs w:val="28"/>
        </w:rPr>
        <w:t>ульт</w:t>
      </w:r>
      <w:r w:rsidR="00AF42C8">
        <w:rPr>
          <w:rFonts w:ascii="Times New Roman" w:eastAsia="Times New Roman" w:hAnsi="Times New Roman" w:cs="Times New Roman"/>
          <w:sz w:val="28"/>
          <w:szCs w:val="28"/>
        </w:rPr>
        <w:t>урно-мистецьких</w:t>
      </w:r>
      <w:r w:rsidR="00C63936">
        <w:rPr>
          <w:rFonts w:ascii="Times New Roman" w:eastAsia="Times New Roman" w:hAnsi="Times New Roman" w:cs="Times New Roman"/>
          <w:sz w:val="28"/>
          <w:szCs w:val="28"/>
        </w:rPr>
        <w:t xml:space="preserve"> професій,</w:t>
      </w:r>
      <w:r>
        <w:rPr>
          <w:rFonts w:ascii="Times New Roman" w:eastAsia="Times New Roman" w:hAnsi="Times New Roman" w:cs="Times New Roman"/>
          <w:sz w:val="28"/>
          <w:szCs w:val="28"/>
        </w:rPr>
        <w:t xml:space="preserve"> не</w:t>
      </w:r>
      <w:r w:rsidR="00AF42C8">
        <w:rPr>
          <w:rFonts w:ascii="Times New Roman" w:eastAsia="Times New Roman" w:hAnsi="Times New Roman" w:cs="Times New Roman"/>
          <w:sz w:val="28"/>
          <w:szCs w:val="28"/>
        </w:rPr>
        <w:t xml:space="preserve">достатня матеріально-технічна база закладів культури- все це значно ускладнює залучення до роботи  у культурі молодих, кваліфікованих </w:t>
      </w:r>
      <w:r>
        <w:rPr>
          <w:rFonts w:ascii="Times New Roman" w:eastAsia="Times New Roman" w:hAnsi="Times New Roman" w:cs="Times New Roman"/>
          <w:sz w:val="28"/>
          <w:szCs w:val="28"/>
        </w:rPr>
        <w:t>ф</w:t>
      </w:r>
      <w:r w:rsidR="00AF42C8">
        <w:rPr>
          <w:rFonts w:ascii="Times New Roman" w:eastAsia="Times New Roman" w:hAnsi="Times New Roman" w:cs="Times New Roman"/>
          <w:sz w:val="28"/>
          <w:szCs w:val="28"/>
        </w:rPr>
        <w:t>ахівців. Наслідком цього  є тенденція  до старіння кадрів і зниження їх фахового</w:t>
      </w:r>
      <w:r>
        <w:rPr>
          <w:rFonts w:ascii="Times New Roman" w:eastAsia="Times New Roman" w:hAnsi="Times New Roman" w:cs="Times New Roman"/>
          <w:sz w:val="28"/>
          <w:szCs w:val="28"/>
        </w:rPr>
        <w:t xml:space="preserve"> рівня.</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це зумовлює необхідність прийняття програми розвитку культури в на  2022 – 2024 роки.</w:t>
      </w:r>
    </w:p>
    <w:p w:rsidR="00835E8D" w:rsidRDefault="00835E8D">
      <w:pPr>
        <w:shd w:val="clear" w:color="auto" w:fill="FFFFFF"/>
        <w:spacing w:after="0" w:line="240" w:lineRule="auto"/>
        <w:ind w:left="454" w:firstLine="992"/>
        <w:jc w:val="both"/>
        <w:rPr>
          <w:rFonts w:ascii="Times New Roman" w:eastAsia="Times New Roman" w:hAnsi="Times New Roman" w:cs="Times New Roman"/>
          <w:sz w:val="24"/>
          <w:szCs w:val="24"/>
        </w:rPr>
      </w:pPr>
    </w:p>
    <w:p w:rsidR="00835E8D" w:rsidRDefault="00635B59" w:rsidP="00AF42C8">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 Мета Програми</w:t>
      </w:r>
    </w:p>
    <w:p w:rsidR="00835E8D" w:rsidRDefault="00835E8D">
      <w:pPr>
        <w:shd w:val="clear" w:color="auto" w:fill="FFFFFF"/>
        <w:spacing w:after="0" w:line="240" w:lineRule="auto"/>
        <w:jc w:val="center"/>
        <w:rPr>
          <w:rFonts w:ascii="Times New Roman" w:eastAsia="Times New Roman" w:hAnsi="Times New Roman" w:cs="Times New Roman"/>
          <w:sz w:val="24"/>
          <w:szCs w:val="24"/>
        </w:rPr>
      </w:pP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Ця Програма визначає стратегію розвитку галузі культури в </w:t>
      </w:r>
      <w:proofErr w:type="spellStart"/>
      <w:r>
        <w:rPr>
          <w:rFonts w:ascii="Times New Roman" w:eastAsia="Times New Roman" w:hAnsi="Times New Roman" w:cs="Times New Roman"/>
          <w:sz w:val="28"/>
          <w:szCs w:val="28"/>
        </w:rPr>
        <w:t>Шпанівській</w:t>
      </w:r>
      <w:proofErr w:type="spellEnd"/>
      <w:r>
        <w:rPr>
          <w:rFonts w:ascii="Times New Roman" w:eastAsia="Times New Roman" w:hAnsi="Times New Roman" w:cs="Times New Roman"/>
          <w:sz w:val="28"/>
          <w:szCs w:val="28"/>
        </w:rPr>
        <w:t xml:space="preserve"> територіальній громаді на  2022 – 2024 роки. Метою Програми є підвищення ефективності діяльності закладів культури громади, покращення матеріально-технічної бази, збереження нематеріальної та історико-культурної спадщини, забезпечення реалізації прав громадян на доступ до культурних надбань, а також розвиток творчих ініціатив з урахуванням місцевих особливостей .</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завданнями Програми є:</w:t>
      </w:r>
    </w:p>
    <w:p w:rsidR="00835E8D" w:rsidRDefault="00835E8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забезпечення розвитку творчого потенціалу та культурного простору громади, збереження нематеріальної спадщини;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lastRenderedPageBreak/>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збереження культурної спадщини;</w:t>
      </w:r>
    </w:p>
    <w:p w:rsidR="00835E8D" w:rsidRPr="00C63936" w:rsidRDefault="00C63936">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35B59" w:rsidRPr="00C63936">
        <w:rPr>
          <w:rFonts w:ascii="Times New Roman" w:eastAsia="Times New Roman" w:hAnsi="Times New Roman" w:cs="Times New Roman"/>
          <w:sz w:val="28"/>
          <w:szCs w:val="28"/>
        </w:rPr>
        <w:t>естетичне, духовне, патріотичне виховання дітей та юнацтва, підтримка обдарованої молоді;</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здійснення технічного переоснащення закладів культури;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розширення напрямків міжмуніципальної культурної співпраці з метою створення позитивного та привабливого іміджу громади;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створення належних умов для здобуття початкової мистецької освіти (зокрема, для соціально-незахищених категорій дітей, молоді);</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співпраця закладів культури та освіти у вирішенні  питань організації культурно-</w:t>
      </w:r>
      <w:proofErr w:type="spellStart"/>
      <w:r w:rsidRPr="00C63936">
        <w:rPr>
          <w:rFonts w:ascii="Times New Roman" w:eastAsia="Times New Roman" w:hAnsi="Times New Roman" w:cs="Times New Roman"/>
          <w:sz w:val="28"/>
          <w:szCs w:val="28"/>
        </w:rPr>
        <w:t>дозвіллєвої</w:t>
      </w:r>
      <w:proofErr w:type="spellEnd"/>
      <w:r w:rsidRPr="00C63936">
        <w:rPr>
          <w:rFonts w:ascii="Times New Roman" w:eastAsia="Times New Roman" w:hAnsi="Times New Roman" w:cs="Times New Roman"/>
          <w:sz w:val="28"/>
          <w:szCs w:val="28"/>
        </w:rPr>
        <w:t>, просвітницької діяльності, створення та реалізації спільних проектів;</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забезпечення постійного контролю щодо виконання у закладах культури вимог пожежної безпеки, охорони праці, забезпечення вільного доступу осіб з обмеженими фізичними можливостями;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збереження та популяризації історико-культурної спадщини;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стимулювання залучення позабюджетних джерел фінансування, зокрема, коштів спонсорів, благодійників, меценатів та інвесторів, а також проектна діяльність.</w:t>
      </w:r>
    </w:p>
    <w:p w:rsidR="00835E8D" w:rsidRDefault="00635B59">
      <w:pPr>
        <w:shd w:val="clear" w:color="auto" w:fill="FFFFFF"/>
        <w:spacing w:after="0" w:line="240" w:lineRule="auto"/>
        <w:ind w:left="107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w:t>
      </w:r>
    </w:p>
    <w:p w:rsidR="00835E8D" w:rsidRDefault="00635B59" w:rsidP="00AF42C8">
      <w:pPr>
        <w:shd w:val="clear" w:color="auto" w:fill="FFFFFF"/>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ІІІ.</w:t>
      </w:r>
      <w:r>
        <w:rPr>
          <w:rFonts w:ascii="Times New Roman" w:eastAsia="Times New Roman" w:hAnsi="Times New Roman" w:cs="Times New Roman"/>
          <w:sz w:val="28"/>
          <w:szCs w:val="28"/>
        </w:rPr>
        <w:t> </w:t>
      </w:r>
      <w:r>
        <w:rPr>
          <w:rFonts w:ascii="Times New Roman" w:eastAsia="Times New Roman" w:hAnsi="Times New Roman" w:cs="Times New Roman"/>
          <w:b/>
          <w:sz w:val="28"/>
          <w:szCs w:val="28"/>
        </w:rPr>
        <w:t xml:space="preserve">Очікувані результати, ефективність Програми </w:t>
      </w:r>
    </w:p>
    <w:p w:rsidR="00835E8D" w:rsidRDefault="00835E8D" w:rsidP="00AF42C8">
      <w:pPr>
        <w:shd w:val="clear" w:color="auto" w:fill="FFFFFF"/>
        <w:spacing w:after="0" w:line="240" w:lineRule="auto"/>
        <w:rPr>
          <w:rFonts w:ascii="Times New Roman" w:eastAsia="Times New Roman" w:hAnsi="Times New Roman" w:cs="Times New Roman"/>
          <w:b/>
          <w:sz w:val="28"/>
          <w:szCs w:val="28"/>
        </w:rPr>
      </w:pP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1.Виконання Програми передбачає :</w:t>
      </w:r>
      <w:r>
        <w:rPr>
          <w:rFonts w:ascii="Times New Roman" w:eastAsia="Times New Roman" w:hAnsi="Times New Roman" w:cs="Times New Roman"/>
          <w:b/>
          <w:sz w:val="28"/>
          <w:szCs w:val="28"/>
          <w:u w:val="single"/>
        </w:rPr>
        <w:t xml:space="preserve"> </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якісного культурного продукту;</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ефективне функціонування закладів культури;</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втілення нових культурних проектів;</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зацікавленість дітей та молоді діяльністю клубних закладів;</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поінформованість та обізнаність різних груп населення щодо клубних формувань та їх спеціалізації;</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покращена матеріально-технічна база клубних закладів;</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доступ до історико-культурних цінностей краю;</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відродження та розвиток традиційних народних ремесел;</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організація якісного змістовного дозвілля жителів громади;</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покращення</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рівня культури у </w:t>
      </w:r>
      <w:proofErr w:type="spellStart"/>
      <w:r>
        <w:rPr>
          <w:rFonts w:ascii="Times New Roman" w:eastAsia="Times New Roman" w:hAnsi="Times New Roman" w:cs="Times New Roman"/>
          <w:sz w:val="28"/>
          <w:szCs w:val="28"/>
        </w:rPr>
        <w:t>Шпанівській</w:t>
      </w:r>
      <w:proofErr w:type="spellEnd"/>
      <w:r>
        <w:rPr>
          <w:rFonts w:ascii="Times New Roman" w:eastAsia="Times New Roman" w:hAnsi="Times New Roman" w:cs="Times New Roman"/>
          <w:sz w:val="28"/>
          <w:szCs w:val="28"/>
        </w:rPr>
        <w:t xml:space="preserve"> громаді;</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якісне навчання дітей, юнацтва, підготовка й виховання майбутніх молодих талановитих місцевих митців;</w:t>
      </w:r>
    </w:p>
    <w:p w:rsidR="00835E8D" w:rsidRDefault="00635B59">
      <w:pPr>
        <w:shd w:val="clear" w:color="auto" w:fill="FFFFFF"/>
        <w:spacing w:after="0" w:line="240" w:lineRule="auto"/>
        <w:ind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новий рівень культурного обслуговування громадян, розширений спектр надання культурно - </w:t>
      </w:r>
      <w:proofErr w:type="spellStart"/>
      <w:r>
        <w:rPr>
          <w:rFonts w:ascii="Times New Roman" w:eastAsia="Times New Roman" w:hAnsi="Times New Roman" w:cs="Times New Roman"/>
          <w:sz w:val="28"/>
          <w:szCs w:val="28"/>
        </w:rPr>
        <w:t>дозвіллєвих</w:t>
      </w:r>
      <w:proofErr w:type="spellEnd"/>
      <w:r>
        <w:rPr>
          <w:rFonts w:ascii="Times New Roman" w:eastAsia="Times New Roman" w:hAnsi="Times New Roman" w:cs="Times New Roman"/>
          <w:sz w:val="28"/>
          <w:szCs w:val="28"/>
        </w:rPr>
        <w:t xml:space="preserve"> послуг населенню, зокрема молоді.</w:t>
      </w:r>
    </w:p>
    <w:p w:rsidR="00835E8D" w:rsidRDefault="00635B59">
      <w:pPr>
        <w:shd w:val="clear" w:color="auto" w:fill="FFFFFF"/>
        <w:spacing w:before="240" w:after="24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2. Заходи з реалізації Програми розвитку культури Шпанівської сільської ради на 2022 –2024 роки у додатку 1</w:t>
      </w:r>
    </w:p>
    <w:p w:rsidR="00835E8D" w:rsidRDefault="00635B59">
      <w:pPr>
        <w:shd w:val="clear" w:color="auto" w:fill="FFFFFF"/>
        <w:spacing w:before="240" w:after="240" w:line="240" w:lineRule="auto"/>
        <w:ind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План основних заходів по реалізації Програми розвитку культури Шпанівської сільської  ради на 2022-2024 роки</w:t>
      </w:r>
      <w:r>
        <w:rPr>
          <w:rFonts w:ascii="Times New Roman" w:eastAsia="Times New Roman" w:hAnsi="Times New Roman" w:cs="Times New Roman"/>
          <w:sz w:val="24"/>
          <w:szCs w:val="24"/>
        </w:rPr>
        <w:t xml:space="preserve"> </w:t>
      </w:r>
      <w:r>
        <w:rPr>
          <w:rFonts w:ascii="Times New Roman" w:eastAsia="Times New Roman" w:hAnsi="Times New Roman" w:cs="Times New Roman"/>
          <w:sz w:val="30"/>
          <w:szCs w:val="30"/>
        </w:rPr>
        <w:t>та</w:t>
      </w:r>
      <w:r>
        <w:rPr>
          <w:rFonts w:ascii="Times New Roman" w:eastAsia="Times New Roman" w:hAnsi="Times New Roman" w:cs="Times New Roman"/>
          <w:sz w:val="28"/>
          <w:szCs w:val="28"/>
        </w:rPr>
        <w:t xml:space="preserve"> показники витрат їх виконання наведено у додатку 2.</w:t>
      </w:r>
    </w:p>
    <w:p w:rsidR="00835E8D" w:rsidRDefault="00835E8D">
      <w:pPr>
        <w:shd w:val="clear" w:color="auto" w:fill="FFFFFF"/>
        <w:spacing w:before="240" w:after="240" w:line="240" w:lineRule="auto"/>
        <w:ind w:left="850"/>
        <w:jc w:val="both"/>
        <w:rPr>
          <w:rFonts w:ascii="Times New Roman" w:eastAsia="Times New Roman" w:hAnsi="Times New Roman" w:cs="Times New Roman"/>
          <w:sz w:val="28"/>
          <w:szCs w:val="28"/>
        </w:rPr>
      </w:pPr>
    </w:p>
    <w:p w:rsidR="00835E8D" w:rsidRDefault="00635B59" w:rsidP="00AF42C8">
      <w:pPr>
        <w:shd w:val="clear" w:color="auto" w:fill="FFFFFF"/>
        <w:spacing w:after="0" w:line="240" w:lineRule="auto"/>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lastRenderedPageBreak/>
        <w:t>ІV. Механізм виконання програми</w:t>
      </w:r>
    </w:p>
    <w:p w:rsidR="00835E8D" w:rsidRDefault="00835E8D">
      <w:pPr>
        <w:shd w:val="clear" w:color="auto" w:fill="FFFFFF"/>
        <w:spacing w:after="0" w:line="240" w:lineRule="auto"/>
        <w:jc w:val="center"/>
        <w:rPr>
          <w:rFonts w:ascii="Times New Roman" w:eastAsia="Times New Roman" w:hAnsi="Times New Roman" w:cs="Times New Roman"/>
          <w:b/>
          <w:color w:val="333333"/>
          <w:sz w:val="28"/>
          <w:szCs w:val="28"/>
        </w:rPr>
      </w:pPr>
    </w:p>
    <w:p w:rsidR="00835E8D" w:rsidRDefault="00635B59">
      <w:pPr>
        <w:shd w:val="clear" w:color="auto" w:fill="FFFFFF"/>
        <w:spacing w:after="12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1. Головним координатором виконання заходів Програми  є комунальний заклад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центр культури, спорту та туризму” Шпанівської сільської ради.</w:t>
      </w:r>
    </w:p>
    <w:p w:rsidR="00835E8D" w:rsidRDefault="00635B59">
      <w:pPr>
        <w:shd w:val="clear" w:color="auto" w:fill="FFFFFF"/>
        <w:spacing w:after="12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2.Відповідальними за виконання заходів Програми визначені заклади культури громади.</w:t>
      </w:r>
    </w:p>
    <w:p w:rsidR="00835E8D" w:rsidRDefault="00635B59">
      <w:pPr>
        <w:shd w:val="clear" w:color="auto" w:fill="FFFFFF"/>
        <w:spacing w:after="12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3.Контроль за виконанням Програми здійснює  відділ освіти, культури, молоді та спорту  Шпанівської сільської ради.</w:t>
      </w:r>
    </w:p>
    <w:p w:rsidR="00835E8D" w:rsidRDefault="00635B59" w:rsidP="00AF42C8">
      <w:pPr>
        <w:shd w:val="clear" w:color="auto" w:fill="FFFFFF"/>
        <w:spacing w:before="240" w:after="240" w:line="240" w:lineRule="auto"/>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V. Фінансування Програми</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Фінансування Програми здійснюється за рахунок коштів сільського бюджету та інших джерел не заборонених чинним законодавством.</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Конкретний розмір фінансування для виконання Програми щороку затверджується рішенням сільської ради при затвердженні бюджету на відповідний рік, та може бути доповнений за потреби.</w:t>
      </w:r>
    </w:p>
    <w:p w:rsidR="00835E8D" w:rsidRDefault="00635B59">
      <w:pPr>
        <w:shd w:val="clear" w:color="auto" w:fill="FFFFFF"/>
        <w:spacing w:before="240" w:after="24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35E8D" w:rsidRDefault="00635B59" w:rsidP="00AF42C8">
      <w:pPr>
        <w:shd w:val="clear" w:color="auto" w:fill="FFFFFF"/>
        <w:spacing w:before="240" w:after="24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VІ. Контроль за виконанням Програми</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Відділ освіти, культури, молоді та спорту Шпанівської сільської ради Рівненського району Рівненської області у процесі виконання Програми забезпечує цільове та ефективне використання бюджетних коштів протягом усього строку реалізації відповідної Програми у межах бюджетних призначень.</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Виконання Програми здійснюється шляхом реалізації її заходів завдань. Узагальнення матеріалів здійснює комунальний заклад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центр культури, спорту та туризму” Шпанівської сільської ради Рівненського району Рівненської області.</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Внесення змін до Програми здійснюється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rsidR="00835E8D" w:rsidRDefault="00835E8D">
      <w:pPr>
        <w:shd w:val="clear" w:color="auto" w:fill="FFFFFF"/>
        <w:spacing w:after="0" w:line="240" w:lineRule="auto"/>
        <w:ind w:left="170" w:firstLine="600"/>
        <w:jc w:val="both"/>
        <w:rPr>
          <w:rFonts w:ascii="Times New Roman" w:eastAsia="Times New Roman" w:hAnsi="Times New Roman" w:cs="Times New Roman"/>
          <w:color w:val="000000"/>
          <w:sz w:val="28"/>
          <w:szCs w:val="28"/>
        </w:rPr>
      </w:pPr>
    </w:p>
    <w:p w:rsidR="00835E8D" w:rsidRDefault="00835E8D">
      <w:pPr>
        <w:shd w:val="clear" w:color="auto" w:fill="FFFFFF"/>
        <w:spacing w:after="0" w:line="240" w:lineRule="auto"/>
        <w:ind w:left="170" w:firstLine="600"/>
        <w:jc w:val="both"/>
        <w:rPr>
          <w:rFonts w:ascii="Times New Roman" w:eastAsia="Times New Roman" w:hAnsi="Times New Roman" w:cs="Times New Roman"/>
          <w:color w:val="000000"/>
          <w:sz w:val="28"/>
          <w:szCs w:val="28"/>
        </w:rPr>
      </w:pPr>
    </w:p>
    <w:p w:rsidR="00B42A7B" w:rsidRDefault="00AF42C8">
      <w:pPr>
        <w:shd w:val="clear" w:color="auto" w:fill="FFFFFF"/>
        <w:spacing w:after="0" w:line="240" w:lineRule="auto"/>
        <w:rPr>
          <w:rFonts w:ascii="Times New Roman" w:eastAsia="Times New Roman" w:hAnsi="Times New Roman" w:cs="Times New Roman"/>
          <w:color w:val="333333"/>
          <w:sz w:val="28"/>
          <w:szCs w:val="28"/>
        </w:rPr>
      </w:pPr>
      <w:r>
        <w:rPr>
          <w:rFonts w:ascii="Times New Roman" w:eastAsia="Times New Roman" w:hAnsi="Times New Roman" w:cs="Times New Roman"/>
          <w:color w:val="000000"/>
          <w:sz w:val="28"/>
          <w:szCs w:val="28"/>
        </w:rPr>
        <w:t>Секретар сільської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Марія ДОГОЙДА</w:t>
      </w: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sectPr w:rsidR="00B42A7B" w:rsidSect="00B42A7B">
          <w:pgSz w:w="11906" w:h="16838"/>
          <w:pgMar w:top="851" w:right="851" w:bottom="851" w:left="1418" w:header="709" w:footer="709" w:gutter="0"/>
          <w:pgNumType w:start="1"/>
          <w:cols w:space="720"/>
        </w:sectPr>
      </w:pPr>
    </w:p>
    <w:p w:rsidR="003F20BB" w:rsidRDefault="003F20BB" w:rsidP="00F85AE9">
      <w:pPr>
        <w:shd w:val="clear" w:color="auto" w:fill="FFFFFF"/>
        <w:spacing w:after="0" w:line="240" w:lineRule="auto"/>
        <w:ind w:left="11199"/>
        <w:rPr>
          <w:rFonts w:ascii="Times New Roman" w:eastAsia="Times New Roman" w:hAnsi="Times New Roman" w:cs="Times New Roman"/>
          <w:color w:val="333333"/>
          <w:sz w:val="28"/>
          <w:szCs w:val="28"/>
        </w:rPr>
      </w:pPr>
    </w:p>
    <w:p w:rsidR="00835E8D"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Додаток №1</w:t>
      </w:r>
    </w:p>
    <w:p w:rsidR="00835E8D"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до Програми розвитку культури</w:t>
      </w:r>
    </w:p>
    <w:p w:rsidR="00F85AE9"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Шпанівської сільської ради</w:t>
      </w:r>
    </w:p>
    <w:p w:rsidR="00835E8D" w:rsidRDefault="00635B59" w:rsidP="00F85AE9">
      <w:pPr>
        <w:shd w:val="clear" w:color="auto" w:fill="FFFFFF"/>
        <w:spacing w:after="0" w:line="240" w:lineRule="auto"/>
        <w:ind w:left="11199"/>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на 2022-2024 роки</w:t>
      </w:r>
    </w:p>
    <w:p w:rsidR="00F85AE9" w:rsidRDefault="00F85AE9" w:rsidP="00F85AE9">
      <w:pPr>
        <w:shd w:val="clear" w:color="auto" w:fill="FFFFFF"/>
        <w:spacing w:after="0" w:line="240" w:lineRule="auto"/>
        <w:ind w:left="11199"/>
        <w:rPr>
          <w:rFonts w:ascii="Times New Roman" w:eastAsia="Times New Roman" w:hAnsi="Times New Roman" w:cs="Times New Roman"/>
          <w:sz w:val="24"/>
          <w:szCs w:val="24"/>
        </w:rPr>
      </w:pPr>
    </w:p>
    <w:p w:rsidR="00497247" w:rsidRDefault="00635B59">
      <w:pPr>
        <w:shd w:val="clear" w:color="auto" w:fill="FFFFFF"/>
        <w:spacing w:after="0" w:line="240" w:lineRule="auto"/>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 xml:space="preserve">Заходи </w:t>
      </w:r>
    </w:p>
    <w:p w:rsidR="00835E8D" w:rsidRDefault="00635B59">
      <w:pPr>
        <w:shd w:val="clear" w:color="auto" w:fill="FFFFFF"/>
        <w:spacing w:after="0" w:line="240" w:lineRule="auto"/>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з реалізації Програми розвитку культури Шпанівської сільської ради на 2022 –2024 р.</w:t>
      </w:r>
    </w:p>
    <w:tbl>
      <w:tblPr>
        <w:tblStyle w:val="a9"/>
        <w:tblW w:w="15348" w:type="dxa"/>
        <w:tblInd w:w="0" w:type="dxa"/>
        <w:tblLayout w:type="fixed"/>
        <w:tblLook w:val="0400" w:firstRow="0" w:lastRow="0" w:firstColumn="0" w:lastColumn="0" w:noHBand="0" w:noVBand="1"/>
      </w:tblPr>
      <w:tblGrid>
        <w:gridCol w:w="410"/>
        <w:gridCol w:w="1806"/>
        <w:gridCol w:w="2775"/>
        <w:gridCol w:w="1245"/>
        <w:gridCol w:w="2392"/>
        <w:gridCol w:w="1155"/>
        <w:gridCol w:w="964"/>
        <w:gridCol w:w="26"/>
        <w:gridCol w:w="150"/>
        <w:gridCol w:w="765"/>
        <w:gridCol w:w="105"/>
        <w:gridCol w:w="870"/>
        <w:gridCol w:w="68"/>
        <w:gridCol w:w="817"/>
        <w:gridCol w:w="175"/>
        <w:gridCol w:w="1625"/>
      </w:tblGrid>
      <w:tr w:rsidR="00835E8D" w:rsidTr="007D4F83">
        <w:trPr>
          <w:cantSplit/>
          <w:trHeight w:val="3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color w:val="000000"/>
                <w:sz w:val="24"/>
                <w:szCs w:val="24"/>
              </w:rPr>
              <w:t>№ з/п</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Пріоритетні завдання</w:t>
            </w:r>
          </w:p>
        </w:tc>
        <w:tc>
          <w:tcPr>
            <w:tcW w:w="27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Перелік заходів програми</w:t>
            </w:r>
          </w:p>
        </w:tc>
        <w:tc>
          <w:tcPr>
            <w:tcW w:w="12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Строк виконання </w:t>
            </w:r>
          </w:p>
        </w:tc>
        <w:tc>
          <w:tcPr>
            <w:tcW w:w="23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Виконавці</w:t>
            </w:r>
          </w:p>
        </w:tc>
        <w:tc>
          <w:tcPr>
            <w:tcW w:w="11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Джерела фінансування</w:t>
            </w:r>
          </w:p>
        </w:tc>
        <w:tc>
          <w:tcPr>
            <w:tcW w:w="3940" w:type="dxa"/>
            <w:gridSpan w:val="9"/>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Орієнтовні обсяги фінансування (вартість),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 у тому числі</w:t>
            </w:r>
          </w:p>
        </w:tc>
        <w:tc>
          <w:tcPr>
            <w:tcW w:w="162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Очікуваний результат</w:t>
            </w:r>
          </w:p>
        </w:tc>
      </w:tr>
      <w:tr w:rsidR="00835E8D" w:rsidTr="007D4F83">
        <w:trPr>
          <w:cantSplit/>
          <w:trHeight w:val="3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4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39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5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rPr>
                <w:rFonts w:ascii="Times New Roman" w:eastAsia="Times New Roman" w:hAnsi="Times New Roman" w:cs="Times New Roman"/>
              </w:rPr>
            </w:pPr>
            <w:r>
              <w:rPr>
                <w:rFonts w:ascii="Times New Roman" w:eastAsia="Times New Roman" w:hAnsi="Times New Roman" w:cs="Times New Roman"/>
                <w:color w:val="000000"/>
              </w:rPr>
              <w:t>Всього</w:t>
            </w:r>
          </w:p>
          <w:p w:rsidR="00835E8D" w:rsidRDefault="00835E8D">
            <w:pPr>
              <w:spacing w:after="0"/>
              <w:rPr>
                <w:rFonts w:ascii="Times New Roman" w:eastAsia="Times New Roman" w:hAnsi="Times New Roman" w:cs="Times New Roman"/>
                <w:sz w:val="24"/>
                <w:szCs w:val="24"/>
              </w:rPr>
            </w:pP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2023</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2024</w:t>
            </w:r>
          </w:p>
        </w:tc>
        <w:tc>
          <w:tcPr>
            <w:tcW w:w="162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835E8D" w:rsidTr="007D4F83">
        <w:trPr>
          <w:cantSplit/>
          <w:trHeight w:val="30"/>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1</w:t>
            </w: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2</w:t>
            </w: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3</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5</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6</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7</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8</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9</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10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11</w:t>
            </w:r>
          </w:p>
        </w:tc>
      </w:tr>
      <w:tr w:rsidR="00835E8D">
        <w:trPr>
          <w:cantSplit/>
          <w:trHeight w:val="24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160"/>
              <w:ind w:right="-102"/>
              <w:jc w:val="center"/>
              <w:rPr>
                <w:rFonts w:ascii="Times New Roman" w:eastAsia="Times New Roman" w:hAnsi="Times New Roman" w:cs="Times New Roman"/>
                <w:b/>
                <w:i/>
                <w:sz w:val="24"/>
                <w:szCs w:val="24"/>
              </w:rPr>
            </w:pPr>
          </w:p>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160"/>
              <w:ind w:right="-102"/>
              <w:jc w:val="center"/>
              <w:rPr>
                <w:rFonts w:ascii="Times New Roman" w:eastAsia="Times New Roman" w:hAnsi="Times New Roman" w:cs="Times New Roman"/>
                <w:b/>
                <w:i/>
                <w:sz w:val="24"/>
                <w:szCs w:val="24"/>
              </w:rPr>
            </w:pPr>
          </w:p>
          <w:p w:rsidR="00835E8D" w:rsidRDefault="00635B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розвитку творчого потенціалу та культурного простору.</w:t>
            </w:r>
          </w:p>
          <w:p w:rsidR="00835E8D" w:rsidRDefault="00835E8D">
            <w:pPr>
              <w:spacing w:after="0" w:line="240" w:lineRule="auto"/>
              <w:rPr>
                <w:rFonts w:ascii="Times New Roman" w:eastAsia="Times New Roman" w:hAnsi="Times New Roman" w:cs="Times New Roman"/>
                <w:sz w:val="24"/>
                <w:szCs w:val="24"/>
              </w:rPr>
            </w:pPr>
          </w:p>
          <w:p w:rsidR="00835E8D" w:rsidRDefault="00635B59">
            <w:pPr>
              <w:spacing w:after="0"/>
              <w:rPr>
                <w:rFonts w:ascii="Times New Roman" w:eastAsia="Times New Roman" w:hAnsi="Times New Roman" w:cs="Times New Roman"/>
              </w:rPr>
            </w:pPr>
            <w:r>
              <w:rPr>
                <w:rFonts w:ascii="Times New Roman" w:eastAsia="Times New Roman" w:hAnsi="Times New Roman" w:cs="Times New Roman"/>
                <w:sz w:val="24"/>
                <w:szCs w:val="24"/>
              </w:rPr>
              <w:t>Збереження нематеріальної культурної спадщини</w:t>
            </w:r>
            <w:r>
              <w:rPr>
                <w:rFonts w:ascii="Times New Roman" w:eastAsia="Times New Roman" w:hAnsi="Times New Roman" w:cs="Times New Roman"/>
              </w:rPr>
              <w:t xml:space="preserve"> </w:t>
            </w:r>
          </w:p>
          <w:p w:rsidR="00835E8D" w:rsidRDefault="00835E8D">
            <w:pPr>
              <w:spacing w:after="0"/>
              <w:rPr>
                <w:rFonts w:ascii="Times New Roman" w:eastAsia="Times New Roman" w:hAnsi="Times New Roman" w:cs="Times New Roman"/>
              </w:rPr>
            </w:pPr>
          </w:p>
          <w:p w:rsidR="00835E8D" w:rsidRDefault="00635B5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Розширення напрямків міжмуніципальної культурної співпраці з метою створення позитивного та привабливого іміджу громади</w:t>
            </w:r>
          </w:p>
          <w:p w:rsidR="00835E8D" w:rsidRDefault="00835E8D">
            <w:pPr>
              <w:spacing w:after="0"/>
              <w:rPr>
                <w:rFonts w:ascii="Times New Roman" w:eastAsia="Times New Roman" w:hAnsi="Times New Roman" w:cs="Times New Roman"/>
                <w:sz w:val="24"/>
                <w:szCs w:val="24"/>
              </w:rPr>
            </w:pPr>
          </w:p>
          <w:p w:rsidR="00835E8D" w:rsidRDefault="00635B59">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див.додаток</w:t>
            </w:r>
            <w:proofErr w:type="spellEnd"/>
            <w:r>
              <w:rPr>
                <w:rFonts w:ascii="Times New Roman" w:eastAsia="Times New Roman" w:hAnsi="Times New Roman" w:cs="Times New Roman"/>
                <w:sz w:val="24"/>
                <w:szCs w:val="24"/>
              </w:rPr>
              <w:t xml:space="preserve"> 2</w:t>
            </w: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1.1 Забезпечення надання якісних культурних послуг місцевому населенню</w:t>
            </w:r>
          </w:p>
        </w:tc>
      </w:tr>
      <w:tr w:rsidR="00835E8D" w:rsidTr="003F20BB">
        <w:trPr>
          <w:cantSplit/>
          <w:trHeight w:val="24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color w:val="000000"/>
                <w:sz w:val="26"/>
                <w:szCs w:val="26"/>
              </w:rPr>
            </w:pPr>
          </w:p>
        </w:tc>
        <w:tc>
          <w:tcPr>
            <w:tcW w:w="2775"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ind w:right="-76"/>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1.1.1. Організація та проведення творчих конкурсів, змагань, підвищення кваліфікації працівників культури</w:t>
            </w:r>
            <w:r>
              <w:rPr>
                <w:rFonts w:ascii="Times New Roman" w:eastAsia="Times New Roman" w:hAnsi="Times New Roman" w:cs="Times New Roman"/>
                <w:color w:val="000000"/>
                <w:sz w:val="24"/>
                <w:szCs w:val="24"/>
              </w:rPr>
              <w:t> </w:t>
            </w:r>
          </w:p>
        </w:tc>
        <w:tc>
          <w:tcPr>
            <w:tcW w:w="1245"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щороку</w:t>
            </w:r>
          </w:p>
        </w:tc>
        <w:tc>
          <w:tcPr>
            <w:tcW w:w="2392"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 Шпанівської сільської ради</w:t>
            </w:r>
          </w:p>
        </w:tc>
        <w:tc>
          <w:tcPr>
            <w:tcW w:w="1155"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90,00</w:t>
            </w:r>
          </w:p>
        </w:tc>
        <w:tc>
          <w:tcPr>
            <w:tcW w:w="915" w:type="dxa"/>
            <w:gridSpan w:val="2"/>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20,00</w:t>
            </w:r>
          </w:p>
        </w:tc>
        <w:tc>
          <w:tcPr>
            <w:tcW w:w="975" w:type="dxa"/>
            <w:gridSpan w:val="2"/>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w:t>
            </w:r>
          </w:p>
        </w:tc>
        <w:tc>
          <w:tcPr>
            <w:tcW w:w="1060" w:type="dxa"/>
            <w:gridSpan w:val="3"/>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40,00</w:t>
            </w:r>
          </w:p>
        </w:tc>
        <w:tc>
          <w:tcPr>
            <w:tcW w:w="1625"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Відродження та подальший розвиток традиційних народних ремесел та аматорського мистецтва. Збереження культурної спадщини.</w:t>
            </w:r>
          </w:p>
        </w:tc>
      </w:tr>
      <w:tr w:rsidR="00835E8D" w:rsidTr="003F20BB">
        <w:trPr>
          <w:cantSplit/>
          <w:trHeight w:val="24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auto"/>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line="240" w:lineRule="auto"/>
              <w:ind w:right="-76"/>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1.1.2</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Організація та. проведення культурно-мистецьких та просвітницьких заходів з відзначення державних та місцевих свят, знаменних дат, ювілейних та історичних подій, конкурсів та фестивалів, акцій, форумів, симпозіумів (придбання </w:t>
            </w:r>
            <w:proofErr w:type="spellStart"/>
            <w:r>
              <w:rPr>
                <w:rFonts w:ascii="Times New Roman" w:eastAsia="Times New Roman" w:hAnsi="Times New Roman" w:cs="Times New Roman"/>
                <w:color w:val="000000"/>
                <w:sz w:val="24"/>
                <w:szCs w:val="24"/>
              </w:rPr>
              <w:t>нагороджувальної</w:t>
            </w:r>
            <w:proofErr w:type="spellEnd"/>
            <w:r>
              <w:rPr>
                <w:rFonts w:ascii="Times New Roman" w:eastAsia="Times New Roman" w:hAnsi="Times New Roman" w:cs="Times New Roman"/>
                <w:color w:val="000000"/>
                <w:sz w:val="24"/>
                <w:szCs w:val="24"/>
              </w:rPr>
              <w:t xml:space="preserve"> атрибутики, квітів, банерів, забезпечення </w:t>
            </w:r>
            <w:proofErr w:type="spellStart"/>
            <w:r>
              <w:rPr>
                <w:rFonts w:ascii="Times New Roman" w:eastAsia="Times New Roman" w:hAnsi="Times New Roman" w:cs="Times New Roman"/>
                <w:color w:val="000000"/>
                <w:sz w:val="24"/>
                <w:szCs w:val="24"/>
              </w:rPr>
              <w:t>доїзду</w:t>
            </w:r>
            <w:proofErr w:type="spellEnd"/>
            <w:r>
              <w:rPr>
                <w:rFonts w:ascii="Times New Roman" w:eastAsia="Times New Roman" w:hAnsi="Times New Roman" w:cs="Times New Roman"/>
                <w:color w:val="000000"/>
                <w:sz w:val="24"/>
                <w:szCs w:val="24"/>
              </w:rPr>
              <w:t>)</w:t>
            </w:r>
          </w:p>
        </w:tc>
        <w:tc>
          <w:tcPr>
            <w:tcW w:w="124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постійно</w:t>
            </w:r>
          </w:p>
        </w:tc>
        <w:tc>
          <w:tcPr>
            <w:tcW w:w="2392"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 Шпанівської сільської ради</w:t>
            </w:r>
          </w:p>
        </w:tc>
        <w:tc>
          <w:tcPr>
            <w:tcW w:w="115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 </w:t>
            </w:r>
          </w:p>
        </w:tc>
        <w:tc>
          <w:tcPr>
            <w:tcW w:w="99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840,00</w:t>
            </w:r>
          </w:p>
        </w:tc>
        <w:tc>
          <w:tcPr>
            <w:tcW w:w="915"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220,00</w:t>
            </w:r>
          </w:p>
        </w:tc>
        <w:tc>
          <w:tcPr>
            <w:tcW w:w="975"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280,00</w:t>
            </w:r>
          </w:p>
        </w:tc>
        <w:tc>
          <w:tcPr>
            <w:tcW w:w="106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340,00</w:t>
            </w:r>
          </w:p>
        </w:tc>
        <w:tc>
          <w:tcPr>
            <w:tcW w:w="162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подальший розвиток професійного мистецтва, втілення нових мистецьких проектів</w:t>
            </w:r>
          </w:p>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Демонстрація творчих досягнень майстрів з метою популяризації народних ремесел, відродження культурних традицій</w:t>
            </w:r>
          </w:p>
        </w:tc>
      </w:tr>
      <w:tr w:rsidR="00835E8D" w:rsidTr="003F20BB">
        <w:trPr>
          <w:cantSplit/>
          <w:trHeight w:val="8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8"/>
                <w:szCs w:val="8"/>
              </w:rPr>
            </w:pPr>
          </w:p>
        </w:tc>
        <w:tc>
          <w:tcPr>
            <w:tcW w:w="1806"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rPr>
            </w:pPr>
          </w:p>
        </w:tc>
        <w:tc>
          <w:tcPr>
            <w:tcW w:w="2775"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3 . Участь у художній самодіяльності, творчих колективів, солістів та учнів гуртків в  районних, обласних, всеукраїнських та міжнародних фестивалях конкурсах,симпозіумах  та виставках</w:t>
            </w:r>
          </w:p>
          <w:p w:rsidR="00835E8D" w:rsidRDefault="00835E8D">
            <w:pPr>
              <w:spacing w:after="0"/>
              <w:rPr>
                <w:rFonts w:ascii="Times New Roman" w:eastAsia="Times New Roman" w:hAnsi="Times New Roman" w:cs="Times New Roman"/>
                <w:sz w:val="24"/>
                <w:szCs w:val="24"/>
              </w:rPr>
            </w:pPr>
          </w:p>
        </w:tc>
        <w:tc>
          <w:tcPr>
            <w:tcW w:w="1245"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щороку</w:t>
            </w:r>
          </w:p>
        </w:tc>
        <w:tc>
          <w:tcPr>
            <w:tcW w:w="2392"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180,00</w:t>
            </w:r>
          </w:p>
        </w:tc>
        <w:tc>
          <w:tcPr>
            <w:tcW w:w="915" w:type="dxa"/>
            <w:gridSpan w:val="2"/>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50,00</w:t>
            </w:r>
          </w:p>
        </w:tc>
        <w:tc>
          <w:tcPr>
            <w:tcW w:w="975" w:type="dxa"/>
            <w:gridSpan w:val="2"/>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60,00</w:t>
            </w:r>
          </w:p>
        </w:tc>
        <w:tc>
          <w:tcPr>
            <w:tcW w:w="1060" w:type="dxa"/>
            <w:gridSpan w:val="3"/>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70,00</w:t>
            </w:r>
          </w:p>
        </w:tc>
        <w:tc>
          <w:tcPr>
            <w:tcW w:w="1625" w:type="dxa"/>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Підвищення творчої майстерності  та популяризація культурного життя у громаді  </w:t>
            </w:r>
          </w:p>
        </w:tc>
      </w:tr>
      <w:tr w:rsidR="00835E8D" w:rsidTr="007D4F83">
        <w:trPr>
          <w:cantSplit/>
          <w:trHeight w:val="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8"/>
                <w:szCs w:val="8"/>
              </w:rPr>
            </w:pPr>
          </w:p>
        </w:tc>
        <w:tc>
          <w:tcPr>
            <w:tcW w:w="1806"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8"/>
                <w:szCs w:val="8"/>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1.1.4.</w:t>
            </w:r>
            <w:r>
              <w:rPr>
                <w:rFonts w:ascii="Times New Roman" w:eastAsia="Times New Roman" w:hAnsi="Times New Roman" w:cs="Times New Roman"/>
                <w:color w:val="000000"/>
                <w:sz w:val="24"/>
                <w:szCs w:val="24"/>
                <w:highlight w:val="white"/>
              </w:rPr>
              <w:t xml:space="preserve"> Організація та проведення концертів професійних колективів та окремих гуртів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щороку</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 та інші джерела фінансування</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165,00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55,00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color w:val="000000"/>
              </w:rPr>
              <w:t xml:space="preserve">  </w:t>
            </w:r>
            <w:r>
              <w:rPr>
                <w:rFonts w:ascii="Times New Roman" w:eastAsia="Times New Roman" w:hAnsi="Times New Roman" w:cs="Times New Roman"/>
                <w:color w:val="000000"/>
              </w:rPr>
              <w:t> </w:t>
            </w:r>
            <w:r>
              <w:rPr>
                <w:rFonts w:ascii="Times New Roman" w:eastAsia="Times New Roman" w:hAnsi="Times New Roman" w:cs="Times New Roman"/>
                <w:color w:val="000000"/>
                <w:sz w:val="24"/>
                <w:szCs w:val="24"/>
              </w:rPr>
              <w:t>60,00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Збільшення інтересу у жителів громади до культурно-мистецьких заходів</w:t>
            </w:r>
          </w:p>
        </w:tc>
      </w:tr>
      <w:tr w:rsidR="00835E8D">
        <w:trPr>
          <w:cantSplit/>
          <w:trHeight w:val="45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94"/>
              <w:rPr>
                <w:rFonts w:ascii="Times New Roman" w:eastAsia="Times New Roman" w:hAnsi="Times New Roman" w:cs="Times New Roman"/>
                <w:sz w:val="24"/>
                <w:szCs w:val="24"/>
              </w:rPr>
            </w:pPr>
            <w:r>
              <w:rPr>
                <w:rFonts w:ascii="Times New Roman" w:eastAsia="Times New Roman" w:hAnsi="Times New Roman" w:cs="Times New Roman"/>
                <w:sz w:val="24"/>
                <w:szCs w:val="24"/>
              </w:rPr>
              <w:t>Збереження та популяризації історико-культурної спадщини</w:t>
            </w: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 Забезпечення діяльності туристичного центру в с. Хотин</w:t>
            </w:r>
          </w:p>
        </w:tc>
      </w:tr>
      <w:tr w:rsidR="00835E8D" w:rsidTr="007D4F83">
        <w:trPr>
          <w:cantSplit/>
          <w:trHeight w:val="211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2.1.1 Відкриття</w:t>
            </w:r>
            <w:r>
              <w:rPr>
                <w:rFonts w:ascii="Times New Roman" w:eastAsia="Times New Roman" w:hAnsi="Times New Roman" w:cs="Times New Roman"/>
                <w:color w:val="000000"/>
                <w:sz w:val="24"/>
                <w:szCs w:val="24"/>
              </w:rPr>
              <w:t xml:space="preserve"> туристичного центру в с. Хотин. Придбання експонатів для поповнення музейного фонду та виготовлення сувенірної продукції за зразками експонатів</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Забезпечення збереження та збагачення музейного фонду</w:t>
            </w:r>
          </w:p>
        </w:tc>
      </w:tr>
      <w:tr w:rsidR="00835E8D" w:rsidTr="007D4F83">
        <w:trPr>
          <w:cantSplit/>
          <w:trHeight w:val="7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2.1.2. </w:t>
            </w:r>
            <w:r>
              <w:rPr>
                <w:rFonts w:ascii="Times New Roman" w:eastAsia="Times New Roman" w:hAnsi="Times New Roman" w:cs="Times New Roman"/>
                <w:color w:val="000000"/>
                <w:sz w:val="24"/>
                <w:szCs w:val="24"/>
              </w:rPr>
              <w:t>Проведення краєзнавчої роботи. Випуск друкованих буклетів, банерів, реклама</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C63936">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Вивчення місцевих пам’яток архітектури. Узагальнення знань з локальної історії.</w:t>
            </w:r>
          </w:p>
        </w:tc>
      </w:tr>
      <w:tr w:rsidR="00835E8D" w:rsidTr="007D4F83">
        <w:trPr>
          <w:cantSplit/>
          <w:trHeight w:val="7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2.1.3 Організація та проведення екскурсій для школярів та туристів. А також надання інших платних туристичних послуг.</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КЗ «</w:t>
            </w:r>
            <w:proofErr w:type="spellStart"/>
            <w:r>
              <w:rPr>
                <w:rFonts w:ascii="Times New Roman" w:eastAsia="Times New Roman" w:hAnsi="Times New Roman" w:cs="Times New Roman"/>
                <w:sz w:val="24"/>
                <w:szCs w:val="24"/>
              </w:rPr>
              <w:t>Шпанівський</w:t>
            </w:r>
            <w:proofErr w:type="spellEnd"/>
            <w:r>
              <w:rPr>
                <w:rFonts w:ascii="Times New Roman" w:eastAsia="Times New Roman" w:hAnsi="Times New Roman" w:cs="Times New Roman"/>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160" w:line="240" w:lineRule="auto"/>
              <w:ind w:right="-108"/>
              <w:rPr>
                <w:rFonts w:ascii="Times New Roman" w:eastAsia="Times New Roman" w:hAnsi="Times New Roman" w:cs="Times New Roman"/>
                <w:color w:val="000000"/>
                <w:sz w:val="24"/>
                <w:szCs w:val="24"/>
              </w:rPr>
            </w:pP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Популяризація місцевих пам’яток архітектури та  знань з локальної історії.</w:t>
            </w:r>
          </w:p>
        </w:tc>
      </w:tr>
      <w:tr w:rsidR="00835E8D">
        <w:trPr>
          <w:cantSplit/>
          <w:trHeight w:val="527"/>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Забезпечення діяльності клубних установ</w:t>
            </w: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3.1.Зміцнення матеріально-технічної  бази клубних закладів та проведення ремонтних робіт</w:t>
            </w:r>
          </w:p>
        </w:tc>
      </w:tr>
      <w:tr w:rsidR="00835E8D" w:rsidTr="007D4F83">
        <w:trPr>
          <w:cantSplit/>
          <w:trHeight w:val="1903"/>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48"/>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1.</w:t>
            </w:r>
            <w:r>
              <w:rPr>
                <w:rFonts w:ascii="Times New Roman" w:eastAsia="Times New Roman" w:hAnsi="Times New Roman" w:cs="Times New Roman"/>
                <w:sz w:val="24"/>
                <w:szCs w:val="24"/>
              </w:rPr>
              <w:t>1 Придбання</w:t>
            </w:r>
            <w:r>
              <w:rPr>
                <w:rFonts w:ascii="Times New Roman" w:eastAsia="Times New Roman" w:hAnsi="Times New Roman" w:cs="Times New Roman"/>
                <w:color w:val="000000"/>
                <w:sz w:val="24"/>
                <w:szCs w:val="24"/>
              </w:rPr>
              <w:t xml:space="preserve">, сценічних костюмів, для БК </w:t>
            </w:r>
            <w:proofErr w:type="spellStart"/>
            <w:r>
              <w:rPr>
                <w:rFonts w:ascii="Times New Roman" w:eastAsia="Times New Roman" w:hAnsi="Times New Roman" w:cs="Times New Roman"/>
                <w:color w:val="000000"/>
                <w:sz w:val="24"/>
                <w:szCs w:val="24"/>
              </w:rPr>
              <w:t>с.Великий</w:t>
            </w:r>
            <w:proofErr w:type="spellEnd"/>
            <w:r>
              <w:rPr>
                <w:rFonts w:ascii="Times New Roman" w:eastAsia="Times New Roman" w:hAnsi="Times New Roman" w:cs="Times New Roman"/>
                <w:color w:val="000000"/>
                <w:sz w:val="24"/>
                <w:szCs w:val="24"/>
              </w:rPr>
              <w:t xml:space="preserve"> Житин, клубу с. Хотин, БК с. </w:t>
            </w:r>
            <w:proofErr w:type="spellStart"/>
            <w:r>
              <w:rPr>
                <w:rFonts w:ascii="Times New Roman" w:eastAsia="Times New Roman" w:hAnsi="Times New Roman" w:cs="Times New Roman"/>
                <w:color w:val="000000"/>
                <w:sz w:val="24"/>
                <w:szCs w:val="24"/>
              </w:rPr>
              <w:t>Шпанів</w:t>
            </w:r>
            <w:proofErr w:type="spellEnd"/>
            <w:r>
              <w:rPr>
                <w:rFonts w:ascii="Times New Roman" w:eastAsia="Times New Roman" w:hAnsi="Times New Roman" w:cs="Times New Roman"/>
                <w:color w:val="000000"/>
                <w:sz w:val="24"/>
                <w:szCs w:val="24"/>
              </w:rPr>
              <w:t xml:space="preserve"> та  штор й ролетів для глядацької зали БК с. </w:t>
            </w:r>
            <w:proofErr w:type="spellStart"/>
            <w:r>
              <w:rPr>
                <w:rFonts w:ascii="Times New Roman" w:eastAsia="Times New Roman" w:hAnsi="Times New Roman" w:cs="Times New Roman"/>
                <w:color w:val="000000"/>
                <w:sz w:val="24"/>
                <w:szCs w:val="24"/>
              </w:rPr>
              <w:t>Шпанів</w:t>
            </w:r>
            <w:proofErr w:type="spellEnd"/>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 </w:t>
            </w:r>
          </w:p>
          <w:p w:rsidR="00835E8D" w:rsidRDefault="00835E8D">
            <w:pPr>
              <w:spacing w:after="0" w:line="240" w:lineRule="auto"/>
              <w:rPr>
                <w:rFonts w:ascii="Times New Roman" w:eastAsia="Times New Roman" w:hAnsi="Times New Roman" w:cs="Times New Roman"/>
                <w:sz w:val="24"/>
                <w:szCs w:val="24"/>
              </w:rPr>
            </w:pP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375,00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Pr="007D4F83" w:rsidRDefault="00635B59">
            <w:pPr>
              <w:spacing w:after="160" w:line="240" w:lineRule="auto"/>
              <w:rPr>
                <w:rFonts w:ascii="Times New Roman" w:eastAsia="Times New Roman" w:hAnsi="Times New Roman" w:cs="Times New Roman"/>
              </w:rPr>
            </w:pPr>
            <w:r w:rsidRPr="007D4F83">
              <w:rPr>
                <w:rFonts w:ascii="Times New Roman" w:eastAsia="Times New Roman" w:hAnsi="Times New Roman" w:cs="Times New Roman"/>
                <w:color w:val="000000"/>
              </w:rPr>
              <w:t>125,00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130,00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Поліпшити рівень культурного обслуговування населення</w:t>
            </w:r>
          </w:p>
        </w:tc>
      </w:tr>
      <w:tr w:rsidR="00835E8D" w:rsidTr="007D4F83">
        <w:trPr>
          <w:cantSplit/>
          <w:trHeight w:val="130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color w:val="000000"/>
                <w:sz w:val="24"/>
                <w:szCs w:val="24"/>
              </w:rPr>
              <w:t xml:space="preserve">2. Виготовлення ПКД на капітальний ремонт даху для БК с. Великий Житин», поповнити </w:t>
            </w:r>
            <w:r>
              <w:rPr>
                <w:rFonts w:ascii="Times New Roman" w:eastAsia="Times New Roman" w:hAnsi="Times New Roman" w:cs="Times New Roman"/>
                <w:sz w:val="24"/>
                <w:szCs w:val="24"/>
              </w:rPr>
              <w:t>матеріальну-</w:t>
            </w:r>
            <w:r>
              <w:rPr>
                <w:rFonts w:ascii="Times New Roman" w:eastAsia="Times New Roman" w:hAnsi="Times New Roman" w:cs="Times New Roman"/>
                <w:color w:val="000000"/>
                <w:sz w:val="24"/>
                <w:szCs w:val="24"/>
              </w:rPr>
              <w:t>технічну базу закладу необхідною технікою</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обігрівачі</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бойлер</w:t>
            </w:r>
            <w:r>
              <w:rPr>
                <w:rFonts w:ascii="Times New Roman" w:eastAsia="Times New Roman" w:hAnsi="Times New Roman" w:cs="Times New Roman"/>
                <w:sz w:val="24"/>
                <w:szCs w:val="24"/>
              </w:rPr>
              <w:t>)</w:t>
            </w:r>
          </w:p>
          <w:p w:rsidR="00835E8D" w:rsidRDefault="00835E8D">
            <w:pPr>
              <w:spacing w:after="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sz w:val="24"/>
                <w:szCs w:val="24"/>
              </w:rPr>
              <w:t>Шпанівська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3030,00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Pr="007D4F83" w:rsidRDefault="00635B59">
            <w:pPr>
              <w:spacing w:after="160" w:line="240" w:lineRule="auto"/>
              <w:rPr>
                <w:rFonts w:ascii="Times New Roman" w:eastAsia="Times New Roman" w:hAnsi="Times New Roman" w:cs="Times New Roman"/>
              </w:rPr>
            </w:pPr>
            <w:r w:rsidRPr="007D4F83">
              <w:rPr>
                <w:rFonts w:ascii="Times New Roman" w:eastAsia="Times New Roman" w:hAnsi="Times New Roman" w:cs="Times New Roman"/>
              </w:rPr>
              <w:t>3</w:t>
            </w:r>
            <w:r w:rsidRPr="007D4F83">
              <w:rPr>
                <w:rFonts w:ascii="Times New Roman" w:eastAsia="Times New Roman" w:hAnsi="Times New Roman" w:cs="Times New Roman"/>
                <w:color w:val="000000"/>
              </w:rPr>
              <w:t>0</w:t>
            </w:r>
            <w:r w:rsidRPr="007D4F83">
              <w:rPr>
                <w:rFonts w:ascii="Times New Roman" w:eastAsia="Times New Roman" w:hAnsi="Times New Roman" w:cs="Times New Roman"/>
              </w:rPr>
              <w:t>3</w:t>
            </w:r>
            <w:r w:rsidRPr="007D4F83">
              <w:rPr>
                <w:rFonts w:ascii="Times New Roman" w:eastAsia="Times New Roman" w:hAnsi="Times New Roman" w:cs="Times New Roman"/>
                <w:color w:val="000000"/>
              </w:rPr>
              <w:t>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Здійснення </w:t>
            </w:r>
            <w:r>
              <w:rPr>
                <w:rFonts w:ascii="Times New Roman" w:eastAsia="Times New Roman" w:hAnsi="Times New Roman" w:cs="Times New Roman"/>
                <w:sz w:val="24"/>
                <w:szCs w:val="24"/>
              </w:rPr>
              <w:t>технічного переоснащення</w:t>
            </w:r>
            <w:r>
              <w:rPr>
                <w:rFonts w:ascii="Times New Roman" w:eastAsia="Times New Roman" w:hAnsi="Times New Roman" w:cs="Times New Roman"/>
                <w:color w:val="000000"/>
                <w:sz w:val="24"/>
                <w:szCs w:val="24"/>
              </w:rPr>
              <w:t xml:space="preserve">  закладів культури</w:t>
            </w:r>
          </w:p>
        </w:tc>
      </w:tr>
      <w:tr w:rsidR="002C6702" w:rsidTr="007D4F83">
        <w:trPr>
          <w:cantSplit/>
          <w:trHeight w:val="130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3.1.3</w:t>
            </w:r>
            <w:r w:rsidR="0049724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Виготовити </w:t>
            </w:r>
            <w:proofErr w:type="spellStart"/>
            <w:r>
              <w:rPr>
                <w:rFonts w:ascii="Times New Roman" w:eastAsia="Times New Roman" w:hAnsi="Times New Roman" w:cs="Times New Roman"/>
                <w:sz w:val="24"/>
                <w:szCs w:val="24"/>
              </w:rPr>
              <w:t>проєктно</w:t>
            </w:r>
            <w:proofErr w:type="spellEnd"/>
            <w:r>
              <w:rPr>
                <w:rFonts w:ascii="Times New Roman" w:eastAsia="Times New Roman" w:hAnsi="Times New Roman" w:cs="Times New Roman"/>
                <w:sz w:val="24"/>
                <w:szCs w:val="24"/>
              </w:rPr>
              <w:t xml:space="preserve">-кошторисну документацію  на </w:t>
            </w:r>
            <w:proofErr w:type="spellStart"/>
            <w:r>
              <w:rPr>
                <w:rFonts w:ascii="Times New Roman" w:eastAsia="Times New Roman" w:hAnsi="Times New Roman" w:cs="Times New Roman"/>
                <w:sz w:val="24"/>
                <w:szCs w:val="24"/>
              </w:rPr>
              <w:t>дозвіллєвий</w:t>
            </w:r>
            <w:proofErr w:type="spellEnd"/>
            <w:r>
              <w:rPr>
                <w:rFonts w:ascii="Times New Roman" w:eastAsia="Times New Roman" w:hAnsi="Times New Roman" w:cs="Times New Roman"/>
                <w:sz w:val="24"/>
                <w:szCs w:val="24"/>
              </w:rPr>
              <w:t xml:space="preserve"> комплекс в </w:t>
            </w:r>
            <w:proofErr w:type="spellStart"/>
            <w:r>
              <w:rPr>
                <w:rFonts w:ascii="Times New Roman" w:eastAsia="Times New Roman" w:hAnsi="Times New Roman" w:cs="Times New Roman"/>
                <w:sz w:val="24"/>
                <w:szCs w:val="24"/>
              </w:rPr>
              <w:t>с.Великий</w:t>
            </w:r>
            <w:proofErr w:type="spellEnd"/>
            <w:r>
              <w:rPr>
                <w:rFonts w:ascii="Times New Roman" w:eastAsia="Times New Roman" w:hAnsi="Times New Roman" w:cs="Times New Roman"/>
                <w:sz w:val="24"/>
                <w:szCs w:val="24"/>
              </w:rPr>
              <w:t xml:space="preserve"> Олексин</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spacing w:after="160" w:line="240" w:lineRule="auto"/>
              <w:ind w:right="-10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sz w:val="24"/>
                <w:szCs w:val="24"/>
              </w:rPr>
              <w:t>Шпанівська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spacing w:after="160" w:line="240" w:lineRule="auto"/>
              <w:ind w:righ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497247">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Pr="007D4F83" w:rsidRDefault="00497247">
            <w:pPr>
              <w:spacing w:after="160" w:line="240" w:lineRule="auto"/>
              <w:rPr>
                <w:rFonts w:ascii="Times New Roman" w:eastAsia="Times New Roman" w:hAnsi="Times New Roman" w:cs="Times New Roman"/>
              </w:rPr>
            </w:pPr>
            <w:r>
              <w:rPr>
                <w:rFonts w:ascii="Times New Roman" w:eastAsia="Times New Roman" w:hAnsi="Times New Roman" w:cs="Times New Roman"/>
              </w:rPr>
              <w:t>-</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497247">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497247">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bookmarkStart w:id="0" w:name="_GoBack"/>
            <w:bookmarkEnd w:id="0"/>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C6702" w:rsidRDefault="002C6702">
            <w:pPr>
              <w:spacing w:after="160" w:line="240" w:lineRule="auto"/>
              <w:ind w:right="-100"/>
              <w:rPr>
                <w:rFonts w:ascii="Times New Roman" w:eastAsia="Times New Roman" w:hAnsi="Times New Roman" w:cs="Times New Roman"/>
                <w:color w:val="000000"/>
                <w:sz w:val="24"/>
                <w:szCs w:val="24"/>
              </w:rPr>
            </w:pPr>
          </w:p>
        </w:tc>
      </w:tr>
      <w:tr w:rsidR="00835E8D" w:rsidTr="007D4F83">
        <w:trPr>
          <w:cantSplit/>
          <w:trHeight w:val="603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4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.Проведення ремонту покрівлі клубу с. Хотин</w:t>
            </w:r>
            <w:r>
              <w:rPr>
                <w:rFonts w:ascii="Times New Roman" w:eastAsia="Times New Roman" w:hAnsi="Times New Roman" w:cs="Times New Roman"/>
                <w:sz w:val="24"/>
                <w:szCs w:val="24"/>
              </w:rPr>
              <w:t>.</w:t>
            </w:r>
          </w:p>
          <w:p w:rsidR="00835E8D" w:rsidRDefault="00635B59">
            <w:pPr>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w:t>
            </w:r>
            <w:r>
              <w:rPr>
                <w:rFonts w:ascii="Times New Roman" w:eastAsia="Times New Roman" w:hAnsi="Times New Roman" w:cs="Times New Roman"/>
                <w:color w:val="000000"/>
                <w:sz w:val="24"/>
                <w:szCs w:val="24"/>
              </w:rPr>
              <w:t>абезпечити наявність сантехнічного вузла в середині приміщення клубу с. Хотин</w:t>
            </w:r>
          </w:p>
          <w:p w:rsidR="00835E8D" w:rsidRDefault="00635B59">
            <w:pPr>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w:t>
            </w:r>
            <w:r>
              <w:rPr>
                <w:rFonts w:ascii="Times New Roman" w:eastAsia="Times New Roman" w:hAnsi="Times New Roman" w:cs="Times New Roman"/>
                <w:color w:val="000000"/>
                <w:sz w:val="24"/>
                <w:szCs w:val="24"/>
              </w:rPr>
              <w:t>авершити встановлення грат на вікна клубу та засобів для  зберігання </w:t>
            </w:r>
          </w:p>
          <w:p w:rsidR="00835E8D" w:rsidRDefault="00635B59">
            <w:pPr>
              <w:numPr>
                <w:ilvl w:val="0"/>
                <w:numId w:val="1"/>
              </w:num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становити камеру спостереження на задньому подвір’ї клубу с. Хотин</w:t>
            </w:r>
          </w:p>
          <w:p w:rsidR="00835E8D" w:rsidRDefault="00835E8D">
            <w:pPr>
              <w:spacing w:after="160" w:line="240" w:lineRule="auto"/>
              <w:ind w:right="-48"/>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Шпанівська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500,00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tc>
      </w:tr>
      <w:tr w:rsidR="00835E8D" w:rsidTr="007D4F83">
        <w:trPr>
          <w:cantSplit/>
          <w:trHeight w:val="121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3.1.4</w:t>
            </w:r>
            <w:r>
              <w:rPr>
                <w:rFonts w:ascii="Times New Roman" w:eastAsia="Times New Roman" w:hAnsi="Times New Roman" w:cs="Times New Roman"/>
                <w:color w:val="000000"/>
                <w:sz w:val="24"/>
                <w:szCs w:val="24"/>
              </w:rPr>
              <w:t xml:space="preserve">.Забезпечення проектором та полотном  для проведення кіносеансів та просвітницької роботи в БК с. </w:t>
            </w:r>
            <w:proofErr w:type="spellStart"/>
            <w:r>
              <w:rPr>
                <w:rFonts w:ascii="Times New Roman" w:eastAsia="Times New Roman" w:hAnsi="Times New Roman" w:cs="Times New Roman"/>
                <w:color w:val="000000"/>
                <w:sz w:val="24"/>
                <w:szCs w:val="24"/>
              </w:rPr>
              <w:t>Шпанів</w:t>
            </w:r>
            <w:proofErr w:type="spellEnd"/>
            <w:r>
              <w:rPr>
                <w:rFonts w:ascii="Times New Roman" w:eastAsia="Times New Roman" w:hAnsi="Times New Roman" w:cs="Times New Roman"/>
                <w:color w:val="000000"/>
                <w:sz w:val="24"/>
                <w:szCs w:val="24"/>
              </w:rPr>
              <w:t>, клубу с. Хотин,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180,00</w:t>
            </w:r>
          </w:p>
          <w:p w:rsidR="00835E8D" w:rsidRDefault="00835E8D">
            <w:pPr>
              <w:spacing w:after="0" w:line="240" w:lineRule="auto"/>
              <w:rPr>
                <w:rFonts w:ascii="Times New Roman" w:eastAsia="Times New Roman" w:hAnsi="Times New Roman" w:cs="Times New Roman"/>
                <w:sz w:val="24"/>
                <w:szCs w:val="24"/>
              </w:rPr>
            </w:pP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70,00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tc>
      </w:tr>
      <w:tr w:rsidR="00835E8D" w:rsidTr="007D4F83">
        <w:trPr>
          <w:cantSplit/>
          <w:trHeight w:val="121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3.1.5</w:t>
            </w:r>
            <w:r>
              <w:rPr>
                <w:rFonts w:ascii="Times New Roman" w:eastAsia="Times New Roman" w:hAnsi="Times New Roman" w:cs="Times New Roman"/>
                <w:color w:val="000000"/>
                <w:sz w:val="24"/>
                <w:szCs w:val="24"/>
              </w:rPr>
              <w:t xml:space="preserve">. Завершення ремонту  й облицювання фасаду задньої частини БК с. </w:t>
            </w:r>
            <w:proofErr w:type="spellStart"/>
            <w:r>
              <w:rPr>
                <w:rFonts w:ascii="Times New Roman" w:eastAsia="Times New Roman" w:hAnsi="Times New Roman" w:cs="Times New Roman"/>
                <w:color w:val="000000"/>
                <w:sz w:val="24"/>
                <w:szCs w:val="24"/>
              </w:rPr>
              <w:t>Шпанів</w:t>
            </w:r>
            <w:proofErr w:type="spellEnd"/>
          </w:p>
          <w:p w:rsidR="00835E8D" w:rsidRDefault="00835E8D">
            <w:pPr>
              <w:spacing w:after="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Шпанівська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500,00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tc>
      </w:tr>
      <w:tr w:rsidR="00835E8D" w:rsidTr="007D4F83">
        <w:trPr>
          <w:cantSplit/>
          <w:trHeight w:val="121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r>
              <w:rPr>
                <w:rFonts w:ascii="Times New Roman" w:eastAsia="Times New Roman" w:hAnsi="Times New Roman" w:cs="Times New Roman"/>
                <w:color w:val="000000"/>
                <w:sz w:val="24"/>
                <w:szCs w:val="24"/>
              </w:rPr>
              <w:t xml:space="preserve">. Облаштування навколишньої території та паркової зони навколо БК с. </w:t>
            </w:r>
            <w:proofErr w:type="spellStart"/>
            <w:r>
              <w:rPr>
                <w:rFonts w:ascii="Times New Roman" w:eastAsia="Times New Roman" w:hAnsi="Times New Roman" w:cs="Times New Roman"/>
                <w:color w:val="000000"/>
                <w:sz w:val="24"/>
                <w:szCs w:val="24"/>
              </w:rPr>
              <w:t>Шпанів</w:t>
            </w:r>
            <w:proofErr w:type="spellEnd"/>
            <w:r>
              <w:rPr>
                <w:rFonts w:ascii="Times New Roman" w:eastAsia="Times New Roman" w:hAnsi="Times New Roman" w:cs="Times New Roman"/>
                <w:color w:val="000000"/>
                <w:sz w:val="24"/>
                <w:szCs w:val="24"/>
              </w:rPr>
              <w:t>,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900</w:t>
            </w:r>
            <w:r>
              <w:rPr>
                <w:rFonts w:ascii="Times New Roman" w:eastAsia="Times New Roman" w:hAnsi="Times New Roman" w:cs="Times New Roman"/>
                <w:color w:val="000000"/>
                <w:sz w:val="24"/>
                <w:szCs w:val="24"/>
              </w:rPr>
              <w:t>,00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color w:val="000000"/>
                <w:sz w:val="24"/>
                <w:szCs w:val="24"/>
              </w:rPr>
              <w:t>0,00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color w:val="000000"/>
                <w:sz w:val="24"/>
                <w:szCs w:val="24"/>
              </w:rPr>
              <w:t>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Облагородження території довкола закладів культури та створення місць для прогулянок, зустрічей</w:t>
            </w:r>
          </w:p>
        </w:tc>
      </w:tr>
      <w:tr w:rsidR="00835E8D" w:rsidTr="007D4F83">
        <w:trPr>
          <w:cantSplit/>
          <w:trHeight w:val="1215"/>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3.1.7</w:t>
            </w:r>
            <w:r>
              <w:rPr>
                <w:rFonts w:ascii="Times New Roman" w:eastAsia="Times New Roman" w:hAnsi="Times New Roman" w:cs="Times New Roman"/>
                <w:color w:val="000000"/>
                <w:sz w:val="24"/>
                <w:szCs w:val="24"/>
              </w:rPr>
              <w:t>. Придбання звукопідсилювальної апаратури, світлового обладнання для клубних закладів</w:t>
            </w:r>
            <w:r w:rsidR="00C63936">
              <w:rPr>
                <w:rFonts w:ascii="Times New Roman" w:eastAsia="Times New Roman" w:hAnsi="Times New Roman" w:cs="Times New Roman"/>
                <w:sz w:val="24"/>
                <w:szCs w:val="24"/>
              </w:rPr>
              <w:t>, техніки</w:t>
            </w:r>
            <w:r>
              <w:rPr>
                <w:rFonts w:ascii="Times New Roman" w:eastAsia="Times New Roman" w:hAnsi="Times New Roman" w:cs="Times New Roman"/>
                <w:sz w:val="24"/>
                <w:szCs w:val="24"/>
              </w:rPr>
              <w:t xml:space="preserve"> для облаштування кіноте</w:t>
            </w:r>
            <w:r w:rsidR="00C63936">
              <w:rPr>
                <w:rFonts w:ascii="Times New Roman" w:eastAsia="Times New Roman" w:hAnsi="Times New Roman" w:cs="Times New Roman"/>
                <w:sz w:val="24"/>
                <w:szCs w:val="24"/>
              </w:rPr>
              <w:t>а</w:t>
            </w:r>
            <w:r>
              <w:rPr>
                <w:rFonts w:ascii="Times New Roman" w:eastAsia="Times New Roman" w:hAnsi="Times New Roman" w:cs="Times New Roman"/>
                <w:sz w:val="24"/>
                <w:szCs w:val="24"/>
              </w:rPr>
              <w:t>трів</w:t>
            </w:r>
            <w:r>
              <w:rPr>
                <w:rFonts w:ascii="Times New Roman" w:eastAsia="Times New Roman" w:hAnsi="Times New Roman" w:cs="Times New Roman"/>
                <w:color w:val="000000"/>
                <w:sz w:val="24"/>
                <w:szCs w:val="24"/>
              </w:rPr>
              <w:t xml:space="preserve">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color w:val="000000"/>
                <w:sz w:val="24"/>
                <w:szCs w:val="24"/>
              </w:rPr>
              <w:t>ісцевий бюджети</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50,00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125,00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 та поліпшення проведення культурних заходів</w:t>
            </w:r>
          </w:p>
        </w:tc>
      </w:tr>
      <w:tr w:rsidR="00835E8D">
        <w:trPr>
          <w:cantSplit/>
          <w:trHeight w:val="42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Забезпечення ефективної діяльності молодіжного </w:t>
            </w:r>
            <w:proofErr w:type="spellStart"/>
            <w:r>
              <w:rPr>
                <w:rFonts w:ascii="Times New Roman" w:eastAsia="Times New Roman" w:hAnsi="Times New Roman" w:cs="Times New Roman"/>
                <w:sz w:val="24"/>
                <w:szCs w:val="24"/>
              </w:rPr>
              <w:t>хабу</w:t>
            </w:r>
            <w:proofErr w:type="spellEnd"/>
            <w:r>
              <w:rPr>
                <w:rFonts w:ascii="Times New Roman" w:eastAsia="Times New Roman" w:hAnsi="Times New Roman" w:cs="Times New Roman"/>
                <w:sz w:val="24"/>
                <w:szCs w:val="24"/>
              </w:rPr>
              <w:t xml:space="preserve"> “Толока”</w:t>
            </w:r>
          </w:p>
        </w:tc>
      </w:tr>
      <w:tr w:rsidR="00835E8D">
        <w:trPr>
          <w:cantSplit/>
          <w:trHeight w:val="16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4.1.1</w:t>
            </w:r>
            <w:r>
              <w:rPr>
                <w:rFonts w:ascii="Times New Roman" w:eastAsia="Times New Roman" w:hAnsi="Times New Roman" w:cs="Times New Roman"/>
                <w:color w:val="000000"/>
                <w:sz w:val="24"/>
                <w:szCs w:val="24"/>
              </w:rPr>
              <w:t xml:space="preserve">.Придбання настільних ігор та матеріалів для майстер класів для роботи з молоддю в </w:t>
            </w:r>
            <w:proofErr w:type="spellStart"/>
            <w:r>
              <w:rPr>
                <w:rFonts w:ascii="Times New Roman" w:eastAsia="Times New Roman" w:hAnsi="Times New Roman" w:cs="Times New Roman"/>
                <w:color w:val="000000"/>
                <w:sz w:val="24"/>
                <w:szCs w:val="24"/>
              </w:rPr>
              <w:t>хаб</w:t>
            </w:r>
            <w:proofErr w:type="spellEnd"/>
            <w:r>
              <w:rPr>
                <w:rFonts w:ascii="Times New Roman" w:eastAsia="Times New Roman" w:hAnsi="Times New Roman" w:cs="Times New Roman"/>
                <w:color w:val="000000"/>
                <w:sz w:val="24"/>
                <w:szCs w:val="24"/>
              </w:rPr>
              <w:t xml:space="preserve"> “Толока”</w:t>
            </w:r>
          </w:p>
          <w:p w:rsidR="00835E8D" w:rsidRDefault="00835E8D">
            <w:pPr>
              <w:spacing w:after="16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114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5,00</w:t>
            </w:r>
          </w:p>
        </w:tc>
        <w:tc>
          <w:tcPr>
            <w:tcW w:w="87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c>
          <w:tcPr>
            <w:tcW w:w="8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5,00</w:t>
            </w:r>
          </w:p>
        </w:tc>
        <w:tc>
          <w:tcPr>
            <w:tcW w:w="8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r>
              <w:rPr>
                <w:rFonts w:ascii="Times New Roman" w:eastAsia="Times New Roman" w:hAnsi="Times New Roman" w:cs="Times New Roman"/>
                <w:color w:val="000000"/>
                <w:sz w:val="24"/>
                <w:szCs w:val="24"/>
              </w:rPr>
              <w:t>0</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Покращення умов  роботи з молоддю</w:t>
            </w:r>
          </w:p>
        </w:tc>
      </w:tr>
      <w:tr w:rsidR="00835E8D">
        <w:trPr>
          <w:cantSplit/>
          <w:trHeight w:val="1680"/>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 .Написання та втілення молодіжних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а також культурних, соціальних та екологічних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w:t>
            </w:r>
          </w:p>
          <w:p w:rsidR="00835E8D" w:rsidRDefault="00835E8D">
            <w:pPr>
              <w:spacing w:after="16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sz w:val="24"/>
                <w:szCs w:val="24"/>
              </w:rPr>
              <w:t>КЗ «</w:t>
            </w:r>
            <w:proofErr w:type="spellStart"/>
            <w:r>
              <w:rPr>
                <w:rFonts w:ascii="Times New Roman" w:eastAsia="Times New Roman" w:hAnsi="Times New Roman" w:cs="Times New Roman"/>
                <w:sz w:val="24"/>
                <w:szCs w:val="24"/>
              </w:rPr>
              <w:t>Шпанівський</w:t>
            </w:r>
            <w:proofErr w:type="spellEnd"/>
            <w:r>
              <w:rPr>
                <w:rFonts w:ascii="Times New Roman" w:eastAsia="Times New Roman" w:hAnsi="Times New Roman" w:cs="Times New Roman"/>
                <w:sz w:val="24"/>
                <w:szCs w:val="24"/>
              </w:rPr>
              <w:t xml:space="preserve"> центр культури спорту та </w:t>
            </w:r>
            <w:proofErr w:type="spellStart"/>
            <w:r>
              <w:rPr>
                <w:rFonts w:ascii="Times New Roman" w:eastAsia="Times New Roman" w:hAnsi="Times New Roman" w:cs="Times New Roman"/>
                <w:sz w:val="24"/>
                <w:szCs w:val="24"/>
              </w:rPr>
              <w:t>туризму»Шпанівської</w:t>
            </w:r>
            <w:proofErr w:type="spellEnd"/>
            <w:r>
              <w:rPr>
                <w:rFonts w:ascii="Times New Roman" w:eastAsia="Times New Roman" w:hAnsi="Times New Roman" w:cs="Times New Roman"/>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Можливе </w:t>
            </w:r>
            <w:proofErr w:type="spellStart"/>
            <w:r>
              <w:rPr>
                <w:rFonts w:ascii="Times New Roman" w:eastAsia="Times New Roman" w:hAnsi="Times New Roman" w:cs="Times New Roman"/>
                <w:sz w:val="24"/>
                <w:szCs w:val="24"/>
              </w:rPr>
              <w:t>співфінансування</w:t>
            </w:r>
            <w:proofErr w:type="spellEnd"/>
            <w:r>
              <w:rPr>
                <w:rFonts w:ascii="Times New Roman" w:eastAsia="Times New Roman" w:hAnsi="Times New Roman" w:cs="Times New Roman"/>
                <w:sz w:val="24"/>
                <w:szCs w:val="24"/>
              </w:rPr>
              <w:t xml:space="preserve"> по </w:t>
            </w:r>
            <w:proofErr w:type="spellStart"/>
            <w:r>
              <w:rPr>
                <w:rFonts w:ascii="Times New Roman" w:eastAsia="Times New Roman" w:hAnsi="Times New Roman" w:cs="Times New Roman"/>
                <w:sz w:val="24"/>
                <w:szCs w:val="24"/>
              </w:rPr>
              <w:t>проєктах</w:t>
            </w:r>
            <w:proofErr w:type="spellEnd"/>
            <w:r>
              <w:rPr>
                <w:rFonts w:ascii="Times New Roman" w:eastAsia="Times New Roman" w:hAnsi="Times New Roman" w:cs="Times New Roman"/>
                <w:sz w:val="24"/>
                <w:szCs w:val="24"/>
              </w:rPr>
              <w:t xml:space="preserve">, інші джерела </w:t>
            </w:r>
            <w:proofErr w:type="spellStart"/>
            <w:r>
              <w:rPr>
                <w:rFonts w:ascii="Times New Roman" w:eastAsia="Times New Roman" w:hAnsi="Times New Roman" w:cs="Times New Roman"/>
                <w:sz w:val="24"/>
                <w:szCs w:val="24"/>
              </w:rPr>
              <w:t>фіннасування</w:t>
            </w:r>
            <w:proofErr w:type="spellEnd"/>
          </w:p>
        </w:tc>
        <w:tc>
          <w:tcPr>
            <w:tcW w:w="114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87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8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Активізація пошуку нових джерел фінансування таких як гранти та </w:t>
            </w:r>
            <w:proofErr w:type="spellStart"/>
            <w:r>
              <w:rPr>
                <w:rFonts w:ascii="Times New Roman" w:eastAsia="Times New Roman" w:hAnsi="Times New Roman" w:cs="Times New Roman"/>
                <w:sz w:val="24"/>
                <w:szCs w:val="24"/>
              </w:rPr>
              <w:t>краудфандингові</w:t>
            </w:r>
            <w:proofErr w:type="spellEnd"/>
            <w:r>
              <w:rPr>
                <w:rFonts w:ascii="Times New Roman" w:eastAsia="Times New Roman" w:hAnsi="Times New Roman" w:cs="Times New Roman"/>
                <w:sz w:val="24"/>
                <w:szCs w:val="24"/>
              </w:rPr>
              <w:t xml:space="preserve"> платформи</w:t>
            </w:r>
          </w:p>
        </w:tc>
      </w:tr>
      <w:tr w:rsidR="00835E8D" w:rsidTr="007D4F83">
        <w:trPr>
          <w:cantSplit/>
          <w:trHeight w:val="1134"/>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635B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Разом</w:t>
            </w: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14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160" w:line="240" w:lineRule="auto"/>
              <w:ind w:left="113" w:right="-108"/>
              <w:rPr>
                <w:rFonts w:ascii="Times New Roman" w:eastAsia="Times New Roman" w:hAnsi="Times New Roman" w:cs="Times New Roman"/>
                <w:b/>
                <w:sz w:val="20"/>
                <w:szCs w:val="20"/>
              </w:rPr>
            </w:pPr>
            <w:r>
              <w:rPr>
                <w:rFonts w:ascii="Times New Roman" w:eastAsia="Times New Roman" w:hAnsi="Times New Roman" w:cs="Times New Roman"/>
                <w:color w:val="000000"/>
              </w:rPr>
              <w:t xml:space="preserve"> </w:t>
            </w:r>
            <w:r>
              <w:rPr>
                <w:rFonts w:ascii="Times New Roman" w:eastAsia="Times New Roman" w:hAnsi="Times New Roman" w:cs="Times New Roman"/>
                <w:b/>
                <w:sz w:val="20"/>
                <w:szCs w:val="20"/>
              </w:rPr>
              <w:t>9575</w:t>
            </w:r>
            <w:r>
              <w:rPr>
                <w:rFonts w:ascii="Times New Roman" w:eastAsia="Times New Roman" w:hAnsi="Times New Roman" w:cs="Times New Roman"/>
                <w:b/>
                <w:color w:val="000000"/>
                <w:sz w:val="20"/>
                <w:szCs w:val="20"/>
              </w:rPr>
              <w:t>,00</w:t>
            </w:r>
          </w:p>
        </w:tc>
        <w:tc>
          <w:tcPr>
            <w:tcW w:w="87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6150,00</w:t>
            </w:r>
          </w:p>
        </w:tc>
        <w:tc>
          <w:tcPr>
            <w:tcW w:w="8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1690,00</w:t>
            </w:r>
          </w:p>
        </w:tc>
        <w:tc>
          <w:tcPr>
            <w:tcW w:w="8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1705,00</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b/>
                <w:sz w:val="24"/>
                <w:szCs w:val="24"/>
              </w:rPr>
            </w:pPr>
          </w:p>
        </w:tc>
      </w:tr>
    </w:tbl>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F85AE9" w:rsidRDefault="00F85AE9">
      <w:pPr>
        <w:shd w:val="clear" w:color="auto" w:fill="FFFFFF"/>
        <w:spacing w:after="0" w:line="240" w:lineRule="auto"/>
        <w:rPr>
          <w:rFonts w:ascii="Times New Roman" w:eastAsia="Times New Roman" w:hAnsi="Times New Roman" w:cs="Times New Roman"/>
          <w:color w:val="333333"/>
          <w:sz w:val="28"/>
          <w:szCs w:val="28"/>
        </w:rPr>
      </w:pPr>
    </w:p>
    <w:p w:rsidR="00F85AE9" w:rsidRDefault="00F85AE9">
      <w:pPr>
        <w:shd w:val="clear" w:color="auto" w:fill="FFFFFF"/>
        <w:spacing w:after="0" w:line="240" w:lineRule="auto"/>
        <w:rPr>
          <w:rFonts w:ascii="Times New Roman" w:eastAsia="Times New Roman" w:hAnsi="Times New Roman" w:cs="Times New Roman"/>
          <w:color w:val="333333"/>
          <w:sz w:val="28"/>
          <w:szCs w:val="28"/>
        </w:rPr>
      </w:pPr>
    </w:p>
    <w:p w:rsidR="00835E8D"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Додаток №2</w:t>
      </w:r>
    </w:p>
    <w:p w:rsidR="00835E8D"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до Програми розвитку культури</w:t>
      </w:r>
    </w:p>
    <w:p w:rsidR="00835E8D"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Шпанівської сільської ради</w:t>
      </w:r>
    </w:p>
    <w:p w:rsidR="00835E8D" w:rsidRDefault="00635B59" w:rsidP="00F85AE9">
      <w:pPr>
        <w:shd w:val="clear" w:color="auto" w:fill="FFFFFF"/>
        <w:spacing w:after="0" w:line="240" w:lineRule="auto"/>
        <w:ind w:left="11199"/>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на 2022-2024 роки</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35E8D" w:rsidRDefault="00835E8D">
      <w:pPr>
        <w:spacing w:after="0" w:line="240" w:lineRule="auto"/>
        <w:rPr>
          <w:rFonts w:ascii="Times New Roman" w:eastAsia="Times New Roman" w:hAnsi="Times New Roman" w:cs="Times New Roman"/>
          <w:sz w:val="24"/>
          <w:szCs w:val="24"/>
        </w:rPr>
      </w:pPr>
    </w:p>
    <w:p w:rsidR="00835E8D" w:rsidRDefault="00635B59">
      <w:pPr>
        <w:spacing w:after="1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lastRenderedPageBreak/>
        <w:t>План основних заходів по реалізації Програми розвитку культури Шпанівської сільської  ради на 2022-2024 роки.*</w:t>
      </w:r>
    </w:p>
    <w:tbl>
      <w:tblPr>
        <w:tblStyle w:val="aa"/>
        <w:tblW w:w="153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1093"/>
        <w:gridCol w:w="1466"/>
        <w:gridCol w:w="660"/>
        <w:gridCol w:w="1899"/>
        <w:gridCol w:w="511"/>
        <w:gridCol w:w="2048"/>
        <w:gridCol w:w="2559"/>
        <w:gridCol w:w="2559"/>
      </w:tblGrid>
      <w:tr w:rsidR="00835E8D">
        <w:trPr>
          <w:cantSplit/>
          <w:tblHeader/>
        </w:trPr>
        <w:tc>
          <w:tcPr>
            <w:tcW w:w="15354" w:type="dxa"/>
            <w:gridSpan w:val="9"/>
          </w:tcPr>
          <w:p w:rsidR="00835E8D" w:rsidRDefault="00635B59">
            <w:pPr>
              <w:spacing w:after="14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1.Підтримка професійного мистецтва, розвиток і збереження нематеріальної культурної спадщини</w:t>
            </w:r>
          </w:p>
          <w:p w:rsidR="00835E8D" w:rsidRDefault="00835E8D">
            <w:pPr>
              <w:spacing w:after="140"/>
              <w:jc w:val="center"/>
              <w:rPr>
                <w:rFonts w:ascii="Times New Roman" w:eastAsia="Times New Roman" w:hAnsi="Times New Roman" w:cs="Times New Roman"/>
                <w:sz w:val="24"/>
                <w:szCs w:val="24"/>
              </w:rPr>
            </w:pPr>
          </w:p>
        </w:tc>
      </w:tr>
      <w:tr w:rsidR="00835E8D">
        <w:trPr>
          <w:cantSplit/>
          <w:tblHeader/>
        </w:trPr>
        <w:tc>
          <w:tcPr>
            <w:tcW w:w="2559" w:type="dxa"/>
            <w:vMerge w:val="restart"/>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Зміст заходу</w:t>
            </w:r>
          </w:p>
        </w:tc>
        <w:tc>
          <w:tcPr>
            <w:tcW w:w="2559" w:type="dxa"/>
            <w:gridSpan w:val="2"/>
            <w:vMerge w:val="restart"/>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Термін виконання (період року)</w:t>
            </w:r>
          </w:p>
        </w:tc>
        <w:tc>
          <w:tcPr>
            <w:tcW w:w="2559" w:type="dxa"/>
            <w:gridSpan w:val="2"/>
            <w:vMerge w:val="restart"/>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Відповідальні виконавці</w:t>
            </w:r>
          </w:p>
        </w:tc>
        <w:tc>
          <w:tcPr>
            <w:tcW w:w="7677" w:type="dxa"/>
            <w:gridSpan w:val="4"/>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Орієнтовний обсяг фінансування (тис грн.)</w:t>
            </w:r>
          </w:p>
        </w:tc>
      </w:tr>
      <w:tr w:rsidR="00835E8D">
        <w:trPr>
          <w:cantSplit/>
          <w:tblHeader/>
        </w:trPr>
        <w:tc>
          <w:tcPr>
            <w:tcW w:w="2559" w:type="dxa"/>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559"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559"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559" w:type="dxa"/>
            <w:gridSpan w:val="2"/>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2022 рік</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рік</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рік</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.Фестиваль колядок “ Бо прийдуть до тебе три </w:t>
            </w:r>
            <w:proofErr w:type="spellStart"/>
            <w:r>
              <w:rPr>
                <w:rFonts w:ascii="Times New Roman" w:eastAsia="Times New Roman" w:hAnsi="Times New Roman" w:cs="Times New Roman"/>
                <w:sz w:val="28"/>
                <w:szCs w:val="28"/>
              </w:rPr>
              <w:t>празнички</w:t>
            </w:r>
            <w:proofErr w:type="spellEnd"/>
            <w:r>
              <w:rPr>
                <w:rFonts w:ascii="Times New Roman" w:eastAsia="Times New Roman" w:hAnsi="Times New Roman" w:cs="Times New Roman"/>
                <w:sz w:val="28"/>
                <w:szCs w:val="28"/>
              </w:rPr>
              <w:t xml:space="preserve"> в гості”</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Січень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3, 50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4,10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w:t>
            </w:r>
            <w:r>
              <w:rPr>
                <w:rFonts w:ascii="Times New Roman" w:eastAsia="Times New Roman" w:hAnsi="Times New Roman" w:cs="Times New Roman"/>
                <w:sz w:val="28"/>
                <w:szCs w:val="28"/>
              </w:rPr>
              <w:t>. Свято водохреща  “Нехай йорданська водиця вмиє ваші лиця”</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Січень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3, 00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3, 50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3. </w:t>
            </w:r>
            <w:r>
              <w:rPr>
                <w:rFonts w:ascii="Times New Roman" w:eastAsia="Times New Roman" w:hAnsi="Times New Roman" w:cs="Times New Roman"/>
                <w:sz w:val="28"/>
                <w:szCs w:val="28"/>
              </w:rPr>
              <w:t>Захід до  річниці злуки УНР та ЗУНР</w:t>
            </w:r>
          </w:p>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“Незалежність. Крути. Злука”</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Січень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1,00</w:t>
            </w:r>
          </w:p>
        </w:tc>
        <w:tc>
          <w:tcPr>
            <w:tcW w:w="2559" w:type="dxa"/>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1,10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w:t>
            </w:r>
          </w:p>
        </w:tc>
      </w:tr>
      <w:tr w:rsidR="00835E8D">
        <w:trPr>
          <w:cantSplit/>
          <w:tblHeader/>
        </w:trPr>
        <w:tc>
          <w:tcPr>
            <w:tcW w:w="2559" w:type="dxa"/>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 xml:space="preserve">4. </w:t>
            </w:r>
            <w:r>
              <w:rPr>
                <w:rFonts w:ascii="Times New Roman" w:eastAsia="Times New Roman" w:hAnsi="Times New Roman" w:cs="Times New Roman"/>
                <w:sz w:val="28"/>
                <w:szCs w:val="28"/>
              </w:rPr>
              <w:t>Свято “Колодія вітаймо свято зустрічаймо”</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Лютий</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3,00</w:t>
            </w:r>
          </w:p>
        </w:tc>
        <w:tc>
          <w:tcPr>
            <w:tcW w:w="2559" w:type="dxa"/>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3,30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835E8D">
        <w:trPr>
          <w:cantSplit/>
          <w:tblHeader/>
        </w:trPr>
        <w:tc>
          <w:tcPr>
            <w:tcW w:w="2559" w:type="dxa"/>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Творчі вечори до пам’ятних дат видатних історичних осіб.</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Лютий</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3,00</w:t>
            </w:r>
          </w:p>
        </w:tc>
        <w:tc>
          <w:tcPr>
            <w:tcW w:w="2559" w:type="dxa"/>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3,10</w:t>
            </w:r>
          </w:p>
        </w:tc>
        <w:tc>
          <w:tcPr>
            <w:tcW w:w="2559" w:type="dxa"/>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7</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Захід “Шевченкова весна”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Березень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5, </w:t>
            </w:r>
            <w:r>
              <w:rPr>
                <w:rFonts w:ascii="Times New Roman" w:eastAsia="Times New Roman" w:hAnsi="Times New Roman" w:cs="Times New Roman"/>
                <w:sz w:val="28"/>
                <w:szCs w:val="28"/>
              </w:rPr>
              <w:t>5</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6, 00</w:t>
            </w:r>
          </w:p>
        </w:tc>
      </w:tr>
      <w:tr w:rsidR="00835E8D">
        <w:trPr>
          <w:cantSplit/>
          <w:trHeight w:val="1035"/>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8. </w:t>
            </w:r>
            <w:r>
              <w:rPr>
                <w:rFonts w:ascii="Times New Roman" w:eastAsia="Times New Roman" w:hAnsi="Times New Roman" w:cs="Times New Roman"/>
                <w:sz w:val="28"/>
                <w:szCs w:val="28"/>
              </w:rPr>
              <w:t>Екологічні акції, толоки</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Березень</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КЗ “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ЦКСТ”</w:t>
            </w:r>
          </w:p>
          <w:p w:rsidR="00835E8D" w:rsidRDefault="00835E8D">
            <w:pPr>
              <w:rPr>
                <w:rFonts w:ascii="Times New Roman" w:eastAsia="Times New Roman" w:hAnsi="Times New Roman" w:cs="Times New Roman"/>
                <w:sz w:val="28"/>
                <w:szCs w:val="28"/>
              </w:rPr>
            </w:pPr>
          </w:p>
        </w:tc>
        <w:tc>
          <w:tcPr>
            <w:tcW w:w="2559" w:type="dxa"/>
            <w:gridSpan w:val="2"/>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2,00</w:t>
            </w:r>
          </w:p>
        </w:tc>
        <w:tc>
          <w:tcPr>
            <w:tcW w:w="2559" w:type="dxa"/>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9</w:t>
            </w:r>
            <w:r>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Великодні акції</w:t>
            </w:r>
          </w:p>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“Писанкарство”</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Квітень - травень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4 ,</w:t>
            </w: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10. </w:t>
            </w:r>
            <w:r>
              <w:rPr>
                <w:rFonts w:ascii="Times New Roman" w:eastAsia="Times New Roman" w:hAnsi="Times New Roman" w:cs="Times New Roman"/>
                <w:sz w:val="28"/>
                <w:szCs w:val="28"/>
              </w:rPr>
              <w:t>Заходи до  Дня Чорнобильської трагедії</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Квітень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1,00</w:t>
            </w:r>
          </w:p>
        </w:tc>
        <w:tc>
          <w:tcPr>
            <w:tcW w:w="2559" w:type="dxa"/>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1,20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w:t>
            </w:r>
            <w:r>
              <w:rPr>
                <w:rFonts w:ascii="Times New Roman" w:eastAsia="Times New Roman" w:hAnsi="Times New Roman" w:cs="Times New Roman"/>
                <w:sz w:val="28"/>
                <w:szCs w:val="28"/>
              </w:rPr>
              <w:t>Герої сучасної  російсько-української війни</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Квітень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12</w:t>
            </w:r>
            <w:r>
              <w:rPr>
                <w:rFonts w:ascii="Times New Roman" w:eastAsia="Times New Roman" w:hAnsi="Times New Roman" w:cs="Times New Roman"/>
                <w:sz w:val="28"/>
                <w:szCs w:val="28"/>
              </w:rPr>
              <w:t>.Участь у заходах на Гурбах</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Квітень - травень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13</w:t>
            </w:r>
            <w:r>
              <w:rPr>
                <w:rFonts w:ascii="Times New Roman" w:eastAsia="Times New Roman" w:hAnsi="Times New Roman" w:cs="Times New Roman"/>
                <w:sz w:val="28"/>
                <w:szCs w:val="28"/>
              </w:rPr>
              <w:t xml:space="preserve">. Святкові заходи до відзначення Дня пам’яті та примирення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Травень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1, 00</w:t>
            </w:r>
          </w:p>
        </w:tc>
        <w:tc>
          <w:tcPr>
            <w:tcW w:w="2559" w:type="dxa"/>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1, 10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14</w:t>
            </w:r>
            <w:r>
              <w:rPr>
                <w:rFonts w:ascii="Times New Roman" w:eastAsia="Times New Roman" w:hAnsi="Times New Roman" w:cs="Times New Roman"/>
                <w:sz w:val="28"/>
                <w:szCs w:val="28"/>
              </w:rPr>
              <w:t xml:space="preserve">. Організація  свят, </w:t>
            </w:r>
            <w:proofErr w:type="spellStart"/>
            <w:r>
              <w:rPr>
                <w:rFonts w:ascii="Times New Roman" w:eastAsia="Times New Roman" w:hAnsi="Times New Roman" w:cs="Times New Roman"/>
                <w:sz w:val="28"/>
                <w:szCs w:val="28"/>
              </w:rPr>
              <w:t>концетів</w:t>
            </w:r>
            <w:proofErr w:type="spellEnd"/>
            <w:r>
              <w:rPr>
                <w:rFonts w:ascii="Times New Roman" w:eastAsia="Times New Roman" w:hAnsi="Times New Roman" w:cs="Times New Roman"/>
                <w:sz w:val="28"/>
                <w:szCs w:val="28"/>
              </w:rPr>
              <w:t>.</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Червень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15</w:t>
            </w:r>
            <w:r>
              <w:rPr>
                <w:rFonts w:ascii="Times New Roman" w:eastAsia="Times New Roman" w:hAnsi="Times New Roman" w:cs="Times New Roman"/>
                <w:sz w:val="28"/>
                <w:szCs w:val="28"/>
              </w:rPr>
              <w:t>. Свято “Ой на Івана на Купала”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Липень</w:t>
            </w:r>
          </w:p>
          <w:p w:rsidR="00835E8D" w:rsidRDefault="00835E8D">
            <w:pPr>
              <w:rPr>
                <w:rFonts w:ascii="Times New Roman" w:eastAsia="Times New Roman" w:hAnsi="Times New Roman" w:cs="Times New Roman"/>
                <w:sz w:val="24"/>
                <w:szCs w:val="24"/>
              </w:rPr>
            </w:pP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4, 00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4 ,40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16</w:t>
            </w:r>
            <w:r>
              <w:rPr>
                <w:rFonts w:ascii="Times New Roman" w:eastAsia="Times New Roman" w:hAnsi="Times New Roman" w:cs="Times New Roman"/>
                <w:sz w:val="28"/>
                <w:szCs w:val="28"/>
              </w:rPr>
              <w:t>.Туристичні заходи, екскурсії</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Липень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17</w:t>
            </w:r>
            <w:r>
              <w:rPr>
                <w:rFonts w:ascii="Times New Roman" w:eastAsia="Times New Roman" w:hAnsi="Times New Roman" w:cs="Times New Roman"/>
                <w:sz w:val="28"/>
                <w:szCs w:val="28"/>
              </w:rPr>
              <w:t>. Спомин про Іловайський котел</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Липень - серпень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18</w:t>
            </w:r>
            <w:r>
              <w:rPr>
                <w:rFonts w:ascii="Times New Roman" w:eastAsia="Times New Roman" w:hAnsi="Times New Roman" w:cs="Times New Roman"/>
                <w:color w:val="000000"/>
                <w:sz w:val="28"/>
                <w:szCs w:val="28"/>
              </w:rPr>
              <w:t>. Святкові заходи по відзначенню річниці Дня Незалежності України</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Серпень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60</w:t>
            </w:r>
            <w:r>
              <w:rPr>
                <w:rFonts w:ascii="Times New Roman" w:eastAsia="Times New Roman" w:hAnsi="Times New Roman" w:cs="Times New Roman"/>
                <w:color w:val="000000"/>
                <w:sz w:val="28"/>
                <w:szCs w:val="28"/>
              </w:rPr>
              <w:t>,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65</w:t>
            </w:r>
            <w:r>
              <w:rPr>
                <w:rFonts w:ascii="Times New Roman" w:eastAsia="Times New Roman" w:hAnsi="Times New Roman" w:cs="Times New Roman"/>
                <w:color w:val="000000"/>
                <w:sz w:val="28"/>
                <w:szCs w:val="28"/>
              </w:rPr>
              <w:t>,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70,00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19</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8"/>
                <w:szCs w:val="28"/>
              </w:rPr>
              <w:t xml:space="preserve">Організація та проведення симпозіуму для майстрів по дереву Свято села 460 років </w:t>
            </w:r>
            <w:proofErr w:type="spellStart"/>
            <w:r>
              <w:rPr>
                <w:rFonts w:ascii="Times New Roman" w:eastAsia="Times New Roman" w:hAnsi="Times New Roman" w:cs="Times New Roman"/>
                <w:color w:val="000000"/>
                <w:sz w:val="28"/>
                <w:szCs w:val="28"/>
              </w:rPr>
              <w:t>Шпанів</w:t>
            </w:r>
            <w:proofErr w:type="spellEnd"/>
            <w:r>
              <w:rPr>
                <w:rFonts w:ascii="Times New Roman" w:eastAsia="Times New Roman" w:hAnsi="Times New Roman" w:cs="Times New Roman"/>
                <w:color w:val="000000"/>
                <w:sz w:val="28"/>
                <w:szCs w:val="28"/>
              </w:rPr>
              <w:t>, В. Олексин</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Серпень </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Директор КЗ “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w:t>
            </w:r>
          </w:p>
          <w:p w:rsidR="00835E8D" w:rsidRDefault="00835E8D">
            <w:pPr>
              <w:rPr>
                <w:rFonts w:ascii="Times New Roman" w:eastAsia="Times New Roman" w:hAnsi="Times New Roman" w:cs="Times New Roman"/>
                <w:sz w:val="28"/>
                <w:szCs w:val="28"/>
              </w:rPr>
            </w:pP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19</w:t>
            </w:r>
            <w:r>
              <w:rPr>
                <w:rFonts w:ascii="Times New Roman" w:eastAsia="Times New Roman" w:hAnsi="Times New Roman" w:cs="Times New Roman"/>
                <w:color w:val="000000"/>
                <w:sz w:val="28"/>
                <w:szCs w:val="28"/>
              </w:rPr>
              <w:t>, 00</w:t>
            </w:r>
          </w:p>
          <w:p w:rsidR="00835E8D" w:rsidRDefault="00835E8D">
            <w:pPr>
              <w:jc w:val="center"/>
              <w:rPr>
                <w:rFonts w:ascii="Times New Roman" w:eastAsia="Times New Roman" w:hAnsi="Times New Roman" w:cs="Times New Roman"/>
                <w:sz w:val="24"/>
                <w:szCs w:val="24"/>
              </w:rPr>
            </w:pP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20</w:t>
            </w:r>
            <w:r>
              <w:rPr>
                <w:rFonts w:ascii="Times New Roman" w:eastAsia="Times New Roman" w:hAnsi="Times New Roman" w:cs="Times New Roman"/>
                <w:color w:val="000000"/>
                <w:sz w:val="28"/>
                <w:szCs w:val="28"/>
              </w:rPr>
              <w:t>,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20</w:t>
            </w:r>
            <w:r>
              <w:rPr>
                <w:rFonts w:ascii="Times New Roman" w:eastAsia="Times New Roman" w:hAnsi="Times New Roman" w:cs="Times New Roman"/>
                <w:b/>
                <w:color w:val="000000"/>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w:t>
            </w:r>
            <w:r>
              <w:rPr>
                <w:rFonts w:ascii="Times New Roman" w:eastAsia="Times New Roman" w:hAnsi="Times New Roman" w:cs="Times New Roman"/>
                <w:color w:val="000000"/>
                <w:sz w:val="28"/>
                <w:szCs w:val="28"/>
              </w:rPr>
              <w:t>астро</w:t>
            </w:r>
            <w:proofErr w:type="spellEnd"/>
            <w:r>
              <w:rPr>
                <w:rFonts w:ascii="Times New Roman" w:eastAsia="Times New Roman" w:hAnsi="Times New Roman" w:cs="Times New Roman"/>
                <w:color w:val="000000"/>
                <w:sz w:val="28"/>
                <w:szCs w:val="28"/>
              </w:rPr>
              <w:t>-фестиваль “Борщик з глиняного горщика”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Серпень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20</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25, 00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21</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Святкові заходи до Дня Захисника України та дня українського козацтва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Жовтень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10</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12, 00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22</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xml:space="preserve"> Святкова програма до дня працівників культури та аматорів народного мистецтва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Листопад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3, 0</w:t>
            </w:r>
            <w:r>
              <w:rPr>
                <w:rFonts w:ascii="Times New Roman" w:eastAsia="Times New Roman" w:hAnsi="Times New Roman" w:cs="Times New Roman"/>
                <w:sz w:val="28"/>
                <w:szCs w:val="28"/>
              </w:rPr>
              <w:t>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23</w:t>
            </w:r>
            <w:r>
              <w:rPr>
                <w:rFonts w:ascii="Times New Roman" w:eastAsia="Times New Roman" w:hAnsi="Times New Roman" w:cs="Times New Roman"/>
                <w:color w:val="000000"/>
                <w:sz w:val="28"/>
                <w:szCs w:val="28"/>
              </w:rPr>
              <w:t>. Відзначення дня Гідності та свободи</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Листопад</w:t>
            </w:r>
          </w:p>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Вшанування пам’яті жертв Голодомору</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Листопад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1, 0</w:t>
            </w:r>
            <w:r>
              <w:rPr>
                <w:rFonts w:ascii="Times New Roman" w:eastAsia="Times New Roman" w:hAnsi="Times New Roman" w:cs="Times New Roman"/>
                <w:sz w:val="28"/>
                <w:szCs w:val="28"/>
              </w:rPr>
              <w:t>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25</w:t>
            </w:r>
            <w:r>
              <w:rPr>
                <w:rFonts w:ascii="Times New Roman" w:eastAsia="Times New Roman" w:hAnsi="Times New Roman" w:cs="Times New Roman"/>
                <w:color w:val="000000"/>
                <w:sz w:val="28"/>
                <w:szCs w:val="28"/>
              </w:rPr>
              <w:t>. Андріївські вечорниці - жартівниці!</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Грудень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0,</w:t>
            </w:r>
            <w:r>
              <w:rPr>
                <w:rFonts w:ascii="Times New Roman" w:eastAsia="Times New Roman" w:hAnsi="Times New Roman" w:cs="Times New Roman"/>
                <w:color w:val="000000"/>
                <w:sz w:val="28"/>
                <w:szCs w:val="28"/>
              </w:rPr>
              <w:t>50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0,</w:t>
            </w:r>
            <w:r>
              <w:rPr>
                <w:rFonts w:ascii="Times New Roman" w:eastAsia="Times New Roman" w:hAnsi="Times New Roman" w:cs="Times New Roman"/>
                <w:color w:val="000000"/>
                <w:sz w:val="28"/>
                <w:szCs w:val="28"/>
              </w:rPr>
              <w:t>80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26</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Проведення дитячого свята «</w:t>
            </w:r>
            <w:r>
              <w:rPr>
                <w:rFonts w:ascii="Times New Roman" w:eastAsia="Times New Roman" w:hAnsi="Times New Roman" w:cs="Times New Roman"/>
                <w:sz w:val="28"/>
                <w:szCs w:val="28"/>
              </w:rPr>
              <w:t xml:space="preserve">Гостини в  </w:t>
            </w:r>
            <w:proofErr w:type="spellStart"/>
            <w:r>
              <w:rPr>
                <w:rFonts w:ascii="Times New Roman" w:eastAsia="Times New Roman" w:hAnsi="Times New Roman" w:cs="Times New Roman"/>
                <w:sz w:val="28"/>
                <w:szCs w:val="28"/>
              </w:rPr>
              <w:t>Миколя</w:t>
            </w:r>
            <w:proofErr w:type="spellEnd"/>
            <w:r>
              <w:rPr>
                <w:rFonts w:ascii="Times New Roman" w:eastAsia="Times New Roman" w:hAnsi="Times New Roman" w:cs="Times New Roman"/>
                <w:color w:val="000000"/>
                <w:sz w:val="28"/>
                <w:szCs w:val="28"/>
              </w:rPr>
              <w:t>»</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Грудень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Директор КЗ “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w:t>
            </w:r>
            <w:r>
              <w:rPr>
                <w:rFonts w:ascii="Times New Roman" w:eastAsia="Times New Roman" w:hAnsi="Times New Roman" w:cs="Times New Roman"/>
                <w:sz w:val="28"/>
                <w:szCs w:val="28"/>
              </w:rPr>
              <w:t>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w:t>
            </w:r>
            <w:r>
              <w:rPr>
                <w:rFonts w:ascii="Times New Roman" w:eastAsia="Times New Roman" w:hAnsi="Times New Roman" w:cs="Times New Roman"/>
                <w:sz w:val="28"/>
                <w:szCs w:val="28"/>
              </w:rPr>
              <w:t>, 5</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27</w:t>
            </w:r>
            <w:r>
              <w:rPr>
                <w:rFonts w:ascii="Times New Roman" w:eastAsia="Times New Roman" w:hAnsi="Times New Roman" w:cs="Times New Roman"/>
                <w:color w:val="000000"/>
                <w:sz w:val="28"/>
                <w:szCs w:val="28"/>
              </w:rPr>
              <w:t>. Проведення новорічних свят</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Грудень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5</w:t>
            </w:r>
            <w:r>
              <w:rPr>
                <w:rFonts w:ascii="Times New Roman" w:eastAsia="Times New Roman" w:hAnsi="Times New Roman" w:cs="Times New Roman"/>
                <w:color w:val="000000"/>
                <w:sz w:val="28"/>
                <w:szCs w:val="28"/>
              </w:rPr>
              <w:t xml:space="preserve">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5,5</w:t>
            </w:r>
            <w:r>
              <w:rPr>
                <w:rFonts w:ascii="Times New Roman" w:eastAsia="Times New Roman" w:hAnsi="Times New Roman" w:cs="Times New Roman"/>
                <w:sz w:val="28"/>
                <w:szCs w:val="28"/>
              </w:rPr>
              <w:t>0</w:t>
            </w:r>
          </w:p>
        </w:tc>
        <w:tc>
          <w:tcPr>
            <w:tcW w:w="2559" w:type="dxa"/>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Разом</w:t>
            </w:r>
          </w:p>
        </w:tc>
        <w:tc>
          <w:tcPr>
            <w:tcW w:w="2559" w:type="dxa"/>
            <w:gridSpan w:val="2"/>
          </w:tcPr>
          <w:p w:rsidR="00835E8D" w:rsidRDefault="00835E8D">
            <w:pPr>
              <w:rPr>
                <w:rFonts w:ascii="Times New Roman" w:eastAsia="Times New Roman" w:hAnsi="Times New Roman" w:cs="Times New Roman"/>
                <w:sz w:val="24"/>
                <w:szCs w:val="24"/>
              </w:rPr>
            </w:pPr>
          </w:p>
        </w:tc>
        <w:tc>
          <w:tcPr>
            <w:tcW w:w="2559" w:type="dxa"/>
            <w:gridSpan w:val="2"/>
          </w:tcPr>
          <w:p w:rsidR="00835E8D" w:rsidRDefault="00835E8D">
            <w:pPr>
              <w:rPr>
                <w:rFonts w:ascii="Times New Roman" w:eastAsia="Times New Roman" w:hAnsi="Times New Roman" w:cs="Times New Roman"/>
                <w:sz w:val="24"/>
                <w:szCs w:val="24"/>
              </w:rPr>
            </w:pPr>
          </w:p>
        </w:tc>
        <w:tc>
          <w:tcPr>
            <w:tcW w:w="2559" w:type="dxa"/>
            <w:gridSpan w:val="2"/>
          </w:tcPr>
          <w:p w:rsidR="00835E8D" w:rsidRDefault="00635B5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160,00</w:t>
            </w:r>
          </w:p>
        </w:tc>
        <w:tc>
          <w:tcPr>
            <w:tcW w:w="2559" w:type="dxa"/>
          </w:tcPr>
          <w:p w:rsidR="00835E8D" w:rsidRDefault="00635B5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178,50</w:t>
            </w:r>
          </w:p>
        </w:tc>
        <w:tc>
          <w:tcPr>
            <w:tcW w:w="2559" w:type="dxa"/>
          </w:tcPr>
          <w:p w:rsidR="00835E8D" w:rsidRDefault="00635B59">
            <w:pPr>
              <w:spacing w:after="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207,60</w:t>
            </w:r>
          </w:p>
        </w:tc>
      </w:tr>
      <w:tr w:rsidR="00835E8D">
        <w:trPr>
          <w:cantSplit/>
          <w:trHeight w:val="280"/>
          <w:tblHeader/>
        </w:trPr>
        <w:tc>
          <w:tcPr>
            <w:tcW w:w="15354" w:type="dxa"/>
            <w:gridSpan w:val="9"/>
          </w:tcPr>
          <w:p w:rsidR="00835E8D" w:rsidRDefault="00635B59">
            <w:pPr>
              <w:rPr>
                <w:rFonts w:ascii="Times New Roman" w:eastAsia="Times New Roman" w:hAnsi="Times New Roman" w:cs="Times New Roman"/>
                <w:b/>
                <w:sz w:val="28"/>
                <w:szCs w:val="28"/>
              </w:rPr>
            </w:pPr>
            <w:r>
              <w:rPr>
                <w:rFonts w:ascii="Times New Roman" w:eastAsia="Times New Roman" w:hAnsi="Times New Roman" w:cs="Times New Roman"/>
                <w:sz w:val="24"/>
                <w:szCs w:val="24"/>
              </w:rPr>
              <w:t>*Право змінювати чи доповнювати вище вказаний перелік заходів залишаємо за собою</w:t>
            </w:r>
          </w:p>
        </w:tc>
      </w:tr>
      <w:tr w:rsidR="00835E8D">
        <w:trPr>
          <w:cantSplit/>
          <w:tblHeader/>
        </w:trPr>
        <w:tc>
          <w:tcPr>
            <w:tcW w:w="15354" w:type="dxa"/>
            <w:gridSpan w:val="9"/>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2.Соціальний захист працівників галузі культури та виконання Закону України «Про культуру»</w:t>
            </w:r>
          </w:p>
        </w:tc>
      </w:tr>
      <w:tr w:rsidR="00835E8D">
        <w:trPr>
          <w:cantSplit/>
          <w:tblHeader/>
        </w:trPr>
        <w:tc>
          <w:tcPr>
            <w:tcW w:w="3652" w:type="dxa"/>
            <w:gridSpan w:val="2"/>
            <w:vMerge w:val="restart"/>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Зміст заходу</w:t>
            </w:r>
          </w:p>
        </w:tc>
        <w:tc>
          <w:tcPr>
            <w:tcW w:w="2126" w:type="dxa"/>
            <w:gridSpan w:val="2"/>
            <w:vMerge w:val="restart"/>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Термін виконання (роки)</w:t>
            </w:r>
          </w:p>
        </w:tc>
        <w:tc>
          <w:tcPr>
            <w:tcW w:w="2410" w:type="dxa"/>
            <w:gridSpan w:val="2"/>
            <w:vMerge w:val="restart"/>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Відповідальні виконавці</w:t>
            </w:r>
          </w:p>
        </w:tc>
        <w:tc>
          <w:tcPr>
            <w:tcW w:w="7166" w:type="dxa"/>
            <w:gridSpan w:val="3"/>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Орієнтовний обсяг фінансування (тис. грн)</w:t>
            </w:r>
          </w:p>
        </w:tc>
      </w:tr>
      <w:tr w:rsidR="00835E8D">
        <w:trPr>
          <w:cantSplit/>
          <w:tblHeader/>
        </w:trPr>
        <w:tc>
          <w:tcPr>
            <w:tcW w:w="3652"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6"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48" w:type="dxa"/>
            <w:vAlign w:val="center"/>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2022</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w:t>
            </w:r>
          </w:p>
        </w:tc>
      </w:tr>
      <w:tr w:rsidR="00835E8D">
        <w:trPr>
          <w:cantSplit/>
          <w:tblHeader/>
        </w:trPr>
        <w:tc>
          <w:tcPr>
            <w:tcW w:w="3652"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1. Надання працівникам КЗ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 матеріальної допомоги на вирішення соціально-побутових проблем при наданні щорічної основної відпустки (Постанова КМУ №1026 від 9 грудня 2015 року)</w:t>
            </w:r>
          </w:p>
        </w:tc>
        <w:tc>
          <w:tcPr>
            <w:tcW w:w="2126"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2022-2024</w:t>
            </w:r>
          </w:p>
        </w:tc>
        <w:tc>
          <w:tcPr>
            <w:tcW w:w="2410"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Директор КЗ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w:t>
            </w:r>
          </w:p>
        </w:tc>
        <w:tc>
          <w:tcPr>
            <w:tcW w:w="7166" w:type="dxa"/>
            <w:gridSpan w:val="3"/>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 розмірі посадового окладу</w:t>
            </w:r>
          </w:p>
        </w:tc>
      </w:tr>
      <w:tr w:rsidR="00835E8D">
        <w:trPr>
          <w:cantSplit/>
          <w:trHeight w:val="1610"/>
          <w:tblHeader/>
        </w:trPr>
        <w:tc>
          <w:tcPr>
            <w:tcW w:w="3652"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2.</w:t>
            </w:r>
            <w:r>
              <w:rPr>
                <w:rFonts w:ascii="Times New Roman" w:eastAsia="Times New Roman" w:hAnsi="Times New Roman" w:cs="Times New Roman"/>
                <w:sz w:val="28"/>
                <w:szCs w:val="28"/>
              </w:rPr>
              <w:t>Нагородження грошовими преміями до Дня працівників культури та майстрів народного мистецтва</w:t>
            </w:r>
          </w:p>
        </w:tc>
        <w:tc>
          <w:tcPr>
            <w:tcW w:w="2126"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2022-2024</w:t>
            </w:r>
          </w:p>
        </w:tc>
        <w:tc>
          <w:tcPr>
            <w:tcW w:w="2410"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Директор КЗ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ЦКСТ»</w:t>
            </w:r>
          </w:p>
        </w:tc>
        <w:tc>
          <w:tcPr>
            <w:tcW w:w="7166" w:type="dxa"/>
            <w:gridSpan w:val="3"/>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Відповідно до наказу відділу освіти, культури молоді та спорту Шпанівської сільської ради</w:t>
            </w:r>
          </w:p>
        </w:tc>
      </w:tr>
    </w:tbl>
    <w:p w:rsidR="00835E8D" w:rsidRDefault="00835E8D">
      <w:pPr>
        <w:spacing w:after="140" w:line="240" w:lineRule="auto"/>
        <w:jc w:val="center"/>
        <w:rPr>
          <w:rFonts w:ascii="Times New Roman" w:eastAsia="Times New Roman" w:hAnsi="Times New Roman" w:cs="Times New Roman"/>
          <w:sz w:val="24"/>
          <w:szCs w:val="24"/>
        </w:rPr>
      </w:pPr>
    </w:p>
    <w:sectPr w:rsidR="00835E8D" w:rsidSect="00B42A7B">
      <w:pgSz w:w="16838" w:h="11906" w:orient="landscape"/>
      <w:pgMar w:top="1418" w:right="851" w:bottom="851" w:left="85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4B8" w:rsidRDefault="00B864B8" w:rsidP="00F85AE9">
      <w:pPr>
        <w:spacing w:after="0" w:line="240" w:lineRule="auto"/>
      </w:pPr>
      <w:r>
        <w:separator/>
      </w:r>
    </w:p>
  </w:endnote>
  <w:endnote w:type="continuationSeparator" w:id="0">
    <w:p w:rsidR="00B864B8" w:rsidRDefault="00B864B8" w:rsidP="00F85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4B8" w:rsidRDefault="00B864B8" w:rsidP="00F85AE9">
      <w:pPr>
        <w:spacing w:after="0" w:line="240" w:lineRule="auto"/>
      </w:pPr>
      <w:r>
        <w:separator/>
      </w:r>
    </w:p>
  </w:footnote>
  <w:footnote w:type="continuationSeparator" w:id="0">
    <w:p w:rsidR="00B864B8" w:rsidRDefault="00B864B8" w:rsidP="00F85A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95794"/>
    <w:multiLevelType w:val="multilevel"/>
    <w:tmpl w:val="093E0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E8D"/>
    <w:rsid w:val="002C6702"/>
    <w:rsid w:val="003F20BB"/>
    <w:rsid w:val="00497247"/>
    <w:rsid w:val="00575B3E"/>
    <w:rsid w:val="00635B59"/>
    <w:rsid w:val="007D4F83"/>
    <w:rsid w:val="00835E8D"/>
    <w:rsid w:val="00AF42C8"/>
    <w:rsid w:val="00B42A7B"/>
    <w:rsid w:val="00B6732E"/>
    <w:rsid w:val="00B864B8"/>
    <w:rsid w:val="00C63936"/>
    <w:rsid w:val="00CE1321"/>
    <w:rsid w:val="00F5341F"/>
    <w:rsid w:val="00F85A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1AED95-F3CE-4605-9F96-604325F3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A5D"/>
  </w:style>
  <w:style w:type="paragraph" w:styleId="1">
    <w:name w:val="heading 1"/>
    <w:basedOn w:val="10"/>
    <w:next w:val="10"/>
    <w:rsid w:val="00835E8D"/>
    <w:pPr>
      <w:keepNext/>
      <w:keepLines/>
      <w:spacing w:before="480" w:after="120"/>
      <w:outlineLvl w:val="0"/>
    </w:pPr>
    <w:rPr>
      <w:b/>
      <w:sz w:val="48"/>
      <w:szCs w:val="48"/>
    </w:rPr>
  </w:style>
  <w:style w:type="paragraph" w:styleId="2">
    <w:name w:val="heading 2"/>
    <w:basedOn w:val="10"/>
    <w:next w:val="10"/>
    <w:rsid w:val="00835E8D"/>
    <w:pPr>
      <w:keepNext/>
      <w:keepLines/>
      <w:spacing w:before="360" w:after="80"/>
      <w:outlineLvl w:val="1"/>
    </w:pPr>
    <w:rPr>
      <w:b/>
      <w:sz w:val="36"/>
      <w:szCs w:val="36"/>
    </w:rPr>
  </w:style>
  <w:style w:type="paragraph" w:styleId="3">
    <w:name w:val="heading 3"/>
    <w:basedOn w:val="10"/>
    <w:next w:val="10"/>
    <w:rsid w:val="00835E8D"/>
    <w:pPr>
      <w:keepNext/>
      <w:keepLines/>
      <w:spacing w:before="280" w:after="80"/>
      <w:outlineLvl w:val="2"/>
    </w:pPr>
    <w:rPr>
      <w:b/>
      <w:sz w:val="28"/>
      <w:szCs w:val="28"/>
    </w:rPr>
  </w:style>
  <w:style w:type="paragraph" w:styleId="4">
    <w:name w:val="heading 4"/>
    <w:basedOn w:val="10"/>
    <w:next w:val="10"/>
    <w:rsid w:val="00835E8D"/>
    <w:pPr>
      <w:keepNext/>
      <w:keepLines/>
      <w:spacing w:before="240" w:after="40"/>
      <w:outlineLvl w:val="3"/>
    </w:pPr>
    <w:rPr>
      <w:b/>
      <w:sz w:val="24"/>
      <w:szCs w:val="24"/>
    </w:rPr>
  </w:style>
  <w:style w:type="paragraph" w:styleId="5">
    <w:name w:val="heading 5"/>
    <w:basedOn w:val="10"/>
    <w:next w:val="10"/>
    <w:rsid w:val="00835E8D"/>
    <w:pPr>
      <w:keepNext/>
      <w:keepLines/>
      <w:spacing w:before="220" w:after="40"/>
      <w:outlineLvl w:val="4"/>
    </w:pPr>
    <w:rPr>
      <w:b/>
    </w:rPr>
  </w:style>
  <w:style w:type="paragraph" w:styleId="6">
    <w:name w:val="heading 6"/>
    <w:basedOn w:val="10"/>
    <w:next w:val="10"/>
    <w:rsid w:val="00835E8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835E8D"/>
  </w:style>
  <w:style w:type="table" w:customStyle="1" w:styleId="TableNormal">
    <w:name w:val="Table Normal"/>
    <w:rsid w:val="00835E8D"/>
    <w:tblPr>
      <w:tblCellMar>
        <w:top w:w="0" w:type="dxa"/>
        <w:left w:w="0" w:type="dxa"/>
        <w:bottom w:w="0" w:type="dxa"/>
        <w:right w:w="0" w:type="dxa"/>
      </w:tblCellMar>
    </w:tblPr>
  </w:style>
  <w:style w:type="paragraph" w:styleId="a3">
    <w:name w:val="Title"/>
    <w:basedOn w:val="10"/>
    <w:next w:val="10"/>
    <w:rsid w:val="00835E8D"/>
    <w:pPr>
      <w:keepNext/>
      <w:keepLines/>
      <w:spacing w:before="480" w:after="120"/>
    </w:pPr>
    <w:rPr>
      <w:b/>
      <w:sz w:val="72"/>
      <w:szCs w:val="72"/>
    </w:rPr>
  </w:style>
  <w:style w:type="paragraph" w:styleId="a4">
    <w:name w:val="Normal (Web)"/>
    <w:basedOn w:val="a"/>
    <w:uiPriority w:val="99"/>
    <w:unhideWhenUsed/>
    <w:rsid w:val="00493A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493AEE"/>
  </w:style>
  <w:style w:type="table" w:styleId="a5">
    <w:name w:val="Table Grid"/>
    <w:basedOn w:val="a1"/>
    <w:uiPriority w:val="59"/>
    <w:rsid w:val="00493A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6301B5"/>
    <w:pPr>
      <w:ind w:left="720"/>
      <w:contextualSpacing/>
    </w:pPr>
  </w:style>
  <w:style w:type="paragraph" w:styleId="a7">
    <w:name w:val="No Spacing"/>
    <w:uiPriority w:val="1"/>
    <w:qFormat/>
    <w:rsid w:val="00BE0358"/>
    <w:pPr>
      <w:suppressAutoHyphens/>
      <w:spacing w:after="0" w:line="240" w:lineRule="auto"/>
    </w:pPr>
    <w:rPr>
      <w:rFonts w:ascii="Times New Roman" w:eastAsia="Times New Roman" w:hAnsi="Times New Roman" w:cs="Times New Roman"/>
      <w:sz w:val="24"/>
      <w:szCs w:val="24"/>
      <w:lang w:eastAsia="ar-SA"/>
    </w:rPr>
  </w:style>
  <w:style w:type="paragraph" w:styleId="a8">
    <w:name w:val="Subtitle"/>
    <w:basedOn w:val="10"/>
    <w:next w:val="10"/>
    <w:rsid w:val="00835E8D"/>
    <w:pPr>
      <w:keepNext/>
      <w:keepLines/>
      <w:spacing w:before="360" w:after="80"/>
    </w:pPr>
    <w:rPr>
      <w:rFonts w:ascii="Georgia" w:eastAsia="Georgia" w:hAnsi="Georgia" w:cs="Georgia"/>
      <w:i/>
      <w:color w:val="666666"/>
      <w:sz w:val="48"/>
      <w:szCs w:val="48"/>
    </w:rPr>
  </w:style>
  <w:style w:type="table" w:customStyle="1" w:styleId="a9">
    <w:basedOn w:val="TableNormal"/>
    <w:rsid w:val="00835E8D"/>
    <w:tblPr>
      <w:tblStyleRowBandSize w:val="1"/>
      <w:tblStyleColBandSize w:val="1"/>
      <w:tblCellMar>
        <w:top w:w="15" w:type="dxa"/>
        <w:left w:w="15" w:type="dxa"/>
        <w:bottom w:w="15" w:type="dxa"/>
        <w:right w:w="15" w:type="dxa"/>
      </w:tblCellMar>
    </w:tblPr>
  </w:style>
  <w:style w:type="table" w:customStyle="1" w:styleId="aa">
    <w:basedOn w:val="TableNormal"/>
    <w:rsid w:val="00835E8D"/>
    <w:pPr>
      <w:spacing w:after="0" w:line="240" w:lineRule="auto"/>
    </w:pPr>
    <w:tblPr>
      <w:tblStyleRowBandSize w:val="1"/>
      <w:tblStyleColBandSize w:val="1"/>
      <w:tblCellMar>
        <w:top w:w="0" w:type="dxa"/>
        <w:left w:w="108" w:type="dxa"/>
        <w:bottom w:w="0" w:type="dxa"/>
        <w:right w:w="108" w:type="dxa"/>
      </w:tblCellMar>
    </w:tblPr>
  </w:style>
  <w:style w:type="paragraph" w:styleId="ab">
    <w:name w:val="Balloon Text"/>
    <w:basedOn w:val="a"/>
    <w:link w:val="ac"/>
    <w:uiPriority w:val="99"/>
    <w:semiHidden/>
    <w:unhideWhenUsed/>
    <w:rsid w:val="00F5341F"/>
    <w:pPr>
      <w:spacing w:after="0" w:line="240" w:lineRule="auto"/>
    </w:pPr>
    <w:rPr>
      <w:sz w:val="18"/>
      <w:szCs w:val="18"/>
    </w:rPr>
  </w:style>
  <w:style w:type="character" w:customStyle="1" w:styleId="ac">
    <w:name w:val="Текст выноски Знак"/>
    <w:basedOn w:val="a0"/>
    <w:link w:val="ab"/>
    <w:uiPriority w:val="99"/>
    <w:semiHidden/>
    <w:rsid w:val="00F5341F"/>
    <w:rPr>
      <w:sz w:val="18"/>
      <w:szCs w:val="18"/>
    </w:rPr>
  </w:style>
  <w:style w:type="paragraph" w:styleId="ad">
    <w:name w:val="header"/>
    <w:basedOn w:val="a"/>
    <w:link w:val="ae"/>
    <w:uiPriority w:val="99"/>
    <w:unhideWhenUsed/>
    <w:rsid w:val="00F85AE9"/>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F85AE9"/>
  </w:style>
  <w:style w:type="paragraph" w:styleId="af">
    <w:name w:val="footer"/>
    <w:basedOn w:val="a"/>
    <w:link w:val="af0"/>
    <w:uiPriority w:val="99"/>
    <w:unhideWhenUsed/>
    <w:rsid w:val="00F85AE9"/>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F85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BgcEmVRUSz/fkr3xno3kduQd7w==">AMUW2mXDJrzhYlJcZRIX7z2M8EflftbyyJvPgUw+oNmrLvwpOfMHVlaFKQm8b3cwwH0y6EHo/lw5lerkcWIBsdTPJ/bYcgCSrco/22HplJmc41WTMb2Z5FM=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75D5BE0-321F-48C4-984C-726334EB7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18</Pages>
  <Words>2910</Words>
  <Characters>16591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OLIA</dc:creator>
  <cp:lastModifiedBy>UU</cp:lastModifiedBy>
  <cp:revision>4</cp:revision>
  <cp:lastPrinted>2021-12-15T12:46:00Z</cp:lastPrinted>
  <dcterms:created xsi:type="dcterms:W3CDTF">2021-11-29T14:53:00Z</dcterms:created>
  <dcterms:modified xsi:type="dcterms:W3CDTF">2021-12-15T15:05:00Z</dcterms:modified>
</cp:coreProperties>
</file>