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6C7" w:rsidRDefault="00E416C7" w:rsidP="00E416C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SimSun" w:hAnsi="Times New Roman" w:cs="Times New Roman"/>
          <w:noProof/>
          <w:kern w:val="3"/>
          <w:sz w:val="28"/>
          <w:szCs w:val="28"/>
          <w:lang w:eastAsia="ru-RU"/>
        </w:rPr>
        <w:drawing>
          <wp:inline distT="0" distB="0" distL="0" distR="0" wp14:anchorId="5D99B32C" wp14:editId="6C7B7932">
            <wp:extent cx="425450" cy="6032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6C7" w:rsidRPr="00C05BAE" w:rsidRDefault="00E416C7" w:rsidP="00E416C7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bCs/>
          <w:caps/>
          <w:kern w:val="3"/>
          <w:sz w:val="28"/>
          <w:szCs w:val="28"/>
          <w:lang w:val="uk-UA" w:eastAsia="zh-CN" w:bidi="hi-IN"/>
        </w:rPr>
      </w:pPr>
      <w:r w:rsidRPr="00C05BAE">
        <w:rPr>
          <w:rFonts w:ascii="Times New Roman" w:eastAsia="SimSun" w:hAnsi="Times New Roman" w:cs="Times New Roman"/>
          <w:b/>
          <w:bCs/>
          <w:caps/>
          <w:kern w:val="3"/>
          <w:sz w:val="28"/>
          <w:szCs w:val="28"/>
          <w:lang w:val="uk-UA" w:eastAsia="zh-CN" w:bidi="hi-IN"/>
        </w:rPr>
        <w:t xml:space="preserve">                                                                                                          </w:t>
      </w:r>
      <w:r w:rsidRPr="00C05BAE">
        <w:rPr>
          <w:rFonts w:ascii="Times New Roman" w:eastAsia="SimSun" w:hAnsi="Times New Roman" w:cs="Times New Roman"/>
          <w:bCs/>
          <w:caps/>
          <w:kern w:val="3"/>
          <w:sz w:val="28"/>
          <w:szCs w:val="28"/>
          <w:lang w:val="uk-UA" w:eastAsia="zh-CN" w:bidi="hi-IN"/>
        </w:rPr>
        <w:t>ПРОєКТ</w:t>
      </w:r>
    </w:p>
    <w:p w:rsidR="00E416C7" w:rsidRPr="00C05BAE" w:rsidRDefault="00E416C7" w:rsidP="00E416C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caps/>
          <w:kern w:val="3"/>
          <w:sz w:val="28"/>
          <w:szCs w:val="28"/>
          <w:lang w:val="uk-UA" w:eastAsia="zh-CN" w:bidi="hi-IN"/>
        </w:rPr>
      </w:pPr>
      <w:r w:rsidRPr="00C05BAE">
        <w:rPr>
          <w:rFonts w:ascii="Times New Roman" w:eastAsia="SimSun" w:hAnsi="Times New Roman" w:cs="Times New Roman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</w:p>
    <w:p w:rsidR="00E416C7" w:rsidRPr="00C05BAE" w:rsidRDefault="00E416C7" w:rsidP="00E416C7">
      <w:pPr>
        <w:keepNext/>
        <w:widowControl w:val="0"/>
        <w:suppressAutoHyphens/>
        <w:autoSpaceDN w:val="0"/>
        <w:spacing w:after="0" w:line="220" w:lineRule="exact"/>
        <w:jc w:val="center"/>
        <w:textAlignment w:val="baseline"/>
        <w:outlineLvl w:val="3"/>
        <w:rPr>
          <w:rFonts w:ascii="Times New Roman" w:eastAsia="SimSun" w:hAnsi="Times New Roman" w:cs="Times New Roman"/>
          <w:b/>
          <w:bCs/>
          <w:caps/>
          <w:kern w:val="3"/>
          <w:sz w:val="28"/>
          <w:szCs w:val="28"/>
          <w:lang w:val="uk-UA" w:eastAsia="zh-CN" w:bidi="hi-IN"/>
        </w:rPr>
      </w:pPr>
      <w:r w:rsidRPr="00C05BAE">
        <w:rPr>
          <w:rFonts w:ascii="Times New Roman" w:eastAsia="SimSun" w:hAnsi="Times New Roman" w:cs="Times New Roman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:rsidR="00E416C7" w:rsidRPr="00C05BAE" w:rsidRDefault="00E416C7" w:rsidP="00E416C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</w:pPr>
      <w:r w:rsidRPr="00C05BAE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  <w:r w:rsidRPr="00C05BAE"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  <w:t xml:space="preserve"> </w:t>
      </w:r>
    </w:p>
    <w:p w:rsidR="00E416C7" w:rsidRPr="00152252" w:rsidRDefault="00E416C7" w:rsidP="00E416C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</w:pPr>
      <w:r w:rsidRPr="00152252"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  <w:t>(сьоме скликання)</w:t>
      </w:r>
    </w:p>
    <w:p w:rsidR="00E416C7" w:rsidRPr="00152252" w:rsidRDefault="00E416C7" w:rsidP="00E416C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</w:pPr>
    </w:p>
    <w:p w:rsidR="00E416C7" w:rsidRDefault="00E416C7" w:rsidP="00E416C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Н</w:t>
      </w:r>
      <w:proofErr w:type="spellEnd"/>
      <w:r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 Я</w:t>
      </w:r>
    </w:p>
    <w:p w:rsidR="00E416C7" w:rsidRDefault="00E416C7" w:rsidP="00E416C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   </w:t>
      </w:r>
    </w:p>
    <w:p w:rsidR="00E416C7" w:rsidRDefault="00E416C7" w:rsidP="00E416C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__</w:t>
      </w:r>
      <w:proofErr w:type="gramStart"/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_  _</w:t>
      </w:r>
      <w:proofErr w:type="gramEnd"/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______ 20__року                                                                                    №_____</w:t>
      </w:r>
    </w:p>
    <w:p w:rsidR="00E416C7" w:rsidRDefault="00E416C7" w:rsidP="00E416C7">
      <w:pPr>
        <w:tabs>
          <w:tab w:val="left" w:pos="1046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6C7" w:rsidRDefault="00E416C7" w:rsidP="00E416C7">
      <w:pPr>
        <w:tabs>
          <w:tab w:val="left" w:pos="1046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Інвестиційної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416C7" w:rsidRDefault="00E416C7" w:rsidP="00E416C7">
      <w:pPr>
        <w:tabs>
          <w:tab w:val="left" w:pos="1046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централізованого водопостачання </w:t>
      </w:r>
    </w:p>
    <w:p w:rsidR="00E416C7" w:rsidRDefault="00E416C7" w:rsidP="00E416C7">
      <w:pPr>
        <w:tabs>
          <w:tab w:val="left" w:pos="1046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комунального підприємства «</w:t>
      </w:r>
      <w:proofErr w:type="spellStart"/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ВеликоШпанівське</w:t>
      </w:r>
      <w:proofErr w:type="spellEnd"/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</w:p>
    <w:p w:rsidR="00E416C7" w:rsidRPr="00F0293E" w:rsidRDefault="00E416C7" w:rsidP="00E416C7">
      <w:pPr>
        <w:tabs>
          <w:tab w:val="left" w:pos="1046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Шпанівської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2020-2021 рік</w:t>
      </w:r>
    </w:p>
    <w:p w:rsidR="00E416C7" w:rsidRPr="00F0293E" w:rsidRDefault="00E416C7" w:rsidP="00E416C7">
      <w:pPr>
        <w:tabs>
          <w:tab w:val="left" w:pos="1046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416C7" w:rsidRPr="00954674" w:rsidRDefault="00E416C7" w:rsidP="00E416C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029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України «Про житлово-комунальні послуги»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Закону України «Про державне регулювання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сфері комунальних послуг», 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Постанови Кабінету міністрів України від 01.06.2011р. №869 «Про забезпечення єдиного підходу до формування тарифів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житлово-комунальні послуги» та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вимог «Порядку розроблення, погодження, затвердження інвестиційних програм суб’єктів господарювання у сфері центрального водопостачання та водовідведення», 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п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 22 ч.1 ст. 26 Закону України «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/>
        </w:rPr>
        <w:t>Про місцеве самоврядув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ання в Україні»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 погодженням з постійними депутатськими комісіями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Шпанівська сільська рада </w:t>
      </w:r>
    </w:p>
    <w:p w:rsidR="00E416C7" w:rsidRPr="00954674" w:rsidRDefault="00E416C7" w:rsidP="00E416C7">
      <w:pPr>
        <w:tabs>
          <w:tab w:val="left" w:pos="1046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416C7" w:rsidRDefault="00E416C7" w:rsidP="00E416C7">
      <w:pPr>
        <w:tabs>
          <w:tab w:val="left" w:pos="1046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И Р І Ш И Л А:</w:t>
      </w:r>
    </w:p>
    <w:p w:rsidR="00E416C7" w:rsidRDefault="00E416C7" w:rsidP="00E416C7">
      <w:pPr>
        <w:tabs>
          <w:tab w:val="left" w:pos="1046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Інвестиційну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рограму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централізованого водопостачання комунального підприємства «</w:t>
      </w:r>
      <w:proofErr w:type="spellStart"/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ВеликоШпанівське</w:t>
      </w:r>
      <w:proofErr w:type="spellEnd"/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 Шпанівської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2020-2021 рік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далі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Програма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E416C7" w:rsidRDefault="00E416C7" w:rsidP="00E416C7">
      <w:pPr>
        <w:tabs>
          <w:tab w:val="left" w:pos="1046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Начальник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фінансів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бухгалтерського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обліку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звітності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Кречко С.О. при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формуванні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бюджетних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запитів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2020 -2025 роки,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наявності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передбачати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кошти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реалізацію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416C7" w:rsidRPr="00F0293E" w:rsidRDefault="00E416C7" w:rsidP="00E416C7">
      <w:pPr>
        <w:tabs>
          <w:tab w:val="left" w:pos="10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Контроль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доручити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постійній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соціально-економічного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бюджету,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фінансів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(Вознюк З.В.)</w:t>
      </w:r>
    </w:p>
    <w:p w:rsidR="00E416C7" w:rsidRDefault="00E416C7" w:rsidP="00E416C7">
      <w:pPr>
        <w:tabs>
          <w:tab w:val="left" w:pos="10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16C7" w:rsidRDefault="00E416C7" w:rsidP="00E416C7">
      <w:pPr>
        <w:tabs>
          <w:tab w:val="left" w:pos="10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16C7" w:rsidRDefault="00E416C7" w:rsidP="00E416C7">
      <w:pPr>
        <w:tabs>
          <w:tab w:val="left" w:pos="10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16C7" w:rsidRDefault="00E416C7" w:rsidP="00E416C7">
      <w:pPr>
        <w:tabs>
          <w:tab w:val="left" w:pos="10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16C7" w:rsidRDefault="00E416C7" w:rsidP="00E416C7">
      <w:pPr>
        <w:tabs>
          <w:tab w:val="left" w:pos="104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16C7" w:rsidRDefault="00E416C7" w:rsidP="00E416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ільський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голова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Микола СТОЛЯРЧУК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E416C7" w:rsidRDefault="00E416C7" w:rsidP="00E416C7">
      <w:pP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p w:rsidR="00E416C7" w:rsidRPr="00B034DB" w:rsidRDefault="00E416C7" w:rsidP="00E416C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034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1</w:t>
      </w:r>
    </w:p>
    <w:p w:rsidR="00E416C7" w:rsidRPr="00B034DB" w:rsidRDefault="00E416C7" w:rsidP="00E416C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034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 рішення сесії</w:t>
      </w:r>
    </w:p>
    <w:p w:rsidR="00E416C7" w:rsidRPr="00B034DB" w:rsidRDefault="00E416C7" w:rsidP="00E416C7">
      <w:pPr>
        <w:shd w:val="clear" w:color="auto" w:fill="FFFFFF"/>
        <w:spacing w:after="225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034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                                                     № __ від __.__.20__</w:t>
      </w: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E416C7" w:rsidRPr="001E052F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uk-UA" w:eastAsia="uk-UA"/>
        </w:rPr>
      </w:pPr>
      <w:r w:rsidRPr="001E052F">
        <w:rPr>
          <w:rFonts w:ascii="Times New Roman" w:eastAsia="Times New Roman" w:hAnsi="Times New Roman" w:cs="Times New Roman"/>
          <w:b/>
          <w:sz w:val="44"/>
          <w:szCs w:val="44"/>
          <w:lang w:val="uk-UA" w:eastAsia="uk-UA"/>
        </w:rPr>
        <w:t xml:space="preserve">ІНВЕСТИЦІЙНА ПРОГРАМА </w:t>
      </w:r>
    </w:p>
    <w:p w:rsidR="00E416C7" w:rsidRPr="001E052F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</w:pPr>
      <w:r w:rsidRPr="001E052F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  <w:t>ЦЕНТРАЛІЗОВАНОГО ВОДОПОСТАЧАННЯ</w:t>
      </w:r>
    </w:p>
    <w:p w:rsidR="00E416C7" w:rsidRPr="001E052F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</w:pPr>
      <w:r w:rsidRPr="001E052F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val="uk-UA" w:eastAsia="uk-UA"/>
        </w:rPr>
        <w:t xml:space="preserve"> </w:t>
      </w:r>
      <w:r w:rsidRPr="001E052F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  <w:t xml:space="preserve">КОМУНАЛЬНОГО ПІДПРИЄМСТВА «ВЕЛИКОШПАНІВСЬКЕ» </w:t>
      </w: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  <w:r w:rsidRPr="001E052F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  <w:t>ШПАНІВСЬКОЇ СІЛЬСЬКОЇ РАДИ</w:t>
      </w:r>
      <w:r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  <w:t xml:space="preserve"> НА 2020-2021</w:t>
      </w:r>
      <w:r w:rsidRPr="001E052F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  <w:t>рік.</w:t>
      </w:r>
      <w:r w:rsidRPr="001E052F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Pr="00B973A7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</w:pPr>
      <w:r w:rsidRPr="00B973A7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  <w:lastRenderedPageBreak/>
        <w:t xml:space="preserve">с. </w:t>
      </w:r>
      <w:proofErr w:type="spellStart"/>
      <w:r w:rsidRPr="00B973A7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  <w:t>Шпанів</w:t>
      </w:r>
      <w:proofErr w:type="spellEnd"/>
      <w:r w:rsidRPr="00B973A7"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32"/>
          <w:szCs w:val="32"/>
          <w:bdr w:val="none" w:sz="0" w:space="0" w:color="auto" w:frame="1"/>
          <w:lang w:val="uk-UA" w:eastAsia="uk-UA"/>
        </w:rPr>
        <w:t>2020</w:t>
      </w:r>
    </w:p>
    <w:p w:rsidR="00E416C7" w:rsidRDefault="00E416C7" w:rsidP="00E416C7">
      <w:pP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  <w:br w:type="page"/>
      </w:r>
    </w:p>
    <w:p w:rsidR="00E416C7" w:rsidRPr="001E052F" w:rsidRDefault="00E416C7" w:rsidP="00E416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</w:pPr>
    </w:p>
    <w:p w:rsidR="00E416C7" w:rsidRPr="004C1ABE" w:rsidRDefault="00E416C7" w:rsidP="00E416C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4C1ABE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val="uk-UA" w:eastAsia="uk-UA"/>
        </w:rPr>
        <w:t>Вступ</w:t>
      </w:r>
    </w:p>
    <w:p w:rsidR="00E416C7" w:rsidRPr="004C1ABE" w:rsidRDefault="00E416C7" w:rsidP="00E416C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Розроблення Інвестиційної програми централізованого водопостачання комунального підприємства «</w:t>
      </w:r>
      <w:proofErr w:type="spellStart"/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ВеликоШпанівське</w:t>
      </w:r>
      <w:proofErr w:type="spellEnd"/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 Шпанівської сільської ради на 2020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-2021</w:t>
      </w:r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рік (надалі – Програма) зумовлено Постановою Кабінету міністрів України від 01.06.2011р. №869 «Про забезпечення єдиного підходу до формування тарифів на житлово-комунальні послуги» із змінами, внесеними Постановою Кабінету міністрів України від 02.09.2015 № 670, якою передбачено планування прибутку для здійснення необхідних інвестицій. Відповідно до п.18 при формув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анні тарифів на централізоване</w:t>
      </w:r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водопостачання та водовідведення включається плановий прибуток, що передбачається для підвищення рівня надійності, доцільності та забезпечення  ефективної роботи системи централізованого водопостачання та водовідведення.</w:t>
      </w:r>
    </w:p>
    <w:p w:rsidR="00E416C7" w:rsidRPr="004C1ABE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КП «</w:t>
      </w:r>
      <w:proofErr w:type="spellStart"/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ВеликоШпанівське</w:t>
      </w:r>
      <w:proofErr w:type="spellEnd"/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 є основним надавачем послуг з централізованого водопостачання у селах Шпанівської сільської ради.</w:t>
      </w:r>
    </w:p>
    <w:p w:rsidR="00E416C7" w:rsidRPr="004C1ABE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На підприємстві розпочато роботу по впровадженню енергоефективних технологій, направлених на максимальне зменшення споживання енергоресурсів під час надання послуг з централізованого водопостачання. Частково проведено реконструкцію артезіанських свердловин із заміною насосного обладнання та встановленням приладів частотного регулювання, що дало змогу досягти зменшення споживаної електроенергії. Саме тому </w:t>
      </w:r>
      <w:proofErr w:type="spellStart"/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пріорітетом</w:t>
      </w:r>
      <w:proofErr w:type="spellEnd"/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діяльності підприємства є проведення послідовної політики по впровадженню енергоефективних та ресурсозберігаючих технологій.</w:t>
      </w:r>
    </w:p>
    <w:p w:rsidR="00E416C7" w:rsidRPr="004C1ABE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Діючі мережі водопостачання сіл побудовані та введені в експлуатацію більше 40 років тому. За тривалий час експлуатації мережі водогонів на окремих ділянках повністю зносились, в результаті чого щомісячно трапляється 5-8 поривів, внаслідок чого стаються значні витоки води та непередбачувані витрати підприємства.</w:t>
      </w:r>
    </w:p>
    <w:p w:rsidR="00E416C7" w:rsidRPr="004C1ABE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Саме тому існує нагальна потреба переобладнання діючих мереж водопостачання та заміни морально застарілих та фізично зношених водогонів.</w:t>
      </w:r>
    </w:p>
    <w:p w:rsidR="00E416C7" w:rsidRPr="004C1ABE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Pr="004C1ABE" w:rsidRDefault="00E416C7" w:rsidP="00E416C7">
      <w:pPr>
        <w:pStyle w:val="a3"/>
        <w:numPr>
          <w:ilvl w:val="0"/>
          <w:numId w:val="1"/>
        </w:num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4C1AB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Мета Програми</w:t>
      </w:r>
    </w:p>
    <w:p w:rsidR="00E416C7" w:rsidRDefault="00E416C7" w:rsidP="00E416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Метою програми є забезпечення планового прибутку підприємства, а також планування складової частини зазначеного прибутку, що передбачається для здійснення необхідних інвестицій шляхом впровадження економічно обґрунтованих тарифів.</w:t>
      </w:r>
    </w:p>
    <w:p w:rsidR="00E416C7" w:rsidRPr="00DA2E97" w:rsidRDefault="00E416C7" w:rsidP="00E416C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Діючі тарифи на послуги водопостачання встановлені ще в травні 2016 року. Такі низькі тарифи не можуть виконувати свого економічного призначення і повертати підприємству кошти, затрачені на надання даних послуг. </w:t>
      </w:r>
      <w:r w:rsidRPr="00DA2E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 планових (коригуючих) тарифах на централізоване водопостачання враховано збільшення цін на енергоносії, паливно-мастильні матеріали, реагенти. Крім того збільшилась мінімальна заробітна плата, а відповідно і єдиний соціальний внесок на загальнообов'язкове державне соціальне страхування працівників. </w:t>
      </w:r>
    </w:p>
    <w:p w:rsidR="00E416C7" w:rsidRDefault="00E416C7" w:rsidP="00E416C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Розрахунки щодо планового розміру економічно обґрунтованого тарифу на водопостачання свідчать про те, що діючі тарифи на водопостачання не відповідають фактичним витратам і мають бути збільшені.</w:t>
      </w:r>
    </w:p>
    <w:p w:rsidR="00E416C7" w:rsidRPr="00954674" w:rsidRDefault="00E416C7" w:rsidP="00E416C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Збільшення тарифів на водопостачання понесе за собою оправдане невдоволення населення із-за вкрай низької якості питної води. А якість води напряму пов’язана із зношеними водопровідними мережами.  </w:t>
      </w:r>
    </w:p>
    <w:p w:rsidR="00E416C7" w:rsidRPr="004C1ABE" w:rsidRDefault="00E416C7" w:rsidP="00E416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Pr="00954674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         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Таким чином,  д</w:t>
      </w:r>
      <w:r w:rsidRPr="004C1A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 пріоритетних завдань програми відносяться 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наступні:</w:t>
      </w:r>
    </w:p>
    <w:p w:rsidR="00E416C7" w:rsidRPr="00954674" w:rsidRDefault="00E416C7" w:rsidP="00E416C7">
      <w:pPr>
        <w:pStyle w:val="a3"/>
        <w:numPr>
          <w:ilvl w:val="0"/>
          <w:numId w:val="2"/>
        </w:numPr>
        <w:shd w:val="clear" w:color="auto" w:fill="FFFFFF"/>
        <w:spacing w:before="105" w:after="105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технічна і технологічна модернізація основних виробничих фондів об’єктів водопостачання та водовідведення,</w:t>
      </w:r>
    </w:p>
    <w:p w:rsidR="00E416C7" w:rsidRPr="00954674" w:rsidRDefault="00E416C7" w:rsidP="00E416C7">
      <w:pPr>
        <w:pStyle w:val="a3"/>
        <w:numPr>
          <w:ilvl w:val="0"/>
          <w:numId w:val="2"/>
        </w:numPr>
        <w:shd w:val="clear" w:color="auto" w:fill="FFFFFF"/>
        <w:spacing w:before="105" w:after="105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зменшення енергомісткості надання послуг водопостачання та водовідведення та проведення робіт для збільшення ККД існуючого обладнання,</w:t>
      </w:r>
    </w:p>
    <w:p w:rsidR="00E416C7" w:rsidRPr="00954674" w:rsidRDefault="00E416C7" w:rsidP="00E416C7">
      <w:pPr>
        <w:pStyle w:val="a3"/>
        <w:numPr>
          <w:ilvl w:val="0"/>
          <w:numId w:val="2"/>
        </w:numPr>
        <w:shd w:val="clear" w:color="auto" w:fill="FFFFFF"/>
        <w:spacing w:before="105" w:after="105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підвищення ефективності і надійності функціонування систем водопостачання шляхом модернізації існуючих мереж централізованого водопостачання, обладнання і устаткування задіяного на видобуванні води і подачі її в діючу мережу водопостачання та впровадження сучасних енергоефективних технологій і устаткування.</w:t>
      </w:r>
    </w:p>
    <w:p w:rsidR="00E416C7" w:rsidRPr="00954674" w:rsidRDefault="00E416C7" w:rsidP="00E416C7">
      <w:pPr>
        <w:pStyle w:val="a3"/>
        <w:shd w:val="clear" w:color="auto" w:fill="FFFFFF"/>
        <w:spacing w:before="105" w:after="105" w:line="240" w:lineRule="auto"/>
        <w:ind w:left="585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Pr="00954674" w:rsidRDefault="00E416C7" w:rsidP="00E416C7">
      <w:pPr>
        <w:pStyle w:val="a3"/>
        <w:numPr>
          <w:ilvl w:val="0"/>
          <w:numId w:val="1"/>
        </w:numPr>
        <w:shd w:val="clear" w:color="auto" w:fill="FFFFFF"/>
        <w:spacing w:before="105" w:after="105" w:line="240" w:lineRule="auto"/>
        <w:ind w:right="22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Шляхи досягнення мети Програми</w:t>
      </w:r>
    </w:p>
    <w:p w:rsidR="00E416C7" w:rsidRPr="00954674" w:rsidRDefault="00E416C7" w:rsidP="00E416C7">
      <w:pPr>
        <w:shd w:val="clear" w:color="auto" w:fill="FFFFFF"/>
        <w:spacing w:after="0" w:line="240" w:lineRule="auto"/>
        <w:ind w:firstLine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Завданнями  програми передбачається розв’язання проблем шляхом:         </w:t>
      </w:r>
    </w:p>
    <w:p w:rsidR="00E416C7" w:rsidRPr="00954674" w:rsidRDefault="00E416C7" w:rsidP="00E416C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забезпечення реалізації ефективної енергозберігаючої та технічної політики  відповідно до загальнодержавної та регіональної програми реформування і розвитку житлово-комунального господарства шляхом зменшення питомих витрат енергетичних і матеріальних ресурсів під час надання послуг споживачам з централізованого водопостачання та виведення з експлуатації на підприємстві морально застарілого  та фізично зношеного обладнання;</w:t>
      </w:r>
    </w:p>
    <w:p w:rsidR="00E416C7" w:rsidRPr="00954674" w:rsidRDefault="00E416C7" w:rsidP="00E416C7">
      <w:pPr>
        <w:pStyle w:val="a3"/>
        <w:numPr>
          <w:ilvl w:val="0"/>
          <w:numId w:val="2"/>
        </w:numPr>
        <w:shd w:val="clear" w:color="auto" w:fill="FFFFFF"/>
        <w:spacing w:before="105" w:after="105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впровадження альтернативних і відновлюваних джерел енергії;</w:t>
      </w:r>
    </w:p>
    <w:p w:rsidR="00E416C7" w:rsidRPr="00954674" w:rsidRDefault="00E416C7" w:rsidP="00E416C7">
      <w:pPr>
        <w:pStyle w:val="a3"/>
        <w:numPr>
          <w:ilvl w:val="0"/>
          <w:numId w:val="2"/>
        </w:numPr>
        <w:shd w:val="clear" w:color="auto" w:fill="FFFFFF"/>
        <w:spacing w:before="105" w:after="105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поступового переобладнання діючих мереж централізованого водопостачання та заміна морально застарілих та фізично зношених  водогонів.</w:t>
      </w:r>
    </w:p>
    <w:p w:rsidR="00E416C7" w:rsidRPr="00954674" w:rsidRDefault="00E416C7" w:rsidP="00E416C7">
      <w:pPr>
        <w:pStyle w:val="a3"/>
        <w:numPr>
          <w:ilvl w:val="0"/>
          <w:numId w:val="2"/>
        </w:numPr>
        <w:shd w:val="clear" w:color="auto" w:fill="FFFFFF"/>
        <w:spacing w:before="105" w:after="105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удосконалення системи обліку видобутої та спожитої споживачами води шляхом заміни лічильників на нові з меншим порогом чутливості, які обліковують мінімальні витрати води.</w:t>
      </w:r>
    </w:p>
    <w:p w:rsidR="00E416C7" w:rsidRPr="00954674" w:rsidRDefault="00E416C7" w:rsidP="00E416C7">
      <w:pPr>
        <w:pStyle w:val="a3"/>
        <w:shd w:val="clear" w:color="auto" w:fill="FFFFFF"/>
        <w:spacing w:before="105" w:after="105" w:line="240" w:lineRule="auto"/>
        <w:ind w:left="585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Pr="00954674" w:rsidRDefault="00E416C7" w:rsidP="00E416C7">
      <w:pPr>
        <w:pStyle w:val="a3"/>
        <w:numPr>
          <w:ilvl w:val="0"/>
          <w:numId w:val="1"/>
        </w:num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Фінансування заходів програми</w:t>
      </w:r>
    </w:p>
    <w:p w:rsidR="00E416C7" w:rsidRPr="00954674" w:rsidRDefault="00E416C7" w:rsidP="00E416C7">
      <w:pPr>
        <w:shd w:val="clear" w:color="auto" w:fill="FFFFFF"/>
        <w:spacing w:before="225"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Фінансування заходів програми планується здійснити за рахунок прибутку від операційної діяльності КП «</w:t>
      </w:r>
      <w:proofErr w:type="spellStart"/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ВеликоШпанівське</w:t>
      </w:r>
      <w:proofErr w:type="spellEnd"/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», місцевого та державного бюджету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згідно програми фінансової підтримки комунального підприємства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інших джерел не заборонених законодавством.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"/>
        <w:gridCol w:w="6482"/>
        <w:gridCol w:w="1134"/>
        <w:gridCol w:w="1559"/>
      </w:tblGrid>
      <w:tr w:rsidR="00E416C7" w:rsidRPr="00954674" w:rsidTr="001F186C">
        <w:trPr>
          <w:trHeight w:val="996"/>
        </w:trPr>
        <w:tc>
          <w:tcPr>
            <w:tcW w:w="601" w:type="dxa"/>
            <w:shd w:val="clear" w:color="auto" w:fill="auto"/>
            <w:hideMark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№</w:t>
            </w:r>
          </w:p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6482" w:type="dxa"/>
            <w:shd w:val="clear" w:color="auto" w:fill="auto"/>
            <w:vAlign w:val="center"/>
            <w:hideMark/>
          </w:tcPr>
          <w:p w:rsidR="00E416C7" w:rsidRPr="00954674" w:rsidRDefault="00E416C7" w:rsidP="001F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Найменування заходу</w:t>
            </w:r>
          </w:p>
        </w:tc>
        <w:tc>
          <w:tcPr>
            <w:tcW w:w="1134" w:type="dxa"/>
            <w:shd w:val="clear" w:color="auto" w:fill="auto"/>
            <w:hideMark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559" w:type="dxa"/>
            <w:shd w:val="clear" w:color="auto" w:fill="auto"/>
            <w:hideMark/>
          </w:tcPr>
          <w:p w:rsidR="00E416C7" w:rsidRPr="00954674" w:rsidRDefault="00E416C7" w:rsidP="001F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416C7" w:rsidRPr="00954674" w:rsidRDefault="00E416C7" w:rsidP="001F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Обсяги </w:t>
            </w:r>
            <w:proofErr w:type="spellStart"/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фінансування,тис.грн</w:t>
            </w:r>
            <w:proofErr w:type="spellEnd"/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</w:tr>
      <w:tr w:rsidR="00E416C7" w:rsidRPr="00954674" w:rsidTr="001F186C">
        <w:trPr>
          <w:trHeight w:val="1005"/>
        </w:trPr>
        <w:tc>
          <w:tcPr>
            <w:tcW w:w="601" w:type="dxa"/>
            <w:shd w:val="clear" w:color="auto" w:fill="auto"/>
            <w:hideMark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1</w:t>
            </w:r>
          </w:p>
        </w:tc>
        <w:tc>
          <w:tcPr>
            <w:tcW w:w="6482" w:type="dxa"/>
            <w:shd w:val="clear" w:color="auto" w:fill="auto"/>
            <w:hideMark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Придбання та встановлення</w:t>
            </w: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шафи</w:t>
            </w: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управління</w:t>
            </w: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насосами  </w:t>
            </w:r>
            <w:proofErr w:type="spellStart"/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пот</w:t>
            </w: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ужністю</w:t>
            </w:r>
            <w:proofErr w:type="spellEnd"/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37 кВт на базі одного перетворювача частоти</w:t>
            </w:r>
          </w:p>
        </w:tc>
        <w:tc>
          <w:tcPr>
            <w:tcW w:w="1134" w:type="dxa"/>
            <w:shd w:val="clear" w:color="auto" w:fill="auto"/>
            <w:hideMark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  <w:shd w:val="clear" w:color="auto" w:fill="auto"/>
            <w:hideMark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130</w:t>
            </w: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,0</w:t>
            </w:r>
          </w:p>
        </w:tc>
      </w:tr>
      <w:tr w:rsidR="00E416C7" w:rsidRPr="00954674" w:rsidTr="001F186C">
        <w:trPr>
          <w:trHeight w:val="735"/>
        </w:trPr>
        <w:tc>
          <w:tcPr>
            <w:tcW w:w="601" w:type="dxa"/>
            <w:shd w:val="clear" w:color="auto" w:fill="auto"/>
            <w:hideMark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6482" w:type="dxa"/>
            <w:shd w:val="clear" w:color="auto" w:fill="auto"/>
            <w:hideMark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Придбання та встановлення лічильників </w:t>
            </w: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VPK</w:t>
            </w: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     на артезіанських свердловинах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45</w:t>
            </w: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,0</w:t>
            </w:r>
          </w:p>
        </w:tc>
      </w:tr>
      <w:tr w:rsidR="00E416C7" w:rsidRPr="00954674" w:rsidTr="001F186C">
        <w:trPr>
          <w:trHeight w:val="735"/>
        </w:trPr>
        <w:tc>
          <w:tcPr>
            <w:tcW w:w="601" w:type="dxa"/>
            <w:shd w:val="clear" w:color="auto" w:fill="auto"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6482" w:type="dxa"/>
            <w:shd w:val="clear" w:color="auto" w:fill="auto"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Встановлення </w:t>
            </w:r>
            <w:proofErr w:type="spellStart"/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загальнобудинкових</w:t>
            </w:r>
            <w:proofErr w:type="spellEnd"/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приладів обліку на багатоквартирних будинках</w:t>
            </w:r>
          </w:p>
        </w:tc>
        <w:tc>
          <w:tcPr>
            <w:tcW w:w="1134" w:type="dxa"/>
            <w:shd w:val="clear" w:color="auto" w:fill="auto"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1559" w:type="dxa"/>
            <w:shd w:val="clear" w:color="auto" w:fill="auto"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425,0</w:t>
            </w:r>
          </w:p>
        </w:tc>
      </w:tr>
      <w:tr w:rsidR="00E416C7" w:rsidRPr="00954674" w:rsidTr="001F186C">
        <w:trPr>
          <w:trHeight w:val="240"/>
        </w:trPr>
        <w:tc>
          <w:tcPr>
            <w:tcW w:w="601" w:type="dxa"/>
            <w:shd w:val="clear" w:color="auto" w:fill="auto"/>
            <w:hideMark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482" w:type="dxa"/>
            <w:shd w:val="clear" w:color="auto" w:fill="auto"/>
            <w:hideMark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546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59" w:type="dxa"/>
            <w:shd w:val="clear" w:color="auto" w:fill="auto"/>
            <w:hideMark/>
          </w:tcPr>
          <w:p w:rsidR="00E416C7" w:rsidRPr="00954674" w:rsidRDefault="00E416C7" w:rsidP="001F18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600,0</w:t>
            </w:r>
          </w:p>
        </w:tc>
      </w:tr>
    </w:tbl>
    <w:p w:rsidR="00E416C7" w:rsidRPr="00954674" w:rsidRDefault="00E416C7" w:rsidP="00E416C7">
      <w:pPr>
        <w:shd w:val="clear" w:color="auto" w:fill="FFFFFF"/>
        <w:spacing w:before="225" w:after="22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Pr="00754AE6" w:rsidRDefault="00E416C7" w:rsidP="00E416C7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Орієнтовний обсяг фінансування  Програми, згідно планів асигнувань на 2020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-2021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рік,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складає 600,0 тис. грн.</w:t>
      </w:r>
    </w:p>
    <w:p w:rsidR="00E416C7" w:rsidRPr="00954674" w:rsidRDefault="00E416C7" w:rsidP="00E416C7">
      <w:pPr>
        <w:pStyle w:val="a3"/>
        <w:shd w:val="clear" w:color="auto" w:fill="FFFFFF"/>
        <w:spacing w:after="0" w:line="240" w:lineRule="auto"/>
        <w:ind w:left="585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Pr="00954674" w:rsidRDefault="00E416C7" w:rsidP="00E416C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Очікувані результати виконання Програми.</w:t>
      </w:r>
    </w:p>
    <w:p w:rsidR="00E416C7" w:rsidRPr="00954674" w:rsidRDefault="00E416C7" w:rsidP="00E416C7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E416C7" w:rsidRPr="00954674" w:rsidRDefault="00E416C7" w:rsidP="00E416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        Виконання Програми дасть можливість підвищити рівень ефективності використання палива та електроенергії, скоротити використання паливно-енергетичних ресурсів та зменшення витрат за рахунок їх заощадження.</w:t>
      </w:r>
    </w:p>
    <w:p w:rsidR="00E416C7" w:rsidRDefault="00E416C7" w:rsidP="00E416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   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знизити витрати на виробництво одиниці продукції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E416C7" w:rsidRPr="00152252" w:rsidRDefault="00E416C7" w:rsidP="00E416C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522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створити умови для залучення фінансових ресурсів необхідних для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522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оновлення та модернізації виробничих фондів;</w:t>
      </w:r>
    </w:p>
    <w:p w:rsidR="00E416C7" w:rsidRPr="00954674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 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зменшити обсяг використання електроенергії для надання послуг з централізованого водопостачання  </w:t>
      </w:r>
    </w:p>
    <w:p w:rsidR="00E416C7" w:rsidRPr="00954674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  -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зменшити витрати на проведення капітального ремонту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5467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бувших у використанні насосних агрегатів.</w:t>
      </w:r>
    </w:p>
    <w:p w:rsidR="00E416C7" w:rsidRPr="00954674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Pr="00954674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Pr="00954674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_______________________________________</w:t>
      </w:r>
      <w:bookmarkStart w:id="0" w:name="_GoBack"/>
      <w:bookmarkEnd w:id="0"/>
    </w:p>
    <w:p w:rsidR="00E416C7" w:rsidRPr="00954674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Pr="00954674" w:rsidRDefault="00E416C7" w:rsidP="00E416C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16C7" w:rsidRDefault="00E416C7" w:rsidP="00E416C7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254F4" w:rsidRPr="00E416C7" w:rsidRDefault="00E416C7">
      <w:pPr>
        <w:rPr>
          <w:lang w:val="uk-UA"/>
        </w:rPr>
      </w:pPr>
    </w:p>
    <w:sectPr w:rsidR="001254F4" w:rsidRPr="00E416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B007FA"/>
    <w:multiLevelType w:val="hybridMultilevel"/>
    <w:tmpl w:val="C794043A"/>
    <w:lvl w:ilvl="0" w:tplc="7668DE46">
      <w:start w:val="2"/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">
    <w:nsid w:val="72D05D00"/>
    <w:multiLevelType w:val="hybridMultilevel"/>
    <w:tmpl w:val="693206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6C7"/>
    <w:rsid w:val="00596E12"/>
    <w:rsid w:val="00AA1A90"/>
    <w:rsid w:val="00E4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AA214-E9F0-4B04-A85F-489C4DA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6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1</cp:revision>
  <dcterms:created xsi:type="dcterms:W3CDTF">2020-02-07T08:56:00Z</dcterms:created>
  <dcterms:modified xsi:type="dcterms:W3CDTF">2020-02-07T08:57:00Z</dcterms:modified>
</cp:coreProperties>
</file>