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4C7" w:rsidRPr="00ED54C7" w:rsidRDefault="00ED54C7" w:rsidP="00ED54C7">
      <w:pPr>
        <w:jc w:val="center"/>
        <w:rPr>
          <w:rFonts w:ascii="Times New Roman" w:hAnsi="Times New Roman" w:cs="Times New Roman"/>
        </w:rPr>
      </w:pPr>
      <w:r w:rsidRPr="00ED54C7">
        <w:rPr>
          <w:rFonts w:ascii="Times New Roman" w:hAnsi="Times New Roman" w:cs="Times New Roman"/>
        </w:rPr>
        <w:t xml:space="preserve">                           </w:t>
      </w:r>
      <w:r w:rsidRPr="00ED54C7">
        <w:rPr>
          <w:rFonts w:ascii="Times New Roman" w:hAnsi="Times New Roman" w:cs="Times New Roman"/>
          <w:noProof/>
          <w:lang w:eastAsia="uk-UA"/>
        </w:rPr>
        <w:drawing>
          <wp:inline distT="0" distB="0" distL="0" distR="0" wp14:anchorId="726B79EF" wp14:editId="2031B911">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ED54C7">
        <w:rPr>
          <w:rFonts w:ascii="Times New Roman" w:hAnsi="Times New Roman" w:cs="Times New Roman"/>
        </w:rPr>
        <w:t xml:space="preserve">     </w:t>
      </w:r>
      <w:r w:rsidRPr="00ED54C7">
        <w:rPr>
          <w:rFonts w:ascii="Times New Roman" w:hAnsi="Times New Roman" w:cs="Times New Roman"/>
        </w:rPr>
        <w:tab/>
      </w:r>
      <w:r w:rsidRPr="00ED54C7">
        <w:rPr>
          <w:rFonts w:ascii="Times New Roman" w:hAnsi="Times New Roman" w:cs="Times New Roman"/>
        </w:rPr>
        <w:tab/>
      </w:r>
    </w:p>
    <w:p w:rsidR="00ED54C7" w:rsidRPr="00ED54C7" w:rsidRDefault="00ED54C7" w:rsidP="00ED54C7">
      <w:pPr>
        <w:jc w:val="center"/>
        <w:rPr>
          <w:rFonts w:ascii="Times New Roman" w:eastAsia="Times New Roman" w:hAnsi="Times New Roman" w:cs="Times New Roman"/>
          <w:b/>
          <w:bCs/>
          <w:caps/>
          <w:sz w:val="26"/>
          <w:szCs w:val="26"/>
          <w:lang w:eastAsia="ru-RU"/>
        </w:rPr>
      </w:pPr>
      <w:r w:rsidRPr="00ED54C7">
        <w:rPr>
          <w:rFonts w:ascii="Times New Roman" w:eastAsia="Times New Roman" w:hAnsi="Times New Roman" w:cs="Times New Roman"/>
          <w:b/>
          <w:bCs/>
          <w:caps/>
          <w:sz w:val="26"/>
          <w:szCs w:val="26"/>
          <w:lang w:eastAsia="ru-RU"/>
        </w:rPr>
        <w:t>Україна</w:t>
      </w:r>
    </w:p>
    <w:p w:rsidR="00ED54C7" w:rsidRPr="00ED54C7" w:rsidRDefault="00ED54C7" w:rsidP="00ED54C7">
      <w:pPr>
        <w:keepNext/>
        <w:spacing w:before="120" w:after="120" w:line="220" w:lineRule="exact"/>
        <w:jc w:val="center"/>
        <w:outlineLvl w:val="3"/>
        <w:rPr>
          <w:rFonts w:ascii="Times New Roman" w:eastAsia="Times New Roman" w:hAnsi="Times New Roman" w:cs="Times New Roman"/>
          <w:b/>
          <w:bCs/>
          <w:caps/>
          <w:sz w:val="26"/>
          <w:szCs w:val="26"/>
          <w:lang w:eastAsia="ru-RU"/>
        </w:rPr>
      </w:pPr>
      <w:r w:rsidRPr="00ED54C7">
        <w:rPr>
          <w:rFonts w:ascii="Times New Roman" w:eastAsia="Times New Roman" w:hAnsi="Times New Roman" w:cs="Times New Roman"/>
          <w:b/>
          <w:bCs/>
          <w:caps/>
          <w:sz w:val="26"/>
          <w:szCs w:val="26"/>
          <w:lang w:eastAsia="ru-RU"/>
        </w:rPr>
        <w:t>ШПАНІВСЬКА сільська рада</w:t>
      </w:r>
    </w:p>
    <w:p w:rsidR="00ED54C7" w:rsidRPr="00ED54C7" w:rsidRDefault="00ED54C7" w:rsidP="00ED54C7">
      <w:pPr>
        <w:spacing w:after="0" w:line="220" w:lineRule="exact"/>
        <w:jc w:val="center"/>
        <w:rPr>
          <w:rFonts w:ascii="Times New Roman" w:eastAsia="Times New Roman" w:hAnsi="Times New Roman" w:cs="Times New Roman"/>
          <w:b/>
          <w:sz w:val="26"/>
          <w:szCs w:val="26"/>
          <w:lang w:eastAsia="ru-RU"/>
        </w:rPr>
      </w:pPr>
      <w:r w:rsidRPr="00ED54C7">
        <w:rPr>
          <w:rFonts w:ascii="Times New Roman" w:eastAsia="Times New Roman" w:hAnsi="Times New Roman" w:cs="Times New Roman"/>
          <w:b/>
          <w:sz w:val="26"/>
          <w:szCs w:val="26"/>
          <w:lang w:eastAsia="ru-RU"/>
        </w:rPr>
        <w:t>РІВНЕНСЬКОГО РАЙОНУ РІВНЕНСЬКОЇ ОБЛАСТІ</w:t>
      </w:r>
    </w:p>
    <w:p w:rsidR="00ED54C7" w:rsidRPr="007F4D02" w:rsidRDefault="00ED54C7" w:rsidP="00ED54C7">
      <w:pPr>
        <w:spacing w:after="0" w:line="220" w:lineRule="exact"/>
        <w:jc w:val="center"/>
        <w:rPr>
          <w:rFonts w:ascii="Times New Roman" w:eastAsia="Times New Roman" w:hAnsi="Times New Roman" w:cs="Times New Roman"/>
          <w:sz w:val="26"/>
          <w:szCs w:val="26"/>
          <w:lang w:eastAsia="ru-RU"/>
        </w:rPr>
      </w:pPr>
    </w:p>
    <w:p w:rsidR="00ED54C7" w:rsidRPr="00ED54C7" w:rsidRDefault="00ED54C7" w:rsidP="00ED54C7">
      <w:pPr>
        <w:spacing w:after="0" w:line="220" w:lineRule="exact"/>
        <w:jc w:val="center"/>
        <w:rPr>
          <w:rFonts w:ascii="Times New Roman" w:eastAsia="Times New Roman" w:hAnsi="Times New Roman" w:cs="Times New Roman"/>
          <w:b/>
          <w:sz w:val="26"/>
          <w:szCs w:val="26"/>
          <w:lang w:eastAsia="ru-RU"/>
        </w:rPr>
      </w:pPr>
      <w:r w:rsidRPr="007F4D02">
        <w:rPr>
          <w:rFonts w:ascii="Times New Roman" w:eastAsia="Times New Roman" w:hAnsi="Times New Roman" w:cs="Times New Roman"/>
          <w:sz w:val="26"/>
          <w:szCs w:val="26"/>
          <w:lang w:eastAsia="ru-RU"/>
        </w:rPr>
        <w:t>(</w:t>
      </w:r>
      <w:r w:rsidR="007F4D02" w:rsidRPr="007F4D02">
        <w:rPr>
          <w:rFonts w:ascii="Times New Roman" w:eastAsia="Times New Roman" w:hAnsi="Times New Roman" w:cs="Times New Roman"/>
          <w:sz w:val="26"/>
          <w:szCs w:val="26"/>
          <w:lang w:eastAsia="ru-RU"/>
        </w:rPr>
        <w:t xml:space="preserve">перша сесія </w:t>
      </w:r>
      <w:r w:rsidRPr="007F4D02">
        <w:rPr>
          <w:rFonts w:ascii="Times New Roman" w:eastAsia="Times New Roman" w:hAnsi="Times New Roman" w:cs="Times New Roman"/>
          <w:sz w:val="26"/>
          <w:szCs w:val="26"/>
          <w:lang w:eastAsia="ru-RU"/>
        </w:rPr>
        <w:t>восьме  скликання</w:t>
      </w:r>
      <w:r w:rsidRPr="00ED54C7">
        <w:rPr>
          <w:rFonts w:ascii="Times New Roman" w:eastAsia="Times New Roman" w:hAnsi="Times New Roman" w:cs="Times New Roman"/>
          <w:b/>
          <w:sz w:val="26"/>
          <w:szCs w:val="26"/>
          <w:lang w:eastAsia="ru-RU"/>
        </w:rPr>
        <w:t xml:space="preserve"> )</w:t>
      </w:r>
    </w:p>
    <w:p w:rsidR="00ED54C7" w:rsidRPr="00ED54C7" w:rsidRDefault="00ED54C7" w:rsidP="00ED54C7">
      <w:pPr>
        <w:spacing w:after="0" w:line="240" w:lineRule="auto"/>
        <w:jc w:val="center"/>
        <w:rPr>
          <w:rFonts w:ascii="Times New Roman" w:eastAsia="Calibri" w:hAnsi="Times New Roman" w:cs="Times New Roman"/>
          <w:sz w:val="26"/>
          <w:szCs w:val="26"/>
        </w:rPr>
      </w:pPr>
      <w:r w:rsidRPr="00ED54C7">
        <w:rPr>
          <w:rFonts w:ascii="Times New Roman" w:eastAsia="Calibri" w:hAnsi="Times New Roman" w:cs="Times New Roman"/>
          <w:sz w:val="26"/>
          <w:szCs w:val="26"/>
        </w:rPr>
        <w:t xml:space="preserve"> </w:t>
      </w:r>
    </w:p>
    <w:p w:rsidR="00ED54C7" w:rsidRPr="00ED54C7" w:rsidRDefault="00ED54C7" w:rsidP="00ED54C7">
      <w:pPr>
        <w:spacing w:after="0" w:line="240" w:lineRule="auto"/>
        <w:jc w:val="center"/>
        <w:rPr>
          <w:rFonts w:ascii="Times New Roman" w:eastAsia="Calibri" w:hAnsi="Times New Roman" w:cs="Times New Roman"/>
          <w:b/>
          <w:sz w:val="26"/>
          <w:szCs w:val="26"/>
        </w:rPr>
      </w:pPr>
      <w:r w:rsidRPr="00ED54C7">
        <w:rPr>
          <w:rFonts w:ascii="Times New Roman" w:eastAsia="Calibri" w:hAnsi="Times New Roman" w:cs="Times New Roman"/>
          <w:b/>
          <w:sz w:val="26"/>
          <w:szCs w:val="26"/>
        </w:rPr>
        <w:t xml:space="preserve">Р І Ш Е Н </w:t>
      </w:r>
      <w:proofErr w:type="spellStart"/>
      <w:r w:rsidRPr="00ED54C7">
        <w:rPr>
          <w:rFonts w:ascii="Times New Roman" w:eastAsia="Calibri" w:hAnsi="Times New Roman" w:cs="Times New Roman"/>
          <w:b/>
          <w:sz w:val="26"/>
          <w:szCs w:val="26"/>
        </w:rPr>
        <w:t>Н</w:t>
      </w:r>
      <w:proofErr w:type="spellEnd"/>
      <w:r w:rsidRPr="00ED54C7">
        <w:rPr>
          <w:rFonts w:ascii="Times New Roman" w:eastAsia="Calibri" w:hAnsi="Times New Roman" w:cs="Times New Roman"/>
          <w:b/>
          <w:sz w:val="26"/>
          <w:szCs w:val="26"/>
        </w:rPr>
        <w:t xml:space="preserve"> Я</w:t>
      </w:r>
      <w:r w:rsidR="007F4D02">
        <w:rPr>
          <w:rFonts w:ascii="Times New Roman" w:eastAsia="Calibri" w:hAnsi="Times New Roman" w:cs="Times New Roman"/>
          <w:b/>
          <w:sz w:val="26"/>
          <w:szCs w:val="26"/>
        </w:rPr>
        <w:t xml:space="preserve"> (ПРОЄКТ)</w:t>
      </w:r>
    </w:p>
    <w:p w:rsidR="00ED54C7" w:rsidRPr="00ED54C7" w:rsidRDefault="00ED54C7" w:rsidP="00ED54C7">
      <w:pPr>
        <w:spacing w:after="0" w:line="240" w:lineRule="auto"/>
        <w:jc w:val="center"/>
        <w:rPr>
          <w:rFonts w:ascii="Times New Roman" w:eastAsia="Calibri" w:hAnsi="Times New Roman" w:cs="Times New Roman"/>
          <w:b/>
          <w:sz w:val="26"/>
          <w:szCs w:val="26"/>
        </w:rPr>
      </w:pPr>
    </w:p>
    <w:p w:rsidR="00ED54C7" w:rsidRPr="00ED54C7" w:rsidRDefault="00ED54C7" w:rsidP="00ED54C7">
      <w:pPr>
        <w:spacing w:after="0" w:line="240" w:lineRule="auto"/>
        <w:jc w:val="center"/>
        <w:rPr>
          <w:rFonts w:ascii="Times New Roman" w:eastAsia="Calibri" w:hAnsi="Times New Roman" w:cs="Times New Roman"/>
          <w:b/>
          <w:sz w:val="26"/>
          <w:szCs w:val="26"/>
        </w:rPr>
      </w:pPr>
    </w:p>
    <w:p w:rsidR="00ED54C7" w:rsidRPr="00ED54C7" w:rsidRDefault="00ED54C7" w:rsidP="00ED54C7">
      <w:pPr>
        <w:rPr>
          <w:rStyle w:val="af9"/>
          <w:rFonts w:ascii="Times New Roman" w:hAnsi="Times New Roman" w:cs="Times New Roman"/>
          <w:sz w:val="26"/>
          <w:szCs w:val="26"/>
        </w:rPr>
      </w:pPr>
      <w:r w:rsidRPr="00ED54C7">
        <w:rPr>
          <w:rFonts w:ascii="Times New Roman" w:eastAsia="Times New Roman" w:hAnsi="Times New Roman" w:cs="Times New Roman"/>
          <w:sz w:val="26"/>
          <w:szCs w:val="26"/>
          <w:lang w:eastAsia="ru-RU"/>
        </w:rPr>
        <w:t xml:space="preserve"> </w:t>
      </w:r>
      <w:r w:rsidR="00E63616">
        <w:rPr>
          <w:rFonts w:ascii="Times New Roman" w:eastAsia="Times New Roman" w:hAnsi="Times New Roman" w:cs="Times New Roman"/>
          <w:sz w:val="26"/>
          <w:szCs w:val="26"/>
          <w:lang w:eastAsia="ru-RU"/>
        </w:rPr>
        <w:t>__ г</w:t>
      </w:r>
      <w:r w:rsidR="001B394B">
        <w:rPr>
          <w:rFonts w:ascii="Times New Roman" w:eastAsia="Times New Roman" w:hAnsi="Times New Roman" w:cs="Times New Roman"/>
          <w:sz w:val="26"/>
          <w:szCs w:val="26"/>
          <w:lang w:eastAsia="ru-RU"/>
        </w:rPr>
        <w:t xml:space="preserve">рудня </w:t>
      </w:r>
      <w:r w:rsidRPr="00ED54C7">
        <w:rPr>
          <w:rFonts w:ascii="Times New Roman" w:eastAsia="Times New Roman" w:hAnsi="Times New Roman" w:cs="Times New Roman"/>
          <w:sz w:val="26"/>
          <w:szCs w:val="26"/>
          <w:lang w:eastAsia="ru-RU"/>
        </w:rPr>
        <w:t xml:space="preserve"> 2020  року</w:t>
      </w:r>
      <w:r w:rsidRPr="00ED54C7">
        <w:rPr>
          <w:rFonts w:ascii="Times New Roman" w:eastAsia="Times New Roman" w:hAnsi="Times New Roman" w:cs="Times New Roman"/>
          <w:sz w:val="26"/>
          <w:szCs w:val="26"/>
          <w:lang w:eastAsia="ru-RU"/>
        </w:rPr>
        <w:tab/>
      </w:r>
      <w:r w:rsidRPr="00ED54C7">
        <w:rPr>
          <w:rFonts w:ascii="Times New Roman" w:eastAsia="Times New Roman" w:hAnsi="Times New Roman" w:cs="Times New Roman"/>
          <w:sz w:val="26"/>
          <w:szCs w:val="26"/>
          <w:lang w:eastAsia="ru-RU"/>
        </w:rPr>
        <w:tab/>
      </w:r>
      <w:r w:rsidRPr="00ED54C7">
        <w:rPr>
          <w:rFonts w:ascii="Times New Roman" w:eastAsia="Times New Roman" w:hAnsi="Times New Roman" w:cs="Times New Roman"/>
          <w:sz w:val="26"/>
          <w:szCs w:val="26"/>
          <w:lang w:eastAsia="ru-RU"/>
        </w:rPr>
        <w:tab/>
      </w:r>
      <w:r w:rsidRPr="00ED54C7">
        <w:rPr>
          <w:rFonts w:ascii="Times New Roman" w:eastAsia="Times New Roman" w:hAnsi="Times New Roman" w:cs="Times New Roman"/>
          <w:sz w:val="26"/>
          <w:szCs w:val="26"/>
          <w:lang w:eastAsia="ru-RU"/>
        </w:rPr>
        <w:tab/>
        <w:t xml:space="preserve">            </w:t>
      </w:r>
      <w:r w:rsidRPr="00ED54C7">
        <w:rPr>
          <w:rFonts w:ascii="Times New Roman" w:hAnsi="Times New Roman" w:cs="Times New Roman"/>
          <w:sz w:val="26"/>
          <w:szCs w:val="26"/>
        </w:rPr>
        <w:t xml:space="preserve">              </w:t>
      </w:r>
      <w:r w:rsidR="00440B2A">
        <w:rPr>
          <w:rFonts w:ascii="Times New Roman" w:hAnsi="Times New Roman" w:cs="Times New Roman"/>
          <w:sz w:val="26"/>
          <w:szCs w:val="26"/>
        </w:rPr>
        <w:t xml:space="preserve">       </w:t>
      </w:r>
      <w:r w:rsidRPr="00ED54C7">
        <w:rPr>
          <w:rFonts w:ascii="Times New Roman" w:hAnsi="Times New Roman" w:cs="Times New Roman"/>
          <w:sz w:val="26"/>
          <w:szCs w:val="26"/>
        </w:rPr>
        <w:t xml:space="preserve">    </w:t>
      </w:r>
      <w:r w:rsidRPr="00ED54C7">
        <w:rPr>
          <w:rFonts w:ascii="Times New Roman" w:hAnsi="Times New Roman" w:cs="Times New Roman"/>
          <w:sz w:val="26"/>
          <w:szCs w:val="26"/>
        </w:rPr>
        <w:tab/>
        <w:t xml:space="preserve"> № </w:t>
      </w:r>
    </w:p>
    <w:p w:rsidR="00ED54C7" w:rsidRPr="00ED54C7" w:rsidRDefault="00ED54C7" w:rsidP="00ED54C7">
      <w:pPr>
        <w:jc w:val="both"/>
        <w:rPr>
          <w:rFonts w:ascii="Times New Roman" w:hAnsi="Times New Roman" w:cs="Times New Roman"/>
          <w:sz w:val="24"/>
          <w:szCs w:val="24"/>
        </w:rPr>
      </w:pPr>
      <w:r w:rsidRPr="00ED54C7">
        <w:rPr>
          <w:rFonts w:ascii="Times New Roman" w:hAnsi="Times New Roman" w:cs="Times New Roman"/>
          <w:sz w:val="24"/>
          <w:szCs w:val="24"/>
        </w:rPr>
        <w:tab/>
      </w:r>
      <w:r w:rsidRPr="00ED54C7">
        <w:rPr>
          <w:rFonts w:ascii="Times New Roman" w:hAnsi="Times New Roman" w:cs="Times New Roman"/>
          <w:sz w:val="24"/>
          <w:szCs w:val="24"/>
        </w:rPr>
        <w:tab/>
      </w:r>
      <w:r w:rsidR="00E30768">
        <w:rPr>
          <w:rFonts w:ascii="Times New Roman" w:hAnsi="Times New Roman" w:cs="Times New Roman"/>
          <w:sz w:val="24"/>
          <w:szCs w:val="24"/>
        </w:rPr>
        <w:t xml:space="preserve"> </w:t>
      </w: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 xml:space="preserve">Про створення фінансового відділу </w:t>
      </w:r>
    </w:p>
    <w:p w:rsidR="00ED54C7" w:rsidRPr="00ED54C7" w:rsidRDefault="00ED54C7" w:rsidP="00ED54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Шпанівської</w:t>
      </w:r>
      <w:r w:rsidRPr="00ED54C7">
        <w:rPr>
          <w:rFonts w:ascii="Times New Roman" w:hAnsi="Times New Roman" w:cs="Times New Roman"/>
          <w:sz w:val="24"/>
          <w:szCs w:val="24"/>
        </w:rPr>
        <w:t xml:space="preserve"> сільської ради</w:t>
      </w:r>
      <w:r w:rsidR="00090AF9">
        <w:rPr>
          <w:rFonts w:ascii="Times New Roman" w:hAnsi="Times New Roman" w:cs="Times New Roman"/>
          <w:sz w:val="24"/>
          <w:szCs w:val="24"/>
        </w:rPr>
        <w:t xml:space="preserve"> Рівненського району Рівненської області</w:t>
      </w:r>
      <w:r w:rsidRPr="00ED54C7">
        <w:rPr>
          <w:rFonts w:ascii="Times New Roman" w:hAnsi="Times New Roman" w:cs="Times New Roman"/>
          <w:sz w:val="24"/>
          <w:szCs w:val="24"/>
        </w:rPr>
        <w:t>,</w:t>
      </w: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затвердження Положення про фінансовий відділ</w:t>
      </w: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та вжиття заходів щодо його державної реєстрації</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3D3CBA" w:rsidRDefault="00E30768" w:rsidP="00E30768">
      <w:pPr>
        <w:spacing w:after="0" w:line="240" w:lineRule="auto"/>
        <w:ind w:firstLine="708"/>
        <w:jc w:val="both"/>
        <w:rPr>
          <w:rFonts w:ascii="Times New Roman" w:hAnsi="Times New Roman" w:cs="Times New Roman"/>
          <w:sz w:val="24"/>
          <w:szCs w:val="24"/>
        </w:rPr>
      </w:pPr>
      <w:r w:rsidRPr="003D3CBA">
        <w:rPr>
          <w:rFonts w:ascii="Times New Roman" w:hAnsi="Times New Roman" w:cs="Times New Roman"/>
          <w:sz w:val="24"/>
          <w:szCs w:val="24"/>
        </w:rPr>
        <w:t>З метою забезпечення реалізації державної бюджетної політики на території Шпанівської сільської ради, к</w:t>
      </w:r>
      <w:r w:rsidR="00ED54C7" w:rsidRPr="003D3CBA">
        <w:rPr>
          <w:rFonts w:ascii="Times New Roman" w:hAnsi="Times New Roman" w:cs="Times New Roman"/>
          <w:sz w:val="24"/>
          <w:szCs w:val="24"/>
        </w:rPr>
        <w:t>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w:t>
      </w:r>
      <w:r w:rsidRPr="003D3CBA">
        <w:rPr>
          <w:rFonts w:ascii="Times New Roman" w:hAnsi="Times New Roman" w:cs="Times New Roman"/>
          <w:sz w:val="24"/>
          <w:szCs w:val="24"/>
        </w:rPr>
        <w:t xml:space="preserve"> </w:t>
      </w:r>
      <w:r w:rsidR="00F72FCE">
        <w:rPr>
          <w:rFonts w:ascii="Times New Roman" w:hAnsi="Times New Roman" w:cs="Times New Roman"/>
          <w:sz w:val="24"/>
          <w:szCs w:val="24"/>
        </w:rPr>
        <w:t xml:space="preserve">Шпанівська </w:t>
      </w:r>
      <w:bookmarkStart w:id="0" w:name="_GoBack"/>
      <w:bookmarkEnd w:id="0"/>
      <w:r w:rsidR="00ED54C7" w:rsidRPr="003D3CBA">
        <w:rPr>
          <w:rFonts w:ascii="Times New Roman" w:hAnsi="Times New Roman" w:cs="Times New Roman"/>
          <w:sz w:val="24"/>
          <w:szCs w:val="24"/>
        </w:rPr>
        <w:t>сільська рада</w:t>
      </w: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 xml:space="preserve">  </w:t>
      </w:r>
    </w:p>
    <w:p w:rsidR="00ED54C7" w:rsidRPr="00ED54C7" w:rsidRDefault="00ED54C7" w:rsidP="00ED54C7">
      <w:pPr>
        <w:spacing w:after="0" w:line="240" w:lineRule="auto"/>
        <w:jc w:val="center"/>
        <w:rPr>
          <w:rFonts w:ascii="Times New Roman" w:hAnsi="Times New Roman" w:cs="Times New Roman"/>
          <w:sz w:val="24"/>
          <w:szCs w:val="24"/>
        </w:rPr>
      </w:pPr>
      <w:r w:rsidRPr="00ED54C7">
        <w:rPr>
          <w:rFonts w:ascii="Times New Roman" w:hAnsi="Times New Roman" w:cs="Times New Roman"/>
          <w:sz w:val="24"/>
          <w:szCs w:val="24"/>
        </w:rPr>
        <w:t>ВИРІШИЛА:</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440B2A" w:rsidP="00ED54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Створити</w:t>
      </w:r>
      <w:r w:rsidR="00ED54C7" w:rsidRPr="00ED54C7">
        <w:rPr>
          <w:rFonts w:ascii="Times New Roman" w:hAnsi="Times New Roman" w:cs="Times New Roman"/>
          <w:sz w:val="24"/>
          <w:szCs w:val="24"/>
        </w:rPr>
        <w:t xml:space="preserve"> виконавчий орган ради – фінансовий відділ </w:t>
      </w:r>
      <w:r w:rsidR="00ED54C7">
        <w:rPr>
          <w:rFonts w:ascii="Times New Roman" w:hAnsi="Times New Roman" w:cs="Times New Roman"/>
          <w:sz w:val="24"/>
          <w:szCs w:val="24"/>
        </w:rPr>
        <w:t>Шпанівсь</w:t>
      </w:r>
      <w:r w:rsidR="00ED54C7" w:rsidRPr="00ED54C7">
        <w:rPr>
          <w:rFonts w:ascii="Times New Roman" w:hAnsi="Times New Roman" w:cs="Times New Roman"/>
          <w:sz w:val="24"/>
          <w:szCs w:val="24"/>
        </w:rPr>
        <w:t xml:space="preserve">кої сільської ради </w:t>
      </w:r>
      <w:r w:rsidR="003D3CBA">
        <w:rPr>
          <w:rFonts w:ascii="Times New Roman" w:hAnsi="Times New Roman" w:cs="Times New Roman"/>
          <w:sz w:val="24"/>
          <w:szCs w:val="24"/>
        </w:rPr>
        <w:t xml:space="preserve">Рівненського району Рівненської області </w:t>
      </w:r>
      <w:r w:rsidR="00ED54C7" w:rsidRPr="00ED54C7">
        <w:rPr>
          <w:rFonts w:ascii="Times New Roman" w:hAnsi="Times New Roman" w:cs="Times New Roman"/>
          <w:sz w:val="24"/>
          <w:szCs w:val="24"/>
        </w:rPr>
        <w:t>у статусі юридичної особи публічного права.</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 xml:space="preserve">2. Затвердити Положення про фінансовий відділ </w:t>
      </w:r>
      <w:r>
        <w:rPr>
          <w:rFonts w:ascii="Times New Roman" w:hAnsi="Times New Roman" w:cs="Times New Roman"/>
          <w:sz w:val="24"/>
          <w:szCs w:val="24"/>
        </w:rPr>
        <w:t>Шпанівсь</w:t>
      </w:r>
      <w:r w:rsidRPr="00ED54C7">
        <w:rPr>
          <w:rFonts w:ascii="Times New Roman" w:hAnsi="Times New Roman" w:cs="Times New Roman"/>
          <w:sz w:val="24"/>
          <w:szCs w:val="24"/>
        </w:rPr>
        <w:t>кої сільської ради</w:t>
      </w:r>
      <w:r w:rsidR="003D3CBA">
        <w:rPr>
          <w:rFonts w:ascii="Times New Roman" w:hAnsi="Times New Roman" w:cs="Times New Roman"/>
          <w:sz w:val="24"/>
          <w:szCs w:val="24"/>
        </w:rPr>
        <w:t xml:space="preserve"> Рівненського району Рівненської області</w:t>
      </w:r>
      <w:r w:rsidRPr="00ED54C7">
        <w:rPr>
          <w:rFonts w:ascii="Times New Roman" w:hAnsi="Times New Roman" w:cs="Times New Roman"/>
          <w:sz w:val="24"/>
          <w:szCs w:val="24"/>
        </w:rPr>
        <w:t xml:space="preserve"> (додається).</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 xml:space="preserve">3. Керівнику фінансового відділу </w:t>
      </w:r>
      <w:r>
        <w:rPr>
          <w:rFonts w:ascii="Times New Roman" w:hAnsi="Times New Roman" w:cs="Times New Roman"/>
          <w:sz w:val="24"/>
          <w:szCs w:val="24"/>
        </w:rPr>
        <w:t>Шпанівсь</w:t>
      </w:r>
      <w:r w:rsidRPr="00ED54C7">
        <w:rPr>
          <w:rFonts w:ascii="Times New Roman" w:hAnsi="Times New Roman" w:cs="Times New Roman"/>
          <w:sz w:val="24"/>
          <w:szCs w:val="24"/>
        </w:rPr>
        <w:t xml:space="preserve">кої сільської ради здійснити заходи щодо державної реєстрації юридичної особи - фінансового відділу </w:t>
      </w:r>
      <w:r>
        <w:rPr>
          <w:rFonts w:ascii="Times New Roman" w:hAnsi="Times New Roman" w:cs="Times New Roman"/>
          <w:sz w:val="24"/>
          <w:szCs w:val="24"/>
        </w:rPr>
        <w:t>Шпанівсь</w:t>
      </w:r>
      <w:r w:rsidRPr="00ED54C7">
        <w:rPr>
          <w:rFonts w:ascii="Times New Roman" w:hAnsi="Times New Roman" w:cs="Times New Roman"/>
          <w:sz w:val="24"/>
          <w:szCs w:val="24"/>
        </w:rPr>
        <w:t>кої сільської ради</w:t>
      </w:r>
      <w:r w:rsidR="003D3CBA">
        <w:rPr>
          <w:rFonts w:ascii="Times New Roman" w:hAnsi="Times New Roman" w:cs="Times New Roman"/>
          <w:sz w:val="24"/>
          <w:szCs w:val="24"/>
        </w:rPr>
        <w:t xml:space="preserve"> Рівненського району Рівненської області</w:t>
      </w:r>
      <w:r w:rsidRPr="00ED54C7">
        <w:rPr>
          <w:rFonts w:ascii="Times New Roman" w:hAnsi="Times New Roman" w:cs="Times New Roman"/>
          <w:sz w:val="24"/>
          <w:szCs w:val="24"/>
        </w:rPr>
        <w:t>.</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 xml:space="preserve">4. Контроль за виконанням рішення покласти </w:t>
      </w:r>
      <w:r w:rsidR="003D3CBA" w:rsidRPr="003D3CBA">
        <w:rPr>
          <w:rFonts w:ascii="Times New Roman" w:hAnsi="Times New Roman" w:cs="Times New Roman"/>
          <w:sz w:val="24"/>
          <w:szCs w:val="24"/>
        </w:rPr>
        <w:t xml:space="preserve">на </w:t>
      </w:r>
      <w:r w:rsidR="00D87377">
        <w:rPr>
          <w:rFonts w:ascii="Times New Roman" w:hAnsi="Times New Roman" w:cs="Times New Roman"/>
          <w:sz w:val="24"/>
          <w:szCs w:val="24"/>
        </w:rPr>
        <w:t>__________________________.</w:t>
      </w: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 xml:space="preserve">  </w:t>
      </w:r>
    </w:p>
    <w:p w:rsidR="00ED54C7" w:rsidRPr="00ED54C7" w:rsidRDefault="00ED54C7" w:rsidP="00ED54C7">
      <w:pPr>
        <w:spacing w:after="0" w:line="240" w:lineRule="auto"/>
        <w:jc w:val="both"/>
        <w:rPr>
          <w:rFonts w:ascii="Times New Roman" w:hAnsi="Times New Roman" w:cs="Times New Roman"/>
          <w:sz w:val="24"/>
          <w:szCs w:val="24"/>
        </w:rPr>
      </w:pPr>
    </w:p>
    <w:p w:rsidR="00ED54C7" w:rsidRDefault="00ED54C7" w:rsidP="00ED54C7">
      <w:pPr>
        <w:spacing w:after="0" w:line="240" w:lineRule="auto"/>
        <w:jc w:val="both"/>
        <w:rPr>
          <w:rFonts w:ascii="Times New Roman" w:hAnsi="Times New Roman" w:cs="Times New Roman"/>
          <w:sz w:val="24"/>
          <w:szCs w:val="24"/>
        </w:rPr>
      </w:pPr>
    </w:p>
    <w:p w:rsidR="00ED54C7" w:rsidRDefault="00ED54C7" w:rsidP="00ED54C7">
      <w:pPr>
        <w:spacing w:after="0" w:line="240" w:lineRule="auto"/>
        <w:jc w:val="both"/>
        <w:rPr>
          <w:rFonts w:ascii="Times New Roman" w:hAnsi="Times New Roman" w:cs="Times New Roman"/>
          <w:sz w:val="24"/>
          <w:szCs w:val="24"/>
        </w:rPr>
      </w:pPr>
    </w:p>
    <w:p w:rsidR="00ED54C7" w:rsidRDefault="00ED54C7" w:rsidP="00ED54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ED54C7">
        <w:rPr>
          <w:rFonts w:ascii="Times New Roman" w:hAnsi="Times New Roman" w:cs="Times New Roman"/>
          <w:sz w:val="24"/>
          <w:szCs w:val="24"/>
        </w:rPr>
        <w:t xml:space="preserve">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Микола СТОЛЯРЧУК</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sz w:val="20"/>
          <w:szCs w:val="20"/>
        </w:rPr>
      </w:pPr>
      <w:r w:rsidRPr="00ED54C7">
        <w:rPr>
          <w:rFonts w:ascii="Times New Roman" w:hAnsi="Times New Roman" w:cs="Times New Roman"/>
          <w:sz w:val="20"/>
          <w:szCs w:val="20"/>
        </w:rPr>
        <w:t xml:space="preserve">                                                                                                  </w:t>
      </w:r>
    </w:p>
    <w:p w:rsidR="00ED54C7" w:rsidRDefault="00ED54C7" w:rsidP="00ED54C7">
      <w:pPr>
        <w:spacing w:after="0" w:line="240" w:lineRule="auto"/>
        <w:jc w:val="both"/>
        <w:rPr>
          <w:rFonts w:ascii="Times New Roman" w:hAnsi="Times New Roman" w:cs="Times New Roman"/>
          <w:sz w:val="24"/>
          <w:szCs w:val="24"/>
        </w:rPr>
      </w:pPr>
    </w:p>
    <w:p w:rsidR="001B394B" w:rsidRPr="00ED54C7" w:rsidRDefault="001B394B" w:rsidP="00ED54C7">
      <w:pPr>
        <w:spacing w:after="0" w:line="240" w:lineRule="auto"/>
        <w:jc w:val="both"/>
        <w:rPr>
          <w:rFonts w:ascii="Times New Roman" w:hAnsi="Times New Roman" w:cs="Times New Roman"/>
          <w:sz w:val="24"/>
          <w:szCs w:val="24"/>
        </w:rPr>
      </w:pPr>
    </w:p>
    <w:p w:rsidR="00F5544B" w:rsidRDefault="00F5544B" w:rsidP="00ED54C7">
      <w:pPr>
        <w:spacing w:after="0" w:line="240" w:lineRule="auto"/>
        <w:ind w:left="6521"/>
        <w:jc w:val="both"/>
        <w:rPr>
          <w:rFonts w:ascii="Times New Roman" w:hAnsi="Times New Roman" w:cs="Times New Roman"/>
        </w:rPr>
      </w:pPr>
    </w:p>
    <w:p w:rsidR="00E63616" w:rsidRDefault="00E63616" w:rsidP="00ED54C7">
      <w:pPr>
        <w:spacing w:after="0" w:line="240" w:lineRule="auto"/>
        <w:ind w:left="6521"/>
        <w:jc w:val="both"/>
        <w:rPr>
          <w:rFonts w:ascii="Times New Roman" w:hAnsi="Times New Roman" w:cs="Times New Roman"/>
        </w:rPr>
      </w:pPr>
    </w:p>
    <w:p w:rsidR="00D87377" w:rsidRDefault="00D87377" w:rsidP="00ED54C7">
      <w:pPr>
        <w:spacing w:after="0" w:line="240" w:lineRule="auto"/>
        <w:ind w:left="6521"/>
        <w:jc w:val="both"/>
        <w:rPr>
          <w:rFonts w:ascii="Times New Roman" w:hAnsi="Times New Roman" w:cs="Times New Roman"/>
        </w:rPr>
      </w:pPr>
    </w:p>
    <w:p w:rsidR="00F5544B" w:rsidRDefault="00F5544B" w:rsidP="00ED54C7">
      <w:pPr>
        <w:spacing w:after="0" w:line="240" w:lineRule="auto"/>
        <w:ind w:left="6521"/>
        <w:jc w:val="both"/>
        <w:rPr>
          <w:rFonts w:ascii="Times New Roman" w:hAnsi="Times New Roman" w:cs="Times New Roman"/>
        </w:rPr>
      </w:pPr>
    </w:p>
    <w:p w:rsidR="003D3CBA" w:rsidRDefault="003D3CBA" w:rsidP="00ED54C7">
      <w:pPr>
        <w:spacing w:after="0" w:line="240" w:lineRule="auto"/>
        <w:ind w:left="6521"/>
        <w:jc w:val="both"/>
        <w:rPr>
          <w:rFonts w:ascii="Times New Roman" w:hAnsi="Times New Roman" w:cs="Times New Roman"/>
        </w:rPr>
      </w:pPr>
    </w:p>
    <w:p w:rsidR="00ED54C7" w:rsidRPr="00ED54C7" w:rsidRDefault="00ED54C7" w:rsidP="00ED54C7">
      <w:pPr>
        <w:spacing w:after="0" w:line="240" w:lineRule="auto"/>
        <w:ind w:left="6521"/>
        <w:jc w:val="both"/>
        <w:rPr>
          <w:rFonts w:ascii="Times New Roman" w:hAnsi="Times New Roman" w:cs="Times New Roman"/>
        </w:rPr>
      </w:pPr>
      <w:r w:rsidRPr="00ED54C7">
        <w:rPr>
          <w:rFonts w:ascii="Times New Roman" w:hAnsi="Times New Roman" w:cs="Times New Roman"/>
        </w:rPr>
        <w:lastRenderedPageBreak/>
        <w:t>Затверджено рішенням</w:t>
      </w:r>
    </w:p>
    <w:p w:rsidR="00ED54C7" w:rsidRPr="00ED54C7" w:rsidRDefault="00ED54C7" w:rsidP="00ED54C7">
      <w:pPr>
        <w:spacing w:after="0" w:line="240" w:lineRule="auto"/>
        <w:ind w:left="6521"/>
        <w:jc w:val="both"/>
        <w:rPr>
          <w:rFonts w:ascii="Times New Roman" w:hAnsi="Times New Roman" w:cs="Times New Roman"/>
        </w:rPr>
      </w:pPr>
      <w:r>
        <w:rPr>
          <w:rFonts w:ascii="Times New Roman" w:hAnsi="Times New Roman" w:cs="Times New Roman"/>
          <w:sz w:val="24"/>
          <w:szCs w:val="24"/>
        </w:rPr>
        <w:t>Шпанівсь</w:t>
      </w:r>
      <w:r w:rsidRPr="00ED54C7">
        <w:rPr>
          <w:rFonts w:ascii="Times New Roman" w:hAnsi="Times New Roman" w:cs="Times New Roman"/>
          <w:sz w:val="24"/>
          <w:szCs w:val="24"/>
        </w:rPr>
        <w:t>кої</w:t>
      </w:r>
      <w:r w:rsidRPr="00ED54C7">
        <w:rPr>
          <w:rFonts w:ascii="Times New Roman" w:hAnsi="Times New Roman" w:cs="Times New Roman"/>
        </w:rPr>
        <w:t xml:space="preserve"> сільської ради</w:t>
      </w:r>
    </w:p>
    <w:p w:rsidR="00ED54C7" w:rsidRPr="00ED54C7" w:rsidRDefault="00D87377" w:rsidP="00ED54C7">
      <w:pPr>
        <w:spacing w:after="0" w:line="240" w:lineRule="auto"/>
        <w:ind w:left="6521"/>
        <w:jc w:val="both"/>
        <w:rPr>
          <w:rFonts w:ascii="Times New Roman" w:hAnsi="Times New Roman" w:cs="Times New Roman"/>
        </w:rPr>
      </w:pPr>
      <w:r>
        <w:rPr>
          <w:rFonts w:ascii="Times New Roman" w:hAnsi="Times New Roman" w:cs="Times New Roman"/>
        </w:rPr>
        <w:t>від __ грудня 2020 року №____</w:t>
      </w:r>
    </w:p>
    <w:p w:rsidR="00ED54C7" w:rsidRPr="00ED54C7" w:rsidRDefault="00ED54C7" w:rsidP="00ED54C7">
      <w:pPr>
        <w:spacing w:after="0" w:line="240" w:lineRule="auto"/>
        <w:ind w:left="6521"/>
        <w:jc w:val="right"/>
        <w:rPr>
          <w:rFonts w:ascii="Times New Roman" w:hAnsi="Times New Roman" w:cs="Times New Roman"/>
          <w:sz w:val="28"/>
          <w:szCs w:val="28"/>
        </w:rPr>
      </w:pPr>
    </w:p>
    <w:p w:rsidR="00ED54C7" w:rsidRPr="00ED54C7" w:rsidRDefault="00ED54C7" w:rsidP="00ED54C7">
      <w:pPr>
        <w:spacing w:after="0" w:line="240" w:lineRule="auto"/>
        <w:jc w:val="center"/>
        <w:rPr>
          <w:rFonts w:ascii="Times New Roman" w:hAnsi="Times New Roman" w:cs="Times New Roman"/>
          <w:b/>
          <w:bCs/>
          <w:sz w:val="24"/>
          <w:szCs w:val="24"/>
        </w:rPr>
      </w:pPr>
      <w:r w:rsidRPr="00ED54C7">
        <w:rPr>
          <w:rFonts w:ascii="Times New Roman" w:hAnsi="Times New Roman" w:cs="Times New Roman"/>
          <w:b/>
          <w:bCs/>
          <w:sz w:val="24"/>
          <w:szCs w:val="24"/>
        </w:rPr>
        <w:t>ПОЛОЖЕННЯ</w:t>
      </w:r>
    </w:p>
    <w:p w:rsidR="00ED54C7" w:rsidRPr="00ED54C7" w:rsidRDefault="00ED54C7" w:rsidP="00ED54C7">
      <w:pPr>
        <w:spacing w:after="0" w:line="240" w:lineRule="auto"/>
        <w:jc w:val="center"/>
        <w:rPr>
          <w:rFonts w:ascii="Times New Roman" w:hAnsi="Times New Roman" w:cs="Times New Roman"/>
          <w:b/>
          <w:bCs/>
          <w:sz w:val="24"/>
          <w:szCs w:val="24"/>
        </w:rPr>
      </w:pPr>
      <w:r w:rsidRPr="00ED54C7">
        <w:rPr>
          <w:rFonts w:ascii="Times New Roman" w:hAnsi="Times New Roman" w:cs="Times New Roman"/>
          <w:b/>
          <w:bCs/>
          <w:sz w:val="24"/>
          <w:szCs w:val="24"/>
        </w:rPr>
        <w:t xml:space="preserve">ПРО ФІНАНСОВИЙ ВІДДІЛ </w:t>
      </w:r>
    </w:p>
    <w:p w:rsidR="00ED54C7" w:rsidRDefault="00ED54C7" w:rsidP="002843F8">
      <w:pPr>
        <w:spacing w:after="0" w:line="240" w:lineRule="auto"/>
        <w:jc w:val="center"/>
        <w:rPr>
          <w:rFonts w:ascii="Times New Roman" w:hAnsi="Times New Roman" w:cs="Times New Roman"/>
          <w:b/>
          <w:bCs/>
          <w:sz w:val="24"/>
          <w:szCs w:val="24"/>
        </w:rPr>
      </w:pPr>
      <w:r w:rsidRPr="00ED54C7">
        <w:rPr>
          <w:rFonts w:ascii="Times New Roman" w:hAnsi="Times New Roman" w:cs="Times New Roman"/>
          <w:b/>
          <w:bCs/>
          <w:sz w:val="24"/>
          <w:szCs w:val="24"/>
        </w:rPr>
        <w:t>ШПАНІВСЬКОЇ СІЛЬСЬКОЇ РАДИ</w:t>
      </w:r>
    </w:p>
    <w:p w:rsidR="00ED54C7" w:rsidRDefault="00ED54C7" w:rsidP="00ED54C7">
      <w:pPr>
        <w:spacing w:after="0" w:line="240" w:lineRule="auto"/>
        <w:jc w:val="both"/>
        <w:rPr>
          <w:rFonts w:ascii="Times New Roman" w:hAnsi="Times New Roman" w:cs="Times New Roman"/>
          <w:b/>
          <w:bCs/>
          <w:sz w:val="24"/>
          <w:szCs w:val="24"/>
        </w:rPr>
      </w:pPr>
    </w:p>
    <w:p w:rsidR="00ED54C7" w:rsidRDefault="00ED54C7" w:rsidP="00ED54C7">
      <w:pPr>
        <w:spacing w:after="0" w:line="240" w:lineRule="auto"/>
        <w:jc w:val="both"/>
        <w:rPr>
          <w:rFonts w:ascii="Times New Roman" w:hAnsi="Times New Roman" w:cs="Times New Roman"/>
          <w:b/>
          <w:bCs/>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1. Загальні положення</w:t>
      </w:r>
    </w:p>
    <w:p w:rsidR="00ED54C7" w:rsidRPr="00ED54C7" w:rsidRDefault="00ED54C7" w:rsidP="00ED54C7">
      <w:pPr>
        <w:spacing w:after="0" w:line="240" w:lineRule="auto"/>
        <w:jc w:val="both"/>
        <w:rPr>
          <w:rFonts w:ascii="Times New Roman" w:hAnsi="Times New Roman" w:cs="Times New Roman"/>
          <w:b/>
          <w:bCs/>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Фінансовий відділ </w:t>
      </w:r>
      <w:r>
        <w:rPr>
          <w:rFonts w:ascii="Times New Roman" w:hAnsi="Times New Roman" w:cs="Times New Roman"/>
          <w:sz w:val="24"/>
          <w:szCs w:val="24"/>
        </w:rPr>
        <w:t>Шпанівської</w:t>
      </w:r>
      <w:r w:rsidRPr="00ED54C7">
        <w:rPr>
          <w:rFonts w:ascii="Times New Roman" w:hAnsi="Times New Roman" w:cs="Times New Roman"/>
          <w:sz w:val="24"/>
          <w:szCs w:val="24"/>
        </w:rPr>
        <w:t xml:space="preserve"> сільської ради</w:t>
      </w:r>
      <w:r w:rsidR="003D3CBA">
        <w:rPr>
          <w:rFonts w:ascii="Times New Roman" w:hAnsi="Times New Roman" w:cs="Times New Roman"/>
          <w:sz w:val="24"/>
          <w:szCs w:val="24"/>
        </w:rPr>
        <w:t xml:space="preserve"> Рівненського району Рівненської області</w:t>
      </w:r>
      <w:r w:rsidRPr="00ED54C7">
        <w:rPr>
          <w:rFonts w:ascii="Times New Roman" w:hAnsi="Times New Roman" w:cs="Times New Roman"/>
          <w:sz w:val="24"/>
          <w:szCs w:val="24"/>
        </w:rPr>
        <w:t xml:space="preserve"> (далі – Фінансовий відділ) є виконавчим органом </w:t>
      </w:r>
      <w:r>
        <w:rPr>
          <w:rFonts w:ascii="Times New Roman" w:hAnsi="Times New Roman" w:cs="Times New Roman"/>
          <w:sz w:val="24"/>
          <w:szCs w:val="24"/>
        </w:rPr>
        <w:t>Шпанівської</w:t>
      </w:r>
      <w:r w:rsidRPr="00ED54C7">
        <w:rPr>
          <w:rFonts w:ascii="Times New Roman" w:hAnsi="Times New Roman" w:cs="Times New Roman"/>
          <w:sz w:val="24"/>
          <w:szCs w:val="24"/>
        </w:rPr>
        <w:t xml:space="preserve">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w:t>
      </w:r>
      <w:r w:rsidRPr="00ED54C7">
        <w:rPr>
          <w:rFonts w:ascii="Times New Roman" w:eastAsiaTheme="minorEastAsia" w:hAnsi="Times New Roman" w:cs="Times New Roman"/>
          <w:sz w:val="24"/>
          <w:szCs w:val="24"/>
        </w:rPr>
        <w:t xml:space="preserve">а з питань здійснення делегованих йому повноважень органів виконавчої влади - також підконтрольним відповідним органам виконавчої влади </w:t>
      </w:r>
      <w:r w:rsidRPr="00ED54C7">
        <w:rPr>
          <w:rFonts w:ascii="Times New Roman" w:hAnsi="Times New Roman" w:cs="Times New Roman"/>
          <w:sz w:val="24"/>
          <w:szCs w:val="24"/>
        </w:rPr>
        <w:t>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У своїй діяльності </w:t>
      </w:r>
      <w:bookmarkStart w:id="1" w:name="_Hlk54302031"/>
      <w:r w:rsidRPr="00ED54C7">
        <w:rPr>
          <w:rFonts w:ascii="Times New Roman" w:hAnsi="Times New Roman" w:cs="Times New Roman"/>
          <w:sz w:val="24"/>
          <w:szCs w:val="24"/>
        </w:rPr>
        <w:t xml:space="preserve">Фінансовий відділ </w:t>
      </w:r>
      <w:bookmarkEnd w:id="1"/>
      <w:r w:rsidRPr="00ED54C7">
        <w:rPr>
          <w:rFonts w:ascii="Times New Roman" w:hAnsi="Times New Roman" w:cs="Times New Roman"/>
          <w:sz w:val="24"/>
          <w:szCs w:val="24"/>
        </w:rPr>
        <w:t>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2. Основними завданнями Фінансового відділу є:</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забезпечення реалізації державної бюджетної політики на території </w:t>
      </w:r>
      <w:r>
        <w:rPr>
          <w:rFonts w:ascii="Times New Roman" w:hAnsi="Times New Roman" w:cs="Times New Roman"/>
          <w:sz w:val="24"/>
          <w:szCs w:val="24"/>
        </w:rPr>
        <w:t>Шпанівської</w:t>
      </w:r>
      <w:r w:rsidRPr="00ED54C7">
        <w:rPr>
          <w:rFonts w:ascii="Times New Roman" w:hAnsi="Times New Roman" w:cs="Times New Roman"/>
          <w:sz w:val="24"/>
          <w:szCs w:val="24"/>
        </w:rPr>
        <w:t xml:space="preserve"> сільської ради (далі –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складання та виконання в установленому порядку розпису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забезпечення  ефективного і цільового використання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розробка пропозицій щодо удосконалення методів фінансового і бюджетного планування та здійснення витрат;</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здійснення контролю за дотриманням бюджетного законодавства на усіх стадіях бюджетного процесу.</w:t>
      </w:r>
    </w:p>
    <w:p w:rsidR="00DB248E" w:rsidRPr="00ED54C7" w:rsidRDefault="00DB248E" w:rsidP="00ED54C7">
      <w:pPr>
        <w:spacing w:after="0" w:line="240" w:lineRule="auto"/>
        <w:jc w:val="both"/>
        <w:rPr>
          <w:rFonts w:ascii="Times New Roman" w:hAnsi="Times New Roman" w:cs="Times New Roman"/>
          <w:sz w:val="24"/>
          <w:szCs w:val="24"/>
        </w:rPr>
      </w:pPr>
    </w:p>
    <w:p w:rsidR="00F5544B" w:rsidRDefault="00F5544B" w:rsidP="00ED54C7">
      <w:pPr>
        <w:spacing w:after="0" w:line="240" w:lineRule="auto"/>
        <w:jc w:val="both"/>
        <w:rPr>
          <w:rFonts w:ascii="Times New Roman" w:hAnsi="Times New Roman" w:cs="Times New Roman"/>
          <w:b/>
          <w:bCs/>
          <w:sz w:val="24"/>
          <w:szCs w:val="24"/>
        </w:rPr>
      </w:pPr>
    </w:p>
    <w:p w:rsidR="00F5544B" w:rsidRDefault="00F5544B" w:rsidP="00ED54C7">
      <w:pPr>
        <w:spacing w:after="0" w:line="240" w:lineRule="auto"/>
        <w:jc w:val="both"/>
        <w:rPr>
          <w:rFonts w:ascii="Times New Roman" w:hAnsi="Times New Roman" w:cs="Times New Roman"/>
          <w:b/>
          <w:bCs/>
          <w:sz w:val="24"/>
          <w:szCs w:val="24"/>
        </w:rPr>
      </w:pPr>
    </w:p>
    <w:p w:rsidR="00F5544B" w:rsidRDefault="00F5544B" w:rsidP="00ED54C7">
      <w:pPr>
        <w:spacing w:after="0" w:line="240" w:lineRule="auto"/>
        <w:jc w:val="both"/>
        <w:rPr>
          <w:rFonts w:ascii="Times New Roman" w:hAnsi="Times New Roman" w:cs="Times New Roman"/>
          <w:b/>
          <w:bCs/>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3. Фінансовий відділ відповідно до покладених на нього завдань:</w:t>
      </w:r>
    </w:p>
    <w:p w:rsidR="00ED54C7" w:rsidRPr="00ED54C7" w:rsidRDefault="00ED54C7" w:rsidP="00ED54C7">
      <w:pPr>
        <w:spacing w:after="0" w:line="240" w:lineRule="auto"/>
        <w:ind w:firstLine="708"/>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реалізацію державної бюджетної політики в межах відповідної територіальної громади;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у межах своїх повноважень захист прав і законних інтересів фізичних та юридичних осіб;</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готує пропозиції щодо фінансового забезпечення заходів соціально-економічного розвитку територіальної громади;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бере участь у розробленні балансу фінансових ресурсів сільської ради, аналізує соціально- економічні показники розвитку територіальної громади та враховує їх під час складання проекту та прогнозу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вносить пропозиції щодо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бере участь у:</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підготовці заходів щодо розвитку територіальної громади та регіонального розвитку;</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 xml:space="preserve">погодженні </w:t>
      </w:r>
      <w:proofErr w:type="spellStart"/>
      <w:r w:rsidRPr="00ED54C7">
        <w:rPr>
          <w:rFonts w:ascii="Times New Roman" w:hAnsi="Times New Roman" w:cs="Times New Roman"/>
          <w:sz w:val="24"/>
          <w:szCs w:val="24"/>
        </w:rPr>
        <w:t>проєктів</w:t>
      </w:r>
      <w:proofErr w:type="spellEnd"/>
      <w:r w:rsidRPr="00ED54C7">
        <w:rPr>
          <w:rFonts w:ascii="Times New Roman" w:hAnsi="Times New Roman" w:cs="Times New Roman"/>
          <w:sz w:val="24"/>
          <w:szCs w:val="24"/>
        </w:rPr>
        <w:t xml:space="preserve"> нормативно-правових актів, розроблених іншими виконавчими органами та структурними підрозділами сільської ради ;</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 xml:space="preserve">розробленні </w:t>
      </w:r>
      <w:proofErr w:type="spellStart"/>
      <w:r w:rsidRPr="00ED54C7">
        <w:rPr>
          <w:rFonts w:ascii="Times New Roman" w:hAnsi="Times New Roman" w:cs="Times New Roman"/>
          <w:sz w:val="24"/>
          <w:szCs w:val="24"/>
        </w:rPr>
        <w:t>проєктів</w:t>
      </w:r>
      <w:proofErr w:type="spellEnd"/>
      <w:r w:rsidRPr="00ED54C7">
        <w:rPr>
          <w:rFonts w:ascii="Times New Roman" w:hAnsi="Times New Roman" w:cs="Times New Roman"/>
          <w:sz w:val="24"/>
          <w:szCs w:val="24"/>
        </w:rPr>
        <w:t xml:space="preserve"> нормативно-правових актів, головними розробниками яких є інші виконавчі органи та структурні підрозділи сільської ради ;</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підготовці пропозицій стосовно доцільності запровадження місцевих податків, зборів, пільг;</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розробленні </w:t>
      </w:r>
      <w:proofErr w:type="spellStart"/>
      <w:r w:rsidRPr="00ED54C7">
        <w:rPr>
          <w:rFonts w:ascii="Times New Roman" w:hAnsi="Times New Roman" w:cs="Times New Roman"/>
          <w:sz w:val="24"/>
          <w:szCs w:val="24"/>
        </w:rPr>
        <w:t>проєктів</w:t>
      </w:r>
      <w:proofErr w:type="spellEnd"/>
      <w:r w:rsidRPr="00ED54C7">
        <w:rPr>
          <w:rFonts w:ascii="Times New Roman" w:hAnsi="Times New Roman" w:cs="Times New Roman"/>
          <w:sz w:val="24"/>
          <w:szCs w:val="24"/>
        </w:rPr>
        <w:t xml:space="preserve"> розпоряджень голови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аналізує соціально-економічні показники розвитку територіальної громади та враховує їх під час складання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здійснення заходів щодо запобігання і протидії корупції;</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розробляє і доводить до відома головних розпорядників бюджетних коштів сільського бюджету інструкції з підготовки </w:t>
      </w:r>
      <w:bookmarkStart w:id="2" w:name="_Hlk54488117"/>
      <w:r w:rsidRPr="00ED54C7">
        <w:rPr>
          <w:rFonts w:ascii="Times New Roman" w:hAnsi="Times New Roman" w:cs="Times New Roman"/>
          <w:sz w:val="24"/>
          <w:szCs w:val="24"/>
        </w:rPr>
        <w:t xml:space="preserve">бюджетних пропозицій до </w:t>
      </w:r>
      <w:bookmarkEnd w:id="2"/>
      <w:r w:rsidRPr="00ED54C7">
        <w:rPr>
          <w:rFonts w:ascii="Times New Roman" w:hAnsi="Times New Roman" w:cs="Times New Roman"/>
          <w:sz w:val="24"/>
          <w:szCs w:val="24"/>
        </w:rPr>
        <w:t>прогнозу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приймає рішення про включення бюджетної пропозиції до прогнозу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розробляє і доводить до відома головних розпорядників бюджетних коштів сільського бюджету інструкції з підготовки бюджетних запитів;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визначає порядок та строки розроблення бюджетних запитів головними розпорядниками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проводить під час складання і розгляду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приймає рішення про включення бюджетного запиту до пропозицій до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бере участь у підготовці звітів сільського голови;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розробляє порядок складання і виконання розпису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складає та затверджує паспорти по бюджетних програмах, виконання яких безпосередньо забезпечує Фінансовий відділ;</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погоджує паспорти бюджетних програм головних розпорядників коштів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lastRenderedPageBreak/>
        <w:t>-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проводить експертизи сільських програм стосовно забезпеченості їх фінансовими ресурсами;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w:t>
      </w:r>
      <w:bookmarkStart w:id="3" w:name="_Hlk54489121"/>
      <w:r w:rsidRPr="00ED54C7">
        <w:rPr>
          <w:rFonts w:ascii="Times New Roman" w:hAnsi="Times New Roman" w:cs="Times New Roman"/>
          <w:sz w:val="24"/>
          <w:szCs w:val="24"/>
        </w:rPr>
        <w:t>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w:t>
      </w:r>
      <w:bookmarkEnd w:id="3"/>
      <w:r w:rsidRPr="00ED54C7">
        <w:rPr>
          <w:rFonts w:ascii="Times New Roman" w:hAnsi="Times New Roman" w:cs="Times New Roman"/>
          <w:sz w:val="24"/>
          <w:szCs w:val="24"/>
        </w:rPr>
        <w:t>;</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 рішенням сільської ради розміщує тимчасово вільні кошти сільського бюджету на вкладних (депозитних) рахунках банків;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розглядає звернення щодо виділення коштів із резервного фонду сільського бюджету та готує пропозиції щодо прийняття відповідних рішень;</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розглядає у встановленому законодавством порядку звернення громадян, підприємств, установ і організацій;</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опрацьовує запити і звернення народних депутатів України та депутатів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погоджує висновки та подання контролюючих органів щодо повернення помилково чи надміру зарахованих коштів з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опрацьовує висновки постійних комісій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готує (бере участь у підготовці) </w:t>
      </w:r>
      <w:proofErr w:type="spellStart"/>
      <w:r w:rsidRPr="00ED54C7">
        <w:rPr>
          <w:rFonts w:ascii="Times New Roman" w:hAnsi="Times New Roman" w:cs="Times New Roman"/>
          <w:sz w:val="24"/>
          <w:szCs w:val="24"/>
        </w:rPr>
        <w:t>проєкти</w:t>
      </w:r>
      <w:proofErr w:type="spellEnd"/>
      <w:r w:rsidRPr="00ED54C7">
        <w:rPr>
          <w:rFonts w:ascii="Times New Roman" w:hAnsi="Times New Roman" w:cs="Times New Roman"/>
          <w:sz w:val="24"/>
          <w:szCs w:val="24"/>
        </w:rPr>
        <w:t xml:space="preserve"> угод, договорів, меморандумів, протоколів зустрічей делегацій і робочих груп у межах своїх повноважень;</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контроль за дотриманням бюджетного законодавства на кожній стадії бюджетного процесу;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застосовує попередження про неналежне виконання бюджетного законодавства з вимогою щодо усунення порушення бюджетного законодавства;</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w:t>
      </w:r>
      <w:proofErr w:type="spellStart"/>
      <w:r w:rsidRPr="00ED54C7">
        <w:rPr>
          <w:rFonts w:ascii="Times New Roman" w:hAnsi="Times New Roman" w:cs="Times New Roman"/>
          <w:sz w:val="24"/>
          <w:szCs w:val="24"/>
        </w:rPr>
        <w:t>акта</w:t>
      </w:r>
      <w:proofErr w:type="spellEnd"/>
      <w:r w:rsidRPr="00ED54C7">
        <w:rPr>
          <w:rFonts w:ascii="Times New Roman" w:hAnsi="Times New Roman" w:cs="Times New Roman"/>
          <w:sz w:val="24"/>
          <w:szCs w:val="24"/>
        </w:rPr>
        <w:t xml:space="preserve"> ревізії та доданих до них матеріалів, зокрема:</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зупинення операцій з бюджетними коштами;</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призупинення бюджетних асигнувань;</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зменшення бюджетних асигнувань;</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повернення бюджетних коштів до бюджету;</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безспірне вилучення коштів з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доступ до публічної інформації, розпорядником якої є Фінансовий відділ;</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постійно інформує населення про стан здійснення визначених законом повноважень;</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lastRenderedPageBreak/>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організовує роботу з укомплектування, зберігання, ведення обліку та використання архівних документів;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у межах своїх повноважень реалізацію державної політики стосовно захисту інформації з обмеженим доступом;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бере участь у вирішенні відповідно до законодавства колективних трудових спорів (конфліктів);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захист персональних даних;</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забезпечує створення належних виробничих та соціально-побутових умов для працівників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інші передбачені законом повноваження.</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4. Фінансовий відділ має право:</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скликати в установленому порядку наради з питань, що належать до компетенції Фінансового відділу.</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5. Взаємодія Фінансового відділу з іншими органами та структурами</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6. Керівництво Фінансового відділу</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 </w:t>
      </w:r>
    </w:p>
    <w:p w:rsidR="00ED54C7" w:rsidRPr="00ED54C7" w:rsidRDefault="00ED54C7" w:rsidP="00ED54C7">
      <w:pPr>
        <w:spacing w:after="0" w:line="240" w:lineRule="auto"/>
        <w:ind w:firstLine="708"/>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Начальник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подає на розгляд ради зміни до Положення про Фінансовий відділ;</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затверджує посадові інструкції працівників Фінансового відділу та розподіляє обов’язки між ними;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планує роботу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lastRenderedPageBreak/>
        <w:t>-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вживає заходів щодо вдосконалення організації та підвищення ефективності роботи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звітує перед сільським головою про виконання покладених на Фінансовий відділ завдань та затверджених планів роботи;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видає у межах своїх повноважень накази, організовує контроль за їх виконанням;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подає на затвердження сільському голові </w:t>
      </w:r>
      <w:proofErr w:type="spellStart"/>
      <w:r w:rsidRPr="00ED54C7">
        <w:rPr>
          <w:rFonts w:ascii="Times New Roman" w:hAnsi="Times New Roman" w:cs="Times New Roman"/>
          <w:sz w:val="24"/>
          <w:szCs w:val="24"/>
        </w:rPr>
        <w:t>проєкти</w:t>
      </w:r>
      <w:proofErr w:type="spellEnd"/>
      <w:r w:rsidRPr="00ED54C7">
        <w:rPr>
          <w:rFonts w:ascii="Times New Roman" w:hAnsi="Times New Roman" w:cs="Times New Roman"/>
          <w:sz w:val="24"/>
          <w:szCs w:val="24"/>
        </w:rP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розпоряджається коштами у межах кошторису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організовує роботу з підвищення рівня професійної компетентності посадових осіб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у порядку, передбаченому законодавством притягнення до дисциплінарної відповідальності;</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подає сільському голові пропозиції щодо преміювання та установлення надбавок працівникам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заохочення та притягнення до дисциплінарної відповідальності;</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проводить особистий прийом громадян з питань, що належать до повноважень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дотримання працівниками Фінансового відділу внутрішнього службового і трудового розпорядку та виконавської дисципліни;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інші повноваження, визначені законом.</w:t>
      </w:r>
      <w:r w:rsidRPr="00ED54C7">
        <w:rPr>
          <w:rFonts w:ascii="Times New Roman" w:hAnsi="Times New Roman" w:cs="Times New Roman"/>
          <w:sz w:val="24"/>
          <w:szCs w:val="24"/>
        </w:rPr>
        <w:tab/>
      </w:r>
      <w:r w:rsidRPr="00ED54C7">
        <w:rPr>
          <w:rFonts w:ascii="Times New Roman" w:hAnsi="Times New Roman" w:cs="Times New Roman"/>
          <w:sz w:val="24"/>
          <w:szCs w:val="24"/>
        </w:rPr>
        <w:tab/>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7. Заключні положення</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Фінансовий відділ утримується за рахунок коштів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Штатний розпис та кошторис Фінансового відділу затверджуються в установленому законодавством порядку.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Ліквідація та реорганізація Фінансового відділу здійснюється за рішенням сесії сільської ради.</w:t>
      </w:r>
    </w:p>
    <w:p w:rsidR="00ED54C7" w:rsidRPr="00ED54C7" w:rsidRDefault="00ED54C7" w:rsidP="00ED54C7">
      <w:pPr>
        <w:spacing w:after="0" w:line="240" w:lineRule="auto"/>
        <w:jc w:val="both"/>
        <w:rPr>
          <w:rFonts w:ascii="Times New Roman" w:hAnsi="Times New Roman" w:cs="Times New Roman"/>
          <w:sz w:val="24"/>
          <w:szCs w:val="24"/>
        </w:rPr>
      </w:pPr>
    </w:p>
    <w:p w:rsidR="00DB248E" w:rsidRDefault="00DB248E" w:rsidP="00ED54C7">
      <w:pPr>
        <w:spacing w:after="0" w:line="240" w:lineRule="auto"/>
        <w:jc w:val="both"/>
        <w:rPr>
          <w:rFonts w:ascii="Times New Roman" w:hAnsi="Times New Roman" w:cs="Times New Roman"/>
          <w:sz w:val="24"/>
          <w:szCs w:val="24"/>
        </w:rPr>
      </w:pPr>
    </w:p>
    <w:p w:rsidR="00DB248E" w:rsidRDefault="00DB248E"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sz w:val="24"/>
          <w:szCs w:val="24"/>
        </w:rPr>
      </w:pPr>
      <w:r w:rsidRPr="00ED54C7">
        <w:rPr>
          <w:rFonts w:ascii="Times New Roman" w:hAnsi="Times New Roman" w:cs="Times New Roman"/>
          <w:sz w:val="24"/>
          <w:szCs w:val="24"/>
        </w:rPr>
        <w:t xml:space="preserve">Секретар сільської ради                         </w:t>
      </w:r>
      <w:bookmarkStart w:id="4" w:name="_Hlk54490682"/>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Марія ДОГОЙДА</w:t>
      </w:r>
    </w:p>
    <w:bookmarkEnd w:id="4"/>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D54C7">
        <w:rPr>
          <w:rFonts w:ascii="Times New Roman" w:hAnsi="Times New Roman" w:cs="Times New Roman"/>
          <w:b/>
          <w:bCs/>
          <w:sz w:val="24"/>
          <w:szCs w:val="24"/>
        </w:rPr>
        <w:t>  </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sz w:val="24"/>
          <w:szCs w:val="24"/>
        </w:rPr>
      </w:pPr>
    </w:p>
    <w:sectPr w:rsidR="00ED54C7" w:rsidRPr="00ED54C7" w:rsidSect="00DB248E">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E07F7"/>
    <w:multiLevelType w:val="hybridMultilevel"/>
    <w:tmpl w:val="12246436"/>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1D35A4"/>
    <w:multiLevelType w:val="hybridMultilevel"/>
    <w:tmpl w:val="448865F6"/>
    <w:lvl w:ilvl="0" w:tplc="1FCC1B92">
      <w:start w:val="1"/>
      <w:numFmt w:val="bullet"/>
      <w:lvlText w:val="•"/>
      <w:lvlJc w:val="left"/>
      <w:pPr>
        <w:tabs>
          <w:tab w:val="num" w:pos="720"/>
        </w:tabs>
        <w:ind w:left="720" w:hanging="360"/>
      </w:pPr>
      <w:rPr>
        <w:rFonts w:ascii="Times New Roman" w:hAnsi="Times New Roman" w:hint="default"/>
      </w:rPr>
    </w:lvl>
    <w:lvl w:ilvl="1" w:tplc="01BA900E" w:tentative="1">
      <w:start w:val="1"/>
      <w:numFmt w:val="bullet"/>
      <w:lvlText w:val="•"/>
      <w:lvlJc w:val="left"/>
      <w:pPr>
        <w:tabs>
          <w:tab w:val="num" w:pos="1440"/>
        </w:tabs>
        <w:ind w:left="1440" w:hanging="360"/>
      </w:pPr>
      <w:rPr>
        <w:rFonts w:ascii="Times New Roman" w:hAnsi="Times New Roman" w:hint="default"/>
      </w:rPr>
    </w:lvl>
    <w:lvl w:ilvl="2" w:tplc="FC30610A" w:tentative="1">
      <w:start w:val="1"/>
      <w:numFmt w:val="bullet"/>
      <w:lvlText w:val="•"/>
      <w:lvlJc w:val="left"/>
      <w:pPr>
        <w:tabs>
          <w:tab w:val="num" w:pos="2160"/>
        </w:tabs>
        <w:ind w:left="2160" w:hanging="360"/>
      </w:pPr>
      <w:rPr>
        <w:rFonts w:ascii="Times New Roman" w:hAnsi="Times New Roman" w:hint="default"/>
      </w:rPr>
    </w:lvl>
    <w:lvl w:ilvl="3" w:tplc="14F66DEE" w:tentative="1">
      <w:start w:val="1"/>
      <w:numFmt w:val="bullet"/>
      <w:lvlText w:val="•"/>
      <w:lvlJc w:val="left"/>
      <w:pPr>
        <w:tabs>
          <w:tab w:val="num" w:pos="2880"/>
        </w:tabs>
        <w:ind w:left="2880" w:hanging="360"/>
      </w:pPr>
      <w:rPr>
        <w:rFonts w:ascii="Times New Roman" w:hAnsi="Times New Roman" w:hint="default"/>
      </w:rPr>
    </w:lvl>
    <w:lvl w:ilvl="4" w:tplc="C7F6E3C4" w:tentative="1">
      <w:start w:val="1"/>
      <w:numFmt w:val="bullet"/>
      <w:lvlText w:val="•"/>
      <w:lvlJc w:val="left"/>
      <w:pPr>
        <w:tabs>
          <w:tab w:val="num" w:pos="3600"/>
        </w:tabs>
        <w:ind w:left="3600" w:hanging="360"/>
      </w:pPr>
      <w:rPr>
        <w:rFonts w:ascii="Times New Roman" w:hAnsi="Times New Roman" w:hint="default"/>
      </w:rPr>
    </w:lvl>
    <w:lvl w:ilvl="5" w:tplc="7F789EBA" w:tentative="1">
      <w:start w:val="1"/>
      <w:numFmt w:val="bullet"/>
      <w:lvlText w:val="•"/>
      <w:lvlJc w:val="left"/>
      <w:pPr>
        <w:tabs>
          <w:tab w:val="num" w:pos="4320"/>
        </w:tabs>
        <w:ind w:left="4320" w:hanging="360"/>
      </w:pPr>
      <w:rPr>
        <w:rFonts w:ascii="Times New Roman" w:hAnsi="Times New Roman" w:hint="default"/>
      </w:rPr>
    </w:lvl>
    <w:lvl w:ilvl="6" w:tplc="CC46572A" w:tentative="1">
      <w:start w:val="1"/>
      <w:numFmt w:val="bullet"/>
      <w:lvlText w:val="•"/>
      <w:lvlJc w:val="left"/>
      <w:pPr>
        <w:tabs>
          <w:tab w:val="num" w:pos="5040"/>
        </w:tabs>
        <w:ind w:left="5040" w:hanging="360"/>
      </w:pPr>
      <w:rPr>
        <w:rFonts w:ascii="Times New Roman" w:hAnsi="Times New Roman" w:hint="default"/>
      </w:rPr>
    </w:lvl>
    <w:lvl w:ilvl="7" w:tplc="49DAA654" w:tentative="1">
      <w:start w:val="1"/>
      <w:numFmt w:val="bullet"/>
      <w:lvlText w:val="•"/>
      <w:lvlJc w:val="left"/>
      <w:pPr>
        <w:tabs>
          <w:tab w:val="num" w:pos="5760"/>
        </w:tabs>
        <w:ind w:left="5760" w:hanging="360"/>
      </w:pPr>
      <w:rPr>
        <w:rFonts w:ascii="Times New Roman" w:hAnsi="Times New Roman" w:hint="default"/>
      </w:rPr>
    </w:lvl>
    <w:lvl w:ilvl="8" w:tplc="9392AEC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24E76D7"/>
    <w:multiLevelType w:val="hybridMultilevel"/>
    <w:tmpl w:val="D70EBF20"/>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3FA252B"/>
    <w:multiLevelType w:val="hybridMultilevel"/>
    <w:tmpl w:val="F872E77A"/>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73461A0"/>
    <w:multiLevelType w:val="hybridMultilevel"/>
    <w:tmpl w:val="18663ECA"/>
    <w:lvl w:ilvl="0" w:tplc="31F26B78">
      <w:start w:val="1"/>
      <w:numFmt w:val="bullet"/>
      <w:lvlText w:val="•"/>
      <w:lvlJc w:val="left"/>
      <w:pPr>
        <w:tabs>
          <w:tab w:val="num" w:pos="720"/>
        </w:tabs>
        <w:ind w:left="720" w:hanging="360"/>
      </w:pPr>
      <w:rPr>
        <w:rFonts w:ascii="Times New Roman" w:hAnsi="Times New Roman" w:hint="default"/>
      </w:rPr>
    </w:lvl>
    <w:lvl w:ilvl="1" w:tplc="75DE3C66" w:tentative="1">
      <w:start w:val="1"/>
      <w:numFmt w:val="bullet"/>
      <w:lvlText w:val="•"/>
      <w:lvlJc w:val="left"/>
      <w:pPr>
        <w:tabs>
          <w:tab w:val="num" w:pos="1440"/>
        </w:tabs>
        <w:ind w:left="1440" w:hanging="360"/>
      </w:pPr>
      <w:rPr>
        <w:rFonts w:ascii="Times New Roman" w:hAnsi="Times New Roman" w:hint="default"/>
      </w:rPr>
    </w:lvl>
    <w:lvl w:ilvl="2" w:tplc="A2EEF62C" w:tentative="1">
      <w:start w:val="1"/>
      <w:numFmt w:val="bullet"/>
      <w:lvlText w:val="•"/>
      <w:lvlJc w:val="left"/>
      <w:pPr>
        <w:tabs>
          <w:tab w:val="num" w:pos="2160"/>
        </w:tabs>
        <w:ind w:left="2160" w:hanging="360"/>
      </w:pPr>
      <w:rPr>
        <w:rFonts w:ascii="Times New Roman" w:hAnsi="Times New Roman" w:hint="default"/>
      </w:rPr>
    </w:lvl>
    <w:lvl w:ilvl="3" w:tplc="7FAA1704" w:tentative="1">
      <w:start w:val="1"/>
      <w:numFmt w:val="bullet"/>
      <w:lvlText w:val="•"/>
      <w:lvlJc w:val="left"/>
      <w:pPr>
        <w:tabs>
          <w:tab w:val="num" w:pos="2880"/>
        </w:tabs>
        <w:ind w:left="2880" w:hanging="360"/>
      </w:pPr>
      <w:rPr>
        <w:rFonts w:ascii="Times New Roman" w:hAnsi="Times New Roman" w:hint="default"/>
      </w:rPr>
    </w:lvl>
    <w:lvl w:ilvl="4" w:tplc="5178F73E" w:tentative="1">
      <w:start w:val="1"/>
      <w:numFmt w:val="bullet"/>
      <w:lvlText w:val="•"/>
      <w:lvlJc w:val="left"/>
      <w:pPr>
        <w:tabs>
          <w:tab w:val="num" w:pos="3600"/>
        </w:tabs>
        <w:ind w:left="3600" w:hanging="360"/>
      </w:pPr>
      <w:rPr>
        <w:rFonts w:ascii="Times New Roman" w:hAnsi="Times New Roman" w:hint="default"/>
      </w:rPr>
    </w:lvl>
    <w:lvl w:ilvl="5" w:tplc="8D30F4B2" w:tentative="1">
      <w:start w:val="1"/>
      <w:numFmt w:val="bullet"/>
      <w:lvlText w:val="•"/>
      <w:lvlJc w:val="left"/>
      <w:pPr>
        <w:tabs>
          <w:tab w:val="num" w:pos="4320"/>
        </w:tabs>
        <w:ind w:left="4320" w:hanging="360"/>
      </w:pPr>
      <w:rPr>
        <w:rFonts w:ascii="Times New Roman" w:hAnsi="Times New Roman" w:hint="default"/>
      </w:rPr>
    </w:lvl>
    <w:lvl w:ilvl="6" w:tplc="097416E2" w:tentative="1">
      <w:start w:val="1"/>
      <w:numFmt w:val="bullet"/>
      <w:lvlText w:val="•"/>
      <w:lvlJc w:val="left"/>
      <w:pPr>
        <w:tabs>
          <w:tab w:val="num" w:pos="5040"/>
        </w:tabs>
        <w:ind w:left="5040" w:hanging="360"/>
      </w:pPr>
      <w:rPr>
        <w:rFonts w:ascii="Times New Roman" w:hAnsi="Times New Roman" w:hint="default"/>
      </w:rPr>
    </w:lvl>
    <w:lvl w:ilvl="7" w:tplc="5E508014" w:tentative="1">
      <w:start w:val="1"/>
      <w:numFmt w:val="bullet"/>
      <w:lvlText w:val="•"/>
      <w:lvlJc w:val="left"/>
      <w:pPr>
        <w:tabs>
          <w:tab w:val="num" w:pos="5760"/>
        </w:tabs>
        <w:ind w:left="5760" w:hanging="360"/>
      </w:pPr>
      <w:rPr>
        <w:rFonts w:ascii="Times New Roman" w:hAnsi="Times New Roman" w:hint="default"/>
      </w:rPr>
    </w:lvl>
    <w:lvl w:ilvl="8" w:tplc="EC4C9E2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B6E0459"/>
    <w:multiLevelType w:val="hybridMultilevel"/>
    <w:tmpl w:val="9AD8F568"/>
    <w:lvl w:ilvl="0" w:tplc="0419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23745B88"/>
    <w:multiLevelType w:val="hybridMultilevel"/>
    <w:tmpl w:val="1400BAC6"/>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E866DB8"/>
    <w:multiLevelType w:val="hybridMultilevel"/>
    <w:tmpl w:val="6E5C3984"/>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3AF2474"/>
    <w:multiLevelType w:val="hybridMultilevel"/>
    <w:tmpl w:val="75CCA9BE"/>
    <w:lvl w:ilvl="0" w:tplc="4CD848A4">
      <w:start w:val="1"/>
      <w:numFmt w:val="bullet"/>
      <w:lvlText w:val="•"/>
      <w:lvlJc w:val="left"/>
      <w:pPr>
        <w:tabs>
          <w:tab w:val="num" w:pos="720"/>
        </w:tabs>
        <w:ind w:left="720" w:hanging="360"/>
      </w:pPr>
      <w:rPr>
        <w:rFonts w:ascii="Times New Roman" w:hAnsi="Times New Roman" w:hint="default"/>
      </w:rPr>
    </w:lvl>
    <w:lvl w:ilvl="1" w:tplc="3288E6E4" w:tentative="1">
      <w:start w:val="1"/>
      <w:numFmt w:val="bullet"/>
      <w:lvlText w:val="•"/>
      <w:lvlJc w:val="left"/>
      <w:pPr>
        <w:tabs>
          <w:tab w:val="num" w:pos="1440"/>
        </w:tabs>
        <w:ind w:left="1440" w:hanging="360"/>
      </w:pPr>
      <w:rPr>
        <w:rFonts w:ascii="Times New Roman" w:hAnsi="Times New Roman" w:hint="default"/>
      </w:rPr>
    </w:lvl>
    <w:lvl w:ilvl="2" w:tplc="64AA4CDE" w:tentative="1">
      <w:start w:val="1"/>
      <w:numFmt w:val="bullet"/>
      <w:lvlText w:val="•"/>
      <w:lvlJc w:val="left"/>
      <w:pPr>
        <w:tabs>
          <w:tab w:val="num" w:pos="2160"/>
        </w:tabs>
        <w:ind w:left="2160" w:hanging="360"/>
      </w:pPr>
      <w:rPr>
        <w:rFonts w:ascii="Times New Roman" w:hAnsi="Times New Roman" w:hint="default"/>
      </w:rPr>
    </w:lvl>
    <w:lvl w:ilvl="3" w:tplc="74729BEC" w:tentative="1">
      <w:start w:val="1"/>
      <w:numFmt w:val="bullet"/>
      <w:lvlText w:val="•"/>
      <w:lvlJc w:val="left"/>
      <w:pPr>
        <w:tabs>
          <w:tab w:val="num" w:pos="2880"/>
        </w:tabs>
        <w:ind w:left="2880" w:hanging="360"/>
      </w:pPr>
      <w:rPr>
        <w:rFonts w:ascii="Times New Roman" w:hAnsi="Times New Roman" w:hint="default"/>
      </w:rPr>
    </w:lvl>
    <w:lvl w:ilvl="4" w:tplc="261EBFC0" w:tentative="1">
      <w:start w:val="1"/>
      <w:numFmt w:val="bullet"/>
      <w:lvlText w:val="•"/>
      <w:lvlJc w:val="left"/>
      <w:pPr>
        <w:tabs>
          <w:tab w:val="num" w:pos="3600"/>
        </w:tabs>
        <w:ind w:left="3600" w:hanging="360"/>
      </w:pPr>
      <w:rPr>
        <w:rFonts w:ascii="Times New Roman" w:hAnsi="Times New Roman" w:hint="default"/>
      </w:rPr>
    </w:lvl>
    <w:lvl w:ilvl="5" w:tplc="A0067A34" w:tentative="1">
      <w:start w:val="1"/>
      <w:numFmt w:val="bullet"/>
      <w:lvlText w:val="•"/>
      <w:lvlJc w:val="left"/>
      <w:pPr>
        <w:tabs>
          <w:tab w:val="num" w:pos="4320"/>
        </w:tabs>
        <w:ind w:left="4320" w:hanging="360"/>
      </w:pPr>
      <w:rPr>
        <w:rFonts w:ascii="Times New Roman" w:hAnsi="Times New Roman" w:hint="default"/>
      </w:rPr>
    </w:lvl>
    <w:lvl w:ilvl="6" w:tplc="806653BC" w:tentative="1">
      <w:start w:val="1"/>
      <w:numFmt w:val="bullet"/>
      <w:lvlText w:val="•"/>
      <w:lvlJc w:val="left"/>
      <w:pPr>
        <w:tabs>
          <w:tab w:val="num" w:pos="5040"/>
        </w:tabs>
        <w:ind w:left="5040" w:hanging="360"/>
      </w:pPr>
      <w:rPr>
        <w:rFonts w:ascii="Times New Roman" w:hAnsi="Times New Roman" w:hint="default"/>
      </w:rPr>
    </w:lvl>
    <w:lvl w:ilvl="7" w:tplc="B7748296" w:tentative="1">
      <w:start w:val="1"/>
      <w:numFmt w:val="bullet"/>
      <w:lvlText w:val="•"/>
      <w:lvlJc w:val="left"/>
      <w:pPr>
        <w:tabs>
          <w:tab w:val="num" w:pos="5760"/>
        </w:tabs>
        <w:ind w:left="5760" w:hanging="360"/>
      </w:pPr>
      <w:rPr>
        <w:rFonts w:ascii="Times New Roman" w:hAnsi="Times New Roman" w:hint="default"/>
      </w:rPr>
    </w:lvl>
    <w:lvl w:ilvl="8" w:tplc="5CF451D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3B15254"/>
    <w:multiLevelType w:val="hybridMultilevel"/>
    <w:tmpl w:val="B04825D6"/>
    <w:lvl w:ilvl="0" w:tplc="0419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 w15:restartNumberingAfterBreak="0">
    <w:nsid w:val="6ADC4220"/>
    <w:multiLevelType w:val="hybridMultilevel"/>
    <w:tmpl w:val="DF764AEE"/>
    <w:lvl w:ilvl="0" w:tplc="04190009">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C8A2A22"/>
    <w:multiLevelType w:val="hybridMultilevel"/>
    <w:tmpl w:val="0D7465E6"/>
    <w:lvl w:ilvl="0" w:tplc="04190007">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15:restartNumberingAfterBreak="0">
    <w:nsid w:val="70ED00C1"/>
    <w:multiLevelType w:val="multilevel"/>
    <w:tmpl w:val="228C999A"/>
    <w:lvl w:ilvl="0">
      <w:start w:val="1"/>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8812BA"/>
    <w:multiLevelType w:val="hybridMultilevel"/>
    <w:tmpl w:val="4FD0656C"/>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D796216"/>
    <w:multiLevelType w:val="hybridMultilevel"/>
    <w:tmpl w:val="ED940808"/>
    <w:lvl w:ilvl="0" w:tplc="F168CBAA">
      <w:start w:val="9"/>
      <w:numFmt w:val="bullet"/>
      <w:lvlText w:val="-"/>
      <w:lvlJc w:val="left"/>
      <w:pPr>
        <w:ind w:left="1068" w:hanging="360"/>
      </w:pPr>
      <w:rPr>
        <w:rFonts w:ascii="Calibri" w:eastAsia="Times New Roman" w:hAnsi="Calibri" w:cs="Calibri"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15:restartNumberingAfterBreak="0">
    <w:nsid w:val="7D951A95"/>
    <w:multiLevelType w:val="hybridMultilevel"/>
    <w:tmpl w:val="3A52ECA8"/>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F1A5BB7"/>
    <w:multiLevelType w:val="hybridMultilevel"/>
    <w:tmpl w:val="D7381F76"/>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
  </w:num>
  <w:num w:numId="5">
    <w:abstractNumId w:val="11"/>
  </w:num>
  <w:num w:numId="6">
    <w:abstractNumId w:val="10"/>
  </w:num>
  <w:num w:numId="7">
    <w:abstractNumId w:val="6"/>
  </w:num>
  <w:num w:numId="8">
    <w:abstractNumId w:val="15"/>
  </w:num>
  <w:num w:numId="9">
    <w:abstractNumId w:val="13"/>
  </w:num>
  <w:num w:numId="10">
    <w:abstractNumId w:val="16"/>
  </w:num>
  <w:num w:numId="11">
    <w:abstractNumId w:val="12"/>
  </w:num>
  <w:num w:numId="12">
    <w:abstractNumId w:val="4"/>
  </w:num>
  <w:num w:numId="13">
    <w:abstractNumId w:val="8"/>
  </w:num>
  <w:num w:numId="14">
    <w:abstractNumId w:val="5"/>
  </w:num>
  <w:num w:numId="15">
    <w:abstractNumId w:val="3"/>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554"/>
    <w:rsid w:val="00057554"/>
    <w:rsid w:val="00090AF9"/>
    <w:rsid w:val="001B394B"/>
    <w:rsid w:val="002843F8"/>
    <w:rsid w:val="002E5FDD"/>
    <w:rsid w:val="003D3CBA"/>
    <w:rsid w:val="003E42B5"/>
    <w:rsid w:val="00440B2A"/>
    <w:rsid w:val="006E526A"/>
    <w:rsid w:val="007F4D02"/>
    <w:rsid w:val="00AE1FEF"/>
    <w:rsid w:val="00B06227"/>
    <w:rsid w:val="00D169F9"/>
    <w:rsid w:val="00D87377"/>
    <w:rsid w:val="00DB248E"/>
    <w:rsid w:val="00E30768"/>
    <w:rsid w:val="00E63616"/>
    <w:rsid w:val="00ED54C7"/>
    <w:rsid w:val="00F5544B"/>
    <w:rsid w:val="00F72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10B89"/>
  <w15:chartTrackingRefBased/>
  <w15:docId w15:val="{A3DC13D6-7B7D-4F91-8EAB-2D366A21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D54C7"/>
    <w:rPr>
      <w:lang w:val="uk-UA"/>
    </w:rPr>
  </w:style>
  <w:style w:type="paragraph" w:styleId="2">
    <w:name w:val="heading 2"/>
    <w:basedOn w:val="a"/>
    <w:next w:val="a"/>
    <w:link w:val="20"/>
    <w:qFormat/>
    <w:rsid w:val="00ED54C7"/>
    <w:pPr>
      <w:keepNext/>
      <w:spacing w:after="0" w:line="240" w:lineRule="auto"/>
      <w:ind w:left="1440" w:firstLine="720"/>
      <w:jc w:val="both"/>
      <w:outlineLvl w:val="1"/>
    </w:pPr>
    <w:rPr>
      <w:rFonts w:ascii="Times New Roman" w:eastAsia="Times New Roman" w:hAnsi="Times New Roman" w:cs="Times New Roman"/>
      <w:b/>
      <w:sz w:val="24"/>
      <w:szCs w:val="20"/>
      <w:lang w:eastAsia="ru-RU"/>
    </w:rPr>
  </w:style>
  <w:style w:type="paragraph" w:styleId="3">
    <w:name w:val="heading 3"/>
    <w:basedOn w:val="a"/>
    <w:next w:val="a"/>
    <w:link w:val="30"/>
    <w:uiPriority w:val="9"/>
    <w:semiHidden/>
    <w:unhideWhenUsed/>
    <w:qFormat/>
    <w:rsid w:val="00ED54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ED54C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D54C7"/>
    <w:rPr>
      <w:rFonts w:ascii="Times New Roman" w:eastAsia="Times New Roman" w:hAnsi="Times New Roman" w:cs="Times New Roman"/>
      <w:b/>
      <w:sz w:val="24"/>
      <w:szCs w:val="20"/>
      <w:lang w:val="uk-UA" w:eastAsia="ru-RU"/>
    </w:rPr>
  </w:style>
  <w:style w:type="character" w:customStyle="1" w:styleId="30">
    <w:name w:val="Заголовок 3 Знак"/>
    <w:basedOn w:val="a0"/>
    <w:link w:val="3"/>
    <w:uiPriority w:val="9"/>
    <w:semiHidden/>
    <w:rsid w:val="00ED54C7"/>
    <w:rPr>
      <w:rFonts w:asciiTheme="majorHAnsi" w:eastAsiaTheme="majorEastAsia" w:hAnsiTheme="majorHAnsi" w:cstheme="majorBidi"/>
      <w:color w:val="1F4D78" w:themeColor="accent1" w:themeShade="7F"/>
      <w:sz w:val="24"/>
      <w:szCs w:val="24"/>
      <w:lang w:val="uk-UA"/>
    </w:rPr>
  </w:style>
  <w:style w:type="character" w:styleId="a3">
    <w:name w:val="Hyperlink"/>
    <w:basedOn w:val="a0"/>
    <w:uiPriority w:val="99"/>
    <w:unhideWhenUsed/>
    <w:rsid w:val="00ED54C7"/>
    <w:rPr>
      <w:color w:val="0563C1" w:themeColor="hyperlink"/>
      <w:u w:val="single"/>
    </w:rPr>
  </w:style>
  <w:style w:type="character" w:customStyle="1" w:styleId="UnresolvedMention">
    <w:name w:val="Unresolved Mention"/>
    <w:basedOn w:val="a0"/>
    <w:uiPriority w:val="99"/>
    <w:semiHidden/>
    <w:unhideWhenUsed/>
    <w:rsid w:val="00ED54C7"/>
    <w:rPr>
      <w:color w:val="605E5C"/>
      <w:shd w:val="clear" w:color="auto" w:fill="E1DFDD"/>
    </w:rPr>
  </w:style>
  <w:style w:type="paragraph" w:styleId="a4">
    <w:name w:val="footnote text"/>
    <w:basedOn w:val="a"/>
    <w:link w:val="a5"/>
    <w:uiPriority w:val="99"/>
    <w:semiHidden/>
    <w:unhideWhenUsed/>
    <w:rsid w:val="00ED54C7"/>
    <w:pPr>
      <w:spacing w:after="0" w:line="240" w:lineRule="auto"/>
    </w:pPr>
    <w:rPr>
      <w:sz w:val="20"/>
      <w:szCs w:val="20"/>
    </w:rPr>
  </w:style>
  <w:style w:type="character" w:customStyle="1" w:styleId="a5">
    <w:name w:val="Текст сноски Знак"/>
    <w:basedOn w:val="a0"/>
    <w:link w:val="a4"/>
    <w:uiPriority w:val="99"/>
    <w:semiHidden/>
    <w:rsid w:val="00ED54C7"/>
    <w:rPr>
      <w:sz w:val="20"/>
      <w:szCs w:val="20"/>
      <w:lang w:val="uk-UA"/>
    </w:rPr>
  </w:style>
  <w:style w:type="character" w:styleId="a6">
    <w:name w:val="footnote reference"/>
    <w:basedOn w:val="a0"/>
    <w:uiPriority w:val="99"/>
    <w:semiHidden/>
    <w:unhideWhenUsed/>
    <w:rsid w:val="00ED54C7"/>
    <w:rPr>
      <w:vertAlign w:val="superscript"/>
    </w:rPr>
  </w:style>
  <w:style w:type="paragraph" w:styleId="a7">
    <w:name w:val="List Paragraph"/>
    <w:basedOn w:val="a"/>
    <w:uiPriority w:val="34"/>
    <w:qFormat/>
    <w:rsid w:val="00ED54C7"/>
    <w:pPr>
      <w:ind w:left="720"/>
      <w:contextualSpacing/>
    </w:pPr>
  </w:style>
  <w:style w:type="table" w:styleId="a8">
    <w:name w:val="Table Grid"/>
    <w:basedOn w:val="a1"/>
    <w:uiPriority w:val="39"/>
    <w:rsid w:val="00ED54C7"/>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D54C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D54C7"/>
    <w:rPr>
      <w:rFonts w:ascii="Segoe UI" w:hAnsi="Segoe UI" w:cs="Segoe UI"/>
      <w:sz w:val="18"/>
      <w:szCs w:val="18"/>
      <w:lang w:val="uk-UA"/>
    </w:rPr>
  </w:style>
  <w:style w:type="paragraph" w:styleId="ab">
    <w:name w:val="Normal (Web)"/>
    <w:basedOn w:val="a"/>
    <w:uiPriority w:val="99"/>
    <w:semiHidden/>
    <w:unhideWhenUsed/>
    <w:rsid w:val="00ED54C7"/>
    <w:rPr>
      <w:rFonts w:ascii="Times New Roman" w:hAnsi="Times New Roman" w:cs="Times New Roman"/>
      <w:sz w:val="24"/>
      <w:szCs w:val="24"/>
    </w:rPr>
  </w:style>
  <w:style w:type="paragraph" w:styleId="ac">
    <w:name w:val="Body Text"/>
    <w:basedOn w:val="a"/>
    <w:link w:val="ad"/>
    <w:rsid w:val="00ED54C7"/>
    <w:pPr>
      <w:autoSpaceDE w:val="0"/>
      <w:autoSpaceDN w:val="0"/>
      <w:spacing w:after="0" w:line="240" w:lineRule="auto"/>
      <w:jc w:val="both"/>
    </w:pPr>
    <w:rPr>
      <w:rFonts w:ascii="Times New Roman" w:eastAsia="Times New Roman" w:hAnsi="Times New Roman" w:cs="Times New Roman"/>
      <w:sz w:val="28"/>
      <w:szCs w:val="28"/>
      <w:lang w:val="ru-RU" w:eastAsia="ru-RU"/>
    </w:rPr>
  </w:style>
  <w:style w:type="character" w:customStyle="1" w:styleId="ad">
    <w:name w:val="Основной текст Знак"/>
    <w:basedOn w:val="a0"/>
    <w:link w:val="ac"/>
    <w:rsid w:val="00ED54C7"/>
    <w:rPr>
      <w:rFonts w:ascii="Times New Roman" w:eastAsia="Times New Roman" w:hAnsi="Times New Roman" w:cs="Times New Roman"/>
      <w:sz w:val="28"/>
      <w:szCs w:val="28"/>
      <w:lang w:eastAsia="ru-RU"/>
    </w:rPr>
  </w:style>
  <w:style w:type="paragraph" w:styleId="ae">
    <w:name w:val="header"/>
    <w:basedOn w:val="a"/>
    <w:link w:val="af"/>
    <w:uiPriority w:val="99"/>
    <w:unhideWhenUsed/>
    <w:rsid w:val="00ED54C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D54C7"/>
    <w:rPr>
      <w:lang w:val="uk-UA"/>
    </w:rPr>
  </w:style>
  <w:style w:type="paragraph" w:styleId="af0">
    <w:name w:val="footer"/>
    <w:basedOn w:val="a"/>
    <w:link w:val="af1"/>
    <w:uiPriority w:val="99"/>
    <w:unhideWhenUsed/>
    <w:rsid w:val="00ED54C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D54C7"/>
    <w:rPr>
      <w:lang w:val="uk-UA"/>
    </w:rPr>
  </w:style>
  <w:style w:type="character" w:styleId="af2">
    <w:name w:val="FollowedHyperlink"/>
    <w:basedOn w:val="a0"/>
    <w:uiPriority w:val="99"/>
    <w:semiHidden/>
    <w:unhideWhenUsed/>
    <w:rsid w:val="00ED54C7"/>
    <w:rPr>
      <w:color w:val="954F72" w:themeColor="followedHyperlink"/>
      <w:u w:val="single"/>
    </w:rPr>
  </w:style>
  <w:style w:type="character" w:styleId="af3">
    <w:name w:val="annotation reference"/>
    <w:basedOn w:val="a0"/>
    <w:uiPriority w:val="99"/>
    <w:semiHidden/>
    <w:unhideWhenUsed/>
    <w:rsid w:val="00ED54C7"/>
    <w:rPr>
      <w:sz w:val="16"/>
      <w:szCs w:val="16"/>
    </w:rPr>
  </w:style>
  <w:style w:type="paragraph" w:styleId="af4">
    <w:name w:val="annotation text"/>
    <w:basedOn w:val="a"/>
    <w:link w:val="af5"/>
    <w:uiPriority w:val="99"/>
    <w:semiHidden/>
    <w:unhideWhenUsed/>
    <w:rsid w:val="00ED54C7"/>
    <w:pPr>
      <w:spacing w:line="240" w:lineRule="auto"/>
    </w:pPr>
    <w:rPr>
      <w:sz w:val="20"/>
      <w:szCs w:val="20"/>
    </w:rPr>
  </w:style>
  <w:style w:type="character" w:customStyle="1" w:styleId="af5">
    <w:name w:val="Текст примечания Знак"/>
    <w:basedOn w:val="a0"/>
    <w:link w:val="af4"/>
    <w:uiPriority w:val="99"/>
    <w:semiHidden/>
    <w:rsid w:val="00ED54C7"/>
    <w:rPr>
      <w:sz w:val="20"/>
      <w:szCs w:val="20"/>
      <w:lang w:val="uk-UA"/>
    </w:rPr>
  </w:style>
  <w:style w:type="paragraph" w:styleId="af6">
    <w:name w:val="annotation subject"/>
    <w:basedOn w:val="af4"/>
    <w:next w:val="af4"/>
    <w:link w:val="af7"/>
    <w:uiPriority w:val="99"/>
    <w:semiHidden/>
    <w:unhideWhenUsed/>
    <w:rsid w:val="00ED54C7"/>
    <w:rPr>
      <w:b/>
      <w:bCs/>
    </w:rPr>
  </w:style>
  <w:style w:type="character" w:customStyle="1" w:styleId="af7">
    <w:name w:val="Тема примечания Знак"/>
    <w:basedOn w:val="af5"/>
    <w:link w:val="af6"/>
    <w:uiPriority w:val="99"/>
    <w:semiHidden/>
    <w:rsid w:val="00ED54C7"/>
    <w:rPr>
      <w:b/>
      <w:bCs/>
      <w:sz w:val="20"/>
      <w:szCs w:val="20"/>
      <w:lang w:val="uk-UA"/>
    </w:rPr>
  </w:style>
  <w:style w:type="character" w:customStyle="1" w:styleId="40">
    <w:name w:val="Заголовок 4 Знак"/>
    <w:basedOn w:val="a0"/>
    <w:link w:val="4"/>
    <w:uiPriority w:val="9"/>
    <w:semiHidden/>
    <w:rsid w:val="00ED54C7"/>
    <w:rPr>
      <w:rFonts w:asciiTheme="majorHAnsi" w:eastAsiaTheme="majorEastAsia" w:hAnsiTheme="majorHAnsi" w:cstheme="majorBidi"/>
      <w:i/>
      <w:iCs/>
      <w:color w:val="2E74B5" w:themeColor="accent1" w:themeShade="BF"/>
      <w:lang w:val="uk-UA"/>
    </w:rPr>
  </w:style>
  <w:style w:type="paragraph" w:styleId="af8">
    <w:name w:val="No Spacing"/>
    <w:qFormat/>
    <w:rsid w:val="00ED54C7"/>
    <w:pPr>
      <w:spacing w:after="0" w:line="240" w:lineRule="auto"/>
    </w:pPr>
    <w:rPr>
      <w:rFonts w:ascii="Calibri" w:eastAsia="Calibri" w:hAnsi="Calibri" w:cs="Times New Roman"/>
    </w:rPr>
  </w:style>
  <w:style w:type="character" w:styleId="af9">
    <w:name w:val="Strong"/>
    <w:basedOn w:val="a0"/>
    <w:qFormat/>
    <w:rsid w:val="00ED54C7"/>
    <w:rPr>
      <w:b/>
      <w:bCs/>
    </w:rPr>
  </w:style>
  <w:style w:type="character" w:customStyle="1" w:styleId="31">
    <w:name w:val="Основний текст (3)_"/>
    <w:link w:val="32"/>
    <w:uiPriority w:val="99"/>
    <w:locked/>
    <w:rsid w:val="00ED54C7"/>
    <w:rPr>
      <w:b/>
      <w:bCs/>
      <w:sz w:val="26"/>
      <w:szCs w:val="26"/>
      <w:shd w:val="clear" w:color="auto" w:fill="FFFFFF"/>
    </w:rPr>
  </w:style>
  <w:style w:type="paragraph" w:customStyle="1" w:styleId="32">
    <w:name w:val="Основний текст (3)"/>
    <w:basedOn w:val="a"/>
    <w:link w:val="31"/>
    <w:uiPriority w:val="99"/>
    <w:rsid w:val="00ED54C7"/>
    <w:pPr>
      <w:widowControl w:val="0"/>
      <w:shd w:val="clear" w:color="auto" w:fill="FFFFFF"/>
      <w:spacing w:after="0" w:line="342" w:lineRule="exact"/>
      <w:jc w:val="center"/>
    </w:pPr>
    <w:rPr>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10789</Words>
  <Characters>6150</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 с р</dc:creator>
  <cp:keywords/>
  <dc:description/>
  <cp:lastModifiedBy>Пользователь Windows</cp:lastModifiedBy>
  <cp:revision>8</cp:revision>
  <dcterms:created xsi:type="dcterms:W3CDTF">2020-11-24T13:43:00Z</dcterms:created>
  <dcterms:modified xsi:type="dcterms:W3CDTF">2020-11-24T14:18:00Z</dcterms:modified>
</cp:coreProperties>
</file>