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5C4" w:rsidRDefault="00F31EEA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СТАН ОПЕРАТИВНО-СЛУЖБОВОЇ </w:t>
      </w:r>
    </w:p>
    <w:p w:rsidR="005F45C4" w:rsidRDefault="00F31EEA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ДІЯЛЬНОСТІ РІВНЕНСЬКОГО РВП РІВНЕНСЬКОГО ВП ГУНП В      РІВНЕНСЬКІЙ ОБЛАСТІ ПО ШПАНІВСЬКІЙ СІЛЬСЬКІЙ РАДІ</w:t>
      </w:r>
    </w:p>
    <w:p w:rsidR="005F45C4" w:rsidRDefault="005F45C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F45C4" w:rsidRDefault="00F31EEA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Територію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сільської ради обслуговує старший дільничний офіцер поліції Рівненського РВП Рівненського ВП ГУНП в Рівненській області капітан поліції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Бондарець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Микола Фадейович та дільничний офіцер поліції лейтенант поліції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Скарбарчук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Сергій Микола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йович.</w:t>
      </w:r>
    </w:p>
    <w:p w:rsidR="005F45C4" w:rsidRDefault="00F31EEA">
      <w:pPr>
        <w:tabs>
          <w:tab w:val="left" w:pos="870"/>
          <w:tab w:val="left" w:pos="1155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період з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26.03.2020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року по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23.06.2020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року на території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сільської ради (с. Шпанів,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Ходоси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с. Хотин,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Зозів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В.Олексин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                        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М.Олексин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В.Житин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М. Житин,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Бармаки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 було зареєстровано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заяв та повідом</w:t>
      </w:r>
      <w:r>
        <w:rPr>
          <w:rFonts w:ascii="Times New Roman" w:eastAsia="Times New Roman" w:hAnsi="Times New Roman" w:cs="Times New Roman"/>
          <w:sz w:val="28"/>
          <w:szCs w:val="28"/>
        </w:rPr>
        <w:t>лень про вчинення кримінальних правопорушень та інших подій.</w:t>
      </w:r>
    </w:p>
    <w:p w:rsidR="005F45C4" w:rsidRDefault="005F45C4">
      <w:pPr>
        <w:pBdr>
          <w:top w:val="nil"/>
          <w:left w:val="nil"/>
          <w:bottom w:val="nil"/>
          <w:right w:val="nil"/>
          <w:between w:val="nil"/>
        </w:pBdr>
        <w:tabs>
          <w:tab w:val="left" w:pos="870"/>
          <w:tab w:val="left" w:pos="1155"/>
        </w:tabs>
        <w:spacing w:after="0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</w:p>
    <w:p w:rsidR="005F45C4" w:rsidRDefault="00F31EEA">
      <w:pPr>
        <w:tabs>
          <w:tab w:val="left" w:pos="870"/>
          <w:tab w:val="left" w:pos="1155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 них:</w:t>
      </w:r>
    </w:p>
    <w:p w:rsidR="005F45C4" w:rsidRDefault="00F31EEA">
      <w:pPr>
        <w:tabs>
          <w:tab w:val="left" w:pos="870"/>
          <w:tab w:val="left" w:pos="1155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розглянуто згідно ЗУ «Про звернення громадян» 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50;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F45C4" w:rsidRDefault="00F31EEA">
      <w:pPr>
        <w:tabs>
          <w:tab w:val="left" w:pos="870"/>
          <w:tab w:val="left" w:pos="1155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складено адміністративних протоколів –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69;</w:t>
      </w:r>
    </w:p>
    <w:p w:rsidR="005F45C4" w:rsidRDefault="00F31EEA">
      <w:pPr>
        <w:tabs>
          <w:tab w:val="left" w:pos="870"/>
          <w:tab w:val="left" w:pos="1155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внесено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відомостей до Єдиного реєстру досудових розслідувань –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7; </w:t>
      </w:r>
      <w:r>
        <w:rPr>
          <w:rFonts w:ascii="Times New Roman" w:eastAsia="Times New Roman" w:hAnsi="Times New Roman" w:cs="Times New Roman"/>
          <w:sz w:val="28"/>
          <w:szCs w:val="28"/>
        </w:rPr>
        <w:t>з      яких:</w:t>
      </w:r>
    </w:p>
    <w:p w:rsidR="005F45C4" w:rsidRDefault="00F31EEA">
      <w:pPr>
        <w:tabs>
          <w:tab w:val="left" w:pos="870"/>
          <w:tab w:val="left" w:pos="1155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Із вказаної кількості, які внесені до ЄРДР, по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 кримінальних  провадженнях, </w:t>
      </w:r>
      <w:r>
        <w:rPr>
          <w:rFonts w:ascii="Times New Roman" w:eastAsia="Times New Roman" w:hAnsi="Times New Roman" w:cs="Times New Roman"/>
          <w:sz w:val="28"/>
          <w:szCs w:val="28"/>
        </w:rPr>
        <w:t>кожній особі оголошено про підозру та матеріали направлені до суду та по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4 КП </w:t>
      </w:r>
      <w:r>
        <w:rPr>
          <w:rFonts w:ascii="Times New Roman" w:eastAsia="Times New Roman" w:hAnsi="Times New Roman" w:cs="Times New Roman"/>
          <w:sz w:val="28"/>
          <w:szCs w:val="28"/>
        </w:rPr>
        <w:t>триває досудове розслідування.</w:t>
      </w:r>
    </w:p>
    <w:p w:rsidR="005F45C4" w:rsidRDefault="00F31EEA">
      <w:pPr>
        <w:tabs>
          <w:tab w:val="left" w:pos="87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КП </w:t>
      </w:r>
      <w:r>
        <w:rPr>
          <w:rFonts w:ascii="Times New Roman" w:eastAsia="Times New Roman" w:hAnsi="Times New Roman" w:cs="Times New Roman"/>
          <w:sz w:val="28"/>
          <w:szCs w:val="28"/>
        </w:rPr>
        <w:t>прийнято рішення про закриття за п.1, п.2 ст. 284 КПК   України (за відсутністю події чи складу кримінальног</w:t>
      </w:r>
      <w:r>
        <w:rPr>
          <w:rFonts w:ascii="Times New Roman" w:eastAsia="Times New Roman" w:hAnsi="Times New Roman" w:cs="Times New Roman"/>
          <w:sz w:val="28"/>
          <w:szCs w:val="28"/>
        </w:rPr>
        <w:t>о правопорушення).</w:t>
      </w:r>
    </w:p>
    <w:p w:rsidR="005F45C4" w:rsidRDefault="00F31EEA">
      <w:pPr>
        <w:tabs>
          <w:tab w:val="left" w:pos="87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Також спільно із службою у справах дітей та комунальним закладом центру надання соціальних послуг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сільської ради було відвідано сім'ї, які опинилися у СЖО-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32 сім'ї.</w:t>
      </w:r>
    </w:p>
    <w:p w:rsidR="005F45C4" w:rsidRDefault="00F31EEA">
      <w:pPr>
        <w:tabs>
          <w:tab w:val="left" w:pos="87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</w:p>
    <w:p w:rsidR="005F45C4" w:rsidRDefault="00F31EEA">
      <w:pPr>
        <w:tabs>
          <w:tab w:val="left" w:pos="87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Адміністративна практика</w:t>
      </w:r>
    </w:p>
    <w:p w:rsidR="005F45C4" w:rsidRDefault="00F31EEA">
      <w:pPr>
        <w:tabs>
          <w:tab w:val="left" w:pos="870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звітний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період старшим дільничним офіцером поліції Рівненського РВП Рівненського ВП ГУНП в Рівненській області капітаном поліції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Бондарцем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Миколою Фадейовичем та лейтенантом поліції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Скарбарчуком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Сергієм Миколайовичем на території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сільської ради було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кладено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66 </w:t>
      </w:r>
      <w:r>
        <w:rPr>
          <w:rFonts w:ascii="Times New Roman" w:eastAsia="Times New Roman" w:hAnsi="Times New Roman" w:cs="Times New Roman"/>
          <w:sz w:val="28"/>
          <w:szCs w:val="28"/>
        </w:rPr>
        <w:t>адміністративних протоколів, по населених пунктах:</w:t>
      </w:r>
    </w:p>
    <w:tbl>
      <w:tblPr>
        <w:tblStyle w:val="a8"/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6"/>
        <w:gridCol w:w="993"/>
        <w:gridCol w:w="708"/>
        <w:gridCol w:w="567"/>
        <w:gridCol w:w="567"/>
        <w:gridCol w:w="567"/>
        <w:gridCol w:w="567"/>
        <w:gridCol w:w="709"/>
        <w:gridCol w:w="709"/>
        <w:gridCol w:w="709"/>
        <w:gridCol w:w="567"/>
        <w:gridCol w:w="630"/>
        <w:gridCol w:w="900"/>
        <w:gridCol w:w="596"/>
      </w:tblGrid>
      <w:tr w:rsidR="005F45C4">
        <w:trPr>
          <w:trHeight w:val="210"/>
        </w:trPr>
        <w:tc>
          <w:tcPr>
            <w:tcW w:w="1276" w:type="dxa"/>
            <w:vMerge w:val="restart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Місце скоєння</w:t>
            </w:r>
          </w:p>
        </w:tc>
        <w:tc>
          <w:tcPr>
            <w:tcW w:w="993" w:type="dxa"/>
            <w:vMerge w:val="restart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Всього</w:t>
            </w:r>
          </w:p>
        </w:tc>
        <w:tc>
          <w:tcPr>
            <w:tcW w:w="7796" w:type="dxa"/>
            <w:gridSpan w:val="12"/>
          </w:tcPr>
          <w:p w:rsidR="005F45C4" w:rsidRDefault="00F31EE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Статті КУпАП</w:t>
            </w:r>
          </w:p>
        </w:tc>
      </w:tr>
      <w:tr w:rsidR="005F45C4">
        <w:trPr>
          <w:trHeight w:val="240"/>
        </w:trPr>
        <w:tc>
          <w:tcPr>
            <w:tcW w:w="1276" w:type="dxa"/>
            <w:vMerge/>
          </w:tcPr>
          <w:p w:rsidR="005F45C4" w:rsidRDefault="005F45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5F45C4" w:rsidRDefault="005F45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5F45C4" w:rsidRDefault="00F31EEA">
            <w:pPr>
              <w:tabs>
                <w:tab w:val="left" w:pos="87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106-2</w:t>
            </w:r>
          </w:p>
        </w:tc>
        <w:tc>
          <w:tcPr>
            <w:tcW w:w="567" w:type="dxa"/>
          </w:tcPr>
          <w:p w:rsidR="005F45C4" w:rsidRDefault="00F31EEA">
            <w:pPr>
              <w:tabs>
                <w:tab w:val="left" w:pos="87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152</w:t>
            </w:r>
          </w:p>
        </w:tc>
        <w:tc>
          <w:tcPr>
            <w:tcW w:w="567" w:type="dxa"/>
          </w:tcPr>
          <w:p w:rsidR="005F45C4" w:rsidRDefault="00F31EEA">
            <w:pPr>
              <w:tabs>
                <w:tab w:val="left" w:pos="87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154</w:t>
            </w:r>
          </w:p>
        </w:tc>
        <w:tc>
          <w:tcPr>
            <w:tcW w:w="567" w:type="dxa"/>
          </w:tcPr>
          <w:p w:rsidR="005F45C4" w:rsidRDefault="00F31EEA">
            <w:pPr>
              <w:tabs>
                <w:tab w:val="left" w:pos="87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156</w:t>
            </w:r>
          </w:p>
        </w:tc>
        <w:tc>
          <w:tcPr>
            <w:tcW w:w="567" w:type="dxa"/>
          </w:tcPr>
          <w:p w:rsidR="005F45C4" w:rsidRDefault="00F31EEA">
            <w:pPr>
              <w:tabs>
                <w:tab w:val="left" w:pos="87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173</w:t>
            </w:r>
          </w:p>
        </w:tc>
        <w:tc>
          <w:tcPr>
            <w:tcW w:w="709" w:type="dxa"/>
          </w:tcPr>
          <w:p w:rsidR="005F45C4" w:rsidRDefault="00F31EEA">
            <w:pPr>
              <w:tabs>
                <w:tab w:val="left" w:pos="87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173-2</w:t>
            </w:r>
          </w:p>
        </w:tc>
        <w:tc>
          <w:tcPr>
            <w:tcW w:w="709" w:type="dxa"/>
          </w:tcPr>
          <w:p w:rsidR="005F45C4" w:rsidRDefault="00F31EEA">
            <w:pPr>
              <w:tabs>
                <w:tab w:val="left" w:pos="87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175-1</w:t>
            </w:r>
          </w:p>
        </w:tc>
        <w:tc>
          <w:tcPr>
            <w:tcW w:w="709" w:type="dxa"/>
          </w:tcPr>
          <w:p w:rsidR="005F45C4" w:rsidRDefault="00F31EEA">
            <w:pPr>
              <w:tabs>
                <w:tab w:val="left" w:pos="87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176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</w:tcPr>
          <w:p w:rsidR="005F45C4" w:rsidRDefault="00F31E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178</w:t>
            </w:r>
          </w:p>
        </w:tc>
        <w:tc>
          <w:tcPr>
            <w:tcW w:w="630" w:type="dxa"/>
            <w:tcBorders>
              <w:bottom w:val="single" w:sz="4" w:space="0" w:color="000000"/>
            </w:tcBorders>
            <w:shd w:val="clear" w:color="auto" w:fill="auto"/>
          </w:tcPr>
          <w:p w:rsidR="005F45C4" w:rsidRDefault="00F31E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183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</w:tcPr>
          <w:p w:rsidR="005F45C4" w:rsidRDefault="00F31E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184</w:t>
            </w:r>
          </w:p>
        </w:tc>
        <w:tc>
          <w:tcPr>
            <w:tcW w:w="596" w:type="dxa"/>
            <w:tcBorders>
              <w:bottom w:val="single" w:sz="4" w:space="0" w:color="000000"/>
            </w:tcBorders>
            <w:shd w:val="clear" w:color="auto" w:fill="auto"/>
          </w:tcPr>
          <w:p w:rsidR="005F45C4" w:rsidRDefault="00F31E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187</w:t>
            </w:r>
          </w:p>
        </w:tc>
      </w:tr>
      <w:tr w:rsidR="005F45C4">
        <w:tc>
          <w:tcPr>
            <w:tcW w:w="1276" w:type="dxa"/>
          </w:tcPr>
          <w:p w:rsidR="005F45C4" w:rsidRDefault="00F31EEA">
            <w:pPr>
              <w:tabs>
                <w:tab w:val="left" w:pos="87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Зозів</w:t>
            </w:r>
            <w:proofErr w:type="spellEnd"/>
          </w:p>
        </w:tc>
        <w:tc>
          <w:tcPr>
            <w:tcW w:w="993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</w:tcPr>
          <w:p w:rsidR="005F45C4" w:rsidRDefault="00F31EE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630" w:type="dxa"/>
            <w:tcBorders>
              <w:bottom w:val="single" w:sz="4" w:space="0" w:color="000000"/>
            </w:tcBorders>
            <w:shd w:val="clear" w:color="auto" w:fill="auto"/>
          </w:tcPr>
          <w:p w:rsidR="005F45C4" w:rsidRDefault="00F31EE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</w:tcPr>
          <w:p w:rsidR="005F45C4" w:rsidRDefault="00F31EE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96" w:type="dxa"/>
            <w:tcBorders>
              <w:bottom w:val="single" w:sz="4" w:space="0" w:color="000000"/>
            </w:tcBorders>
            <w:shd w:val="clear" w:color="auto" w:fill="auto"/>
          </w:tcPr>
          <w:p w:rsidR="005F45C4" w:rsidRDefault="00F31EE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F45C4">
        <w:tc>
          <w:tcPr>
            <w:tcW w:w="1276" w:type="dxa"/>
          </w:tcPr>
          <w:p w:rsidR="005F45C4" w:rsidRDefault="00F31EEA">
            <w:pPr>
              <w:tabs>
                <w:tab w:val="left" w:pos="87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М.Олексин</w:t>
            </w:r>
            <w:proofErr w:type="spellEnd"/>
          </w:p>
        </w:tc>
        <w:tc>
          <w:tcPr>
            <w:tcW w:w="993" w:type="dxa"/>
          </w:tcPr>
          <w:p w:rsidR="005F45C4" w:rsidRDefault="00F31EEA">
            <w:pPr>
              <w:tabs>
                <w:tab w:val="left" w:pos="87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11</w:t>
            </w:r>
          </w:p>
        </w:tc>
        <w:tc>
          <w:tcPr>
            <w:tcW w:w="708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</w:tcPr>
          <w:p w:rsidR="005F45C4" w:rsidRDefault="00F31EE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30" w:type="dxa"/>
            <w:tcBorders>
              <w:bottom w:val="single" w:sz="4" w:space="0" w:color="000000"/>
            </w:tcBorders>
            <w:shd w:val="clear" w:color="auto" w:fill="auto"/>
          </w:tcPr>
          <w:p w:rsidR="005F45C4" w:rsidRDefault="00F31EE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</w:tcPr>
          <w:p w:rsidR="005F45C4" w:rsidRDefault="00F31EE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96" w:type="dxa"/>
            <w:tcBorders>
              <w:bottom w:val="single" w:sz="4" w:space="0" w:color="000000"/>
            </w:tcBorders>
            <w:shd w:val="clear" w:color="auto" w:fill="auto"/>
          </w:tcPr>
          <w:p w:rsidR="005F45C4" w:rsidRDefault="00F31EE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F45C4">
        <w:tc>
          <w:tcPr>
            <w:tcW w:w="1276" w:type="dxa"/>
          </w:tcPr>
          <w:p w:rsidR="005F45C4" w:rsidRDefault="00F31EEA">
            <w:pPr>
              <w:tabs>
                <w:tab w:val="left" w:pos="87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В.Олексин</w:t>
            </w:r>
            <w:proofErr w:type="spellEnd"/>
          </w:p>
        </w:tc>
        <w:tc>
          <w:tcPr>
            <w:tcW w:w="993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708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</w:tcPr>
          <w:p w:rsidR="005F45C4" w:rsidRDefault="00F31EE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630" w:type="dxa"/>
            <w:tcBorders>
              <w:bottom w:val="single" w:sz="4" w:space="0" w:color="000000"/>
            </w:tcBorders>
            <w:shd w:val="clear" w:color="auto" w:fill="auto"/>
          </w:tcPr>
          <w:p w:rsidR="005F45C4" w:rsidRDefault="00F31EE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</w:tcPr>
          <w:p w:rsidR="005F45C4" w:rsidRDefault="00F31EE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96" w:type="dxa"/>
            <w:tcBorders>
              <w:bottom w:val="single" w:sz="4" w:space="0" w:color="000000"/>
            </w:tcBorders>
            <w:shd w:val="clear" w:color="auto" w:fill="auto"/>
          </w:tcPr>
          <w:p w:rsidR="005F45C4" w:rsidRDefault="00F31EE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5F45C4">
        <w:tc>
          <w:tcPr>
            <w:tcW w:w="1276" w:type="dxa"/>
          </w:tcPr>
          <w:p w:rsidR="005F45C4" w:rsidRDefault="00F31EEA">
            <w:pPr>
              <w:tabs>
                <w:tab w:val="left" w:pos="87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Ходоси</w:t>
            </w:r>
            <w:proofErr w:type="spellEnd"/>
          </w:p>
        </w:tc>
        <w:tc>
          <w:tcPr>
            <w:tcW w:w="993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</w:tcPr>
          <w:p w:rsidR="005F45C4" w:rsidRDefault="00F31EE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630" w:type="dxa"/>
            <w:tcBorders>
              <w:bottom w:val="single" w:sz="4" w:space="0" w:color="000000"/>
            </w:tcBorders>
            <w:shd w:val="clear" w:color="auto" w:fill="auto"/>
          </w:tcPr>
          <w:p w:rsidR="005F45C4" w:rsidRDefault="00F31EE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</w:tcPr>
          <w:p w:rsidR="005F45C4" w:rsidRDefault="00F31EE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96" w:type="dxa"/>
            <w:tcBorders>
              <w:bottom w:val="single" w:sz="4" w:space="0" w:color="000000"/>
            </w:tcBorders>
            <w:shd w:val="clear" w:color="auto" w:fill="auto"/>
          </w:tcPr>
          <w:p w:rsidR="005F45C4" w:rsidRDefault="00F31EE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F45C4">
        <w:tc>
          <w:tcPr>
            <w:tcW w:w="1276" w:type="dxa"/>
          </w:tcPr>
          <w:p w:rsidR="005F45C4" w:rsidRDefault="00F31EEA">
            <w:pPr>
              <w:tabs>
                <w:tab w:val="left" w:pos="87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Хотин</w:t>
            </w:r>
          </w:p>
        </w:tc>
        <w:tc>
          <w:tcPr>
            <w:tcW w:w="993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708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</w:tcPr>
          <w:p w:rsidR="005F45C4" w:rsidRDefault="00F31EE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630" w:type="dxa"/>
            <w:tcBorders>
              <w:bottom w:val="single" w:sz="4" w:space="0" w:color="000000"/>
            </w:tcBorders>
            <w:shd w:val="clear" w:color="auto" w:fill="auto"/>
          </w:tcPr>
          <w:p w:rsidR="005F45C4" w:rsidRDefault="00F31EE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</w:tcPr>
          <w:p w:rsidR="005F45C4" w:rsidRDefault="00F31EE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96" w:type="dxa"/>
            <w:tcBorders>
              <w:bottom w:val="single" w:sz="4" w:space="0" w:color="000000"/>
            </w:tcBorders>
            <w:shd w:val="clear" w:color="auto" w:fill="auto"/>
          </w:tcPr>
          <w:p w:rsidR="005F45C4" w:rsidRDefault="00F31EE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F45C4">
        <w:tc>
          <w:tcPr>
            <w:tcW w:w="1276" w:type="dxa"/>
          </w:tcPr>
          <w:p w:rsidR="005F45C4" w:rsidRDefault="00F31EEA">
            <w:pPr>
              <w:tabs>
                <w:tab w:val="left" w:pos="87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Шпанів</w:t>
            </w:r>
          </w:p>
        </w:tc>
        <w:tc>
          <w:tcPr>
            <w:tcW w:w="993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708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  <w:p w:rsidR="005F45C4" w:rsidRDefault="005F45C4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</w:tcPr>
          <w:p w:rsidR="005F45C4" w:rsidRDefault="00F31EE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630" w:type="dxa"/>
            <w:tcBorders>
              <w:bottom w:val="single" w:sz="4" w:space="0" w:color="000000"/>
            </w:tcBorders>
            <w:shd w:val="clear" w:color="auto" w:fill="auto"/>
          </w:tcPr>
          <w:p w:rsidR="005F45C4" w:rsidRDefault="00F31EE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</w:tcPr>
          <w:p w:rsidR="005F45C4" w:rsidRDefault="00F31EE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96" w:type="dxa"/>
            <w:tcBorders>
              <w:bottom w:val="single" w:sz="4" w:space="0" w:color="000000"/>
            </w:tcBorders>
            <w:shd w:val="clear" w:color="auto" w:fill="auto"/>
          </w:tcPr>
          <w:p w:rsidR="005F45C4" w:rsidRDefault="00F31EE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5F45C4" w:rsidRDefault="005F45C4">
      <w:pPr>
        <w:tabs>
          <w:tab w:val="left" w:pos="87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F45C4" w:rsidRDefault="005F45C4">
      <w:pPr>
        <w:tabs>
          <w:tab w:val="left" w:pos="870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9"/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6"/>
        <w:gridCol w:w="993"/>
        <w:gridCol w:w="708"/>
        <w:gridCol w:w="567"/>
        <w:gridCol w:w="567"/>
        <w:gridCol w:w="567"/>
        <w:gridCol w:w="567"/>
        <w:gridCol w:w="709"/>
        <w:gridCol w:w="709"/>
        <w:gridCol w:w="709"/>
        <w:gridCol w:w="567"/>
        <w:gridCol w:w="630"/>
        <w:gridCol w:w="900"/>
        <w:gridCol w:w="596"/>
      </w:tblGrid>
      <w:tr w:rsidR="005F45C4">
        <w:trPr>
          <w:trHeight w:val="210"/>
        </w:trPr>
        <w:tc>
          <w:tcPr>
            <w:tcW w:w="1276" w:type="dxa"/>
            <w:vMerge w:val="restart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Місце скоєння</w:t>
            </w:r>
          </w:p>
        </w:tc>
        <w:tc>
          <w:tcPr>
            <w:tcW w:w="993" w:type="dxa"/>
            <w:vMerge w:val="restart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Всього</w:t>
            </w:r>
          </w:p>
        </w:tc>
        <w:tc>
          <w:tcPr>
            <w:tcW w:w="7796" w:type="dxa"/>
            <w:gridSpan w:val="12"/>
          </w:tcPr>
          <w:p w:rsidR="005F45C4" w:rsidRDefault="00F31EE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Статті КУпАП</w:t>
            </w:r>
          </w:p>
        </w:tc>
      </w:tr>
      <w:tr w:rsidR="005F45C4">
        <w:trPr>
          <w:trHeight w:val="240"/>
        </w:trPr>
        <w:tc>
          <w:tcPr>
            <w:tcW w:w="1276" w:type="dxa"/>
            <w:vMerge/>
          </w:tcPr>
          <w:p w:rsidR="005F45C4" w:rsidRDefault="005F45C4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5F45C4" w:rsidRDefault="005F45C4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5F45C4" w:rsidRDefault="00F31EEA">
            <w:pPr>
              <w:tabs>
                <w:tab w:val="left" w:pos="87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106-2</w:t>
            </w:r>
          </w:p>
        </w:tc>
        <w:tc>
          <w:tcPr>
            <w:tcW w:w="567" w:type="dxa"/>
          </w:tcPr>
          <w:p w:rsidR="005F45C4" w:rsidRDefault="00F31EEA">
            <w:pPr>
              <w:tabs>
                <w:tab w:val="left" w:pos="87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152</w:t>
            </w:r>
          </w:p>
        </w:tc>
        <w:tc>
          <w:tcPr>
            <w:tcW w:w="567" w:type="dxa"/>
          </w:tcPr>
          <w:p w:rsidR="005F45C4" w:rsidRDefault="00F31EEA">
            <w:pPr>
              <w:tabs>
                <w:tab w:val="left" w:pos="87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154</w:t>
            </w:r>
          </w:p>
        </w:tc>
        <w:tc>
          <w:tcPr>
            <w:tcW w:w="567" w:type="dxa"/>
          </w:tcPr>
          <w:p w:rsidR="005F45C4" w:rsidRDefault="00F31EEA">
            <w:pPr>
              <w:tabs>
                <w:tab w:val="left" w:pos="87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156</w:t>
            </w:r>
          </w:p>
        </w:tc>
        <w:tc>
          <w:tcPr>
            <w:tcW w:w="567" w:type="dxa"/>
          </w:tcPr>
          <w:p w:rsidR="005F45C4" w:rsidRDefault="00F31EEA">
            <w:pPr>
              <w:tabs>
                <w:tab w:val="left" w:pos="87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173</w:t>
            </w:r>
          </w:p>
        </w:tc>
        <w:tc>
          <w:tcPr>
            <w:tcW w:w="709" w:type="dxa"/>
          </w:tcPr>
          <w:p w:rsidR="005F45C4" w:rsidRDefault="00F31EEA">
            <w:pPr>
              <w:tabs>
                <w:tab w:val="left" w:pos="87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173-2</w:t>
            </w:r>
          </w:p>
        </w:tc>
        <w:tc>
          <w:tcPr>
            <w:tcW w:w="709" w:type="dxa"/>
          </w:tcPr>
          <w:p w:rsidR="005F45C4" w:rsidRDefault="00F31EEA">
            <w:pPr>
              <w:tabs>
                <w:tab w:val="left" w:pos="87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175-1</w:t>
            </w:r>
          </w:p>
        </w:tc>
        <w:tc>
          <w:tcPr>
            <w:tcW w:w="709" w:type="dxa"/>
          </w:tcPr>
          <w:p w:rsidR="005F45C4" w:rsidRDefault="00F31EEA">
            <w:pPr>
              <w:tabs>
                <w:tab w:val="left" w:pos="87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176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</w:tcPr>
          <w:p w:rsidR="005F45C4" w:rsidRDefault="00F31E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178</w:t>
            </w:r>
          </w:p>
        </w:tc>
        <w:tc>
          <w:tcPr>
            <w:tcW w:w="630" w:type="dxa"/>
            <w:tcBorders>
              <w:bottom w:val="single" w:sz="4" w:space="0" w:color="000000"/>
            </w:tcBorders>
            <w:shd w:val="clear" w:color="auto" w:fill="auto"/>
          </w:tcPr>
          <w:p w:rsidR="005F45C4" w:rsidRDefault="00F31E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183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</w:tcPr>
          <w:p w:rsidR="005F45C4" w:rsidRDefault="00F31E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184</w:t>
            </w:r>
          </w:p>
        </w:tc>
        <w:tc>
          <w:tcPr>
            <w:tcW w:w="596" w:type="dxa"/>
            <w:tcBorders>
              <w:bottom w:val="single" w:sz="4" w:space="0" w:color="000000"/>
            </w:tcBorders>
            <w:shd w:val="clear" w:color="auto" w:fill="auto"/>
          </w:tcPr>
          <w:p w:rsidR="005F45C4" w:rsidRDefault="00F31EE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187</w:t>
            </w:r>
          </w:p>
        </w:tc>
      </w:tr>
      <w:tr w:rsidR="005F45C4">
        <w:tc>
          <w:tcPr>
            <w:tcW w:w="1276" w:type="dxa"/>
          </w:tcPr>
          <w:p w:rsidR="005F45C4" w:rsidRDefault="00F31EEA">
            <w:pPr>
              <w:tabs>
                <w:tab w:val="left" w:pos="87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В.Житин</w:t>
            </w:r>
            <w:proofErr w:type="spellEnd"/>
          </w:p>
        </w:tc>
        <w:tc>
          <w:tcPr>
            <w:tcW w:w="993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</w:tcPr>
          <w:p w:rsidR="005F45C4" w:rsidRDefault="00F31EE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30" w:type="dxa"/>
            <w:tcBorders>
              <w:bottom w:val="single" w:sz="4" w:space="0" w:color="000000"/>
            </w:tcBorders>
            <w:shd w:val="clear" w:color="auto" w:fill="auto"/>
          </w:tcPr>
          <w:p w:rsidR="005F45C4" w:rsidRDefault="00F31EE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</w:tcPr>
          <w:p w:rsidR="005F45C4" w:rsidRDefault="00F31EE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96" w:type="dxa"/>
            <w:tcBorders>
              <w:bottom w:val="single" w:sz="4" w:space="0" w:color="000000"/>
            </w:tcBorders>
            <w:shd w:val="clear" w:color="auto" w:fill="auto"/>
          </w:tcPr>
          <w:p w:rsidR="005F45C4" w:rsidRDefault="00F31EE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F45C4">
        <w:tc>
          <w:tcPr>
            <w:tcW w:w="1276" w:type="dxa"/>
          </w:tcPr>
          <w:p w:rsidR="005F45C4" w:rsidRDefault="00F31EEA">
            <w:pPr>
              <w:tabs>
                <w:tab w:val="left" w:pos="87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М.Житин</w:t>
            </w:r>
            <w:proofErr w:type="spellEnd"/>
          </w:p>
        </w:tc>
        <w:tc>
          <w:tcPr>
            <w:tcW w:w="993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08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</w:tcPr>
          <w:p w:rsidR="005F45C4" w:rsidRDefault="00F31EE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630" w:type="dxa"/>
            <w:tcBorders>
              <w:bottom w:val="single" w:sz="4" w:space="0" w:color="000000"/>
            </w:tcBorders>
            <w:shd w:val="clear" w:color="auto" w:fill="auto"/>
          </w:tcPr>
          <w:p w:rsidR="005F45C4" w:rsidRDefault="00F31EE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</w:tcPr>
          <w:p w:rsidR="005F45C4" w:rsidRDefault="00F31EE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96" w:type="dxa"/>
            <w:tcBorders>
              <w:bottom w:val="single" w:sz="4" w:space="0" w:color="000000"/>
            </w:tcBorders>
            <w:shd w:val="clear" w:color="auto" w:fill="auto"/>
          </w:tcPr>
          <w:p w:rsidR="005F45C4" w:rsidRDefault="00F31EE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F45C4">
        <w:tc>
          <w:tcPr>
            <w:tcW w:w="1276" w:type="dxa"/>
          </w:tcPr>
          <w:p w:rsidR="005F45C4" w:rsidRDefault="00F31EEA">
            <w:pPr>
              <w:tabs>
                <w:tab w:val="left" w:pos="87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Бармаки</w:t>
            </w:r>
            <w:proofErr w:type="spellEnd"/>
          </w:p>
        </w:tc>
        <w:tc>
          <w:tcPr>
            <w:tcW w:w="993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F45C4" w:rsidRDefault="00F31EEA">
            <w:pPr>
              <w:tabs>
                <w:tab w:val="left" w:pos="87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</w:tcPr>
          <w:p w:rsidR="005F45C4" w:rsidRDefault="00F31EE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30" w:type="dxa"/>
            <w:tcBorders>
              <w:bottom w:val="single" w:sz="4" w:space="0" w:color="000000"/>
            </w:tcBorders>
            <w:shd w:val="clear" w:color="auto" w:fill="auto"/>
          </w:tcPr>
          <w:p w:rsidR="005F45C4" w:rsidRDefault="00F31EE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</w:tcPr>
          <w:p w:rsidR="005F45C4" w:rsidRDefault="00F31EE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96" w:type="dxa"/>
            <w:tcBorders>
              <w:bottom w:val="single" w:sz="4" w:space="0" w:color="000000"/>
            </w:tcBorders>
            <w:shd w:val="clear" w:color="auto" w:fill="auto"/>
          </w:tcPr>
          <w:p w:rsidR="005F45C4" w:rsidRDefault="00F31EE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5F45C4" w:rsidRDefault="005F45C4">
      <w:pPr>
        <w:tabs>
          <w:tab w:val="left" w:pos="87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F45C4" w:rsidRDefault="00F31EEA">
      <w:pPr>
        <w:tabs>
          <w:tab w:val="left" w:pos="87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даний час на обліку у Рівненському РВП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Шпанівській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сільській раді перебуває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36 </w:t>
      </w:r>
      <w:r>
        <w:rPr>
          <w:rFonts w:ascii="Times New Roman" w:eastAsia="Times New Roman" w:hAnsi="Times New Roman" w:cs="Times New Roman"/>
          <w:sz w:val="28"/>
          <w:szCs w:val="28"/>
        </w:rPr>
        <w:t>осіб, із них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</w:p>
    <w:p w:rsidR="005F45C4" w:rsidRDefault="00F31EEA">
      <w:pPr>
        <w:tabs>
          <w:tab w:val="left" w:pos="87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. </w:t>
      </w:r>
      <w:r>
        <w:rPr>
          <w:rFonts w:ascii="Times New Roman" w:eastAsia="Times New Roman" w:hAnsi="Times New Roman" w:cs="Times New Roman"/>
          <w:sz w:val="28"/>
          <w:szCs w:val="28"/>
        </w:rPr>
        <w:t>Раніше судимі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– 3;</w:t>
      </w:r>
    </w:p>
    <w:p w:rsidR="005F45C4" w:rsidRDefault="00F31EEA">
      <w:pPr>
        <w:tabs>
          <w:tab w:val="left" w:pos="87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ФАН –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7;</w:t>
      </w:r>
    </w:p>
    <w:p w:rsidR="005F45C4" w:rsidRDefault="00F31EEA">
      <w:pPr>
        <w:tabs>
          <w:tab w:val="left" w:pos="87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АН 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1;</w:t>
      </w:r>
    </w:p>
    <w:p w:rsidR="005F45C4" w:rsidRDefault="00F31EEA">
      <w:pPr>
        <w:tabs>
          <w:tab w:val="left" w:pos="87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. </w:t>
      </w:r>
      <w:r>
        <w:rPr>
          <w:rFonts w:ascii="Times New Roman" w:eastAsia="Times New Roman" w:hAnsi="Times New Roman" w:cs="Times New Roman"/>
          <w:sz w:val="28"/>
          <w:szCs w:val="28"/>
        </w:rPr>
        <w:t>Сімейні насильники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– 24.</w:t>
      </w:r>
    </w:p>
    <w:p w:rsidR="005F45C4" w:rsidRDefault="00F31EEA">
      <w:pPr>
        <w:tabs>
          <w:tab w:val="left" w:pos="87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5F45C4" w:rsidRDefault="00F31EEA">
      <w:pPr>
        <w:tabs>
          <w:tab w:val="left" w:pos="87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В своїй діяльності дільничний офіцер поліції на дільниці обслуговування співпрацює з представниками сільської ради, директорами шкіл, начальниками поштових відділень, з комунальним закладом центром надання соціальних послуг, слу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жбою у справах дітей, громадським формуванням. Крім цього дільничний офіцер поліції здійснює приводи громадян в суди, до слідчих, прокуратуру, відділ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пробації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F45C4" w:rsidRDefault="00F31EEA">
      <w:pPr>
        <w:tabs>
          <w:tab w:val="left" w:pos="87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Проблеми, які впливають на стан правопорядку відсутні, через те, що є достатня технічно-матеріальна забезпеченість дільничних офіцерів поліції, а саме отримання автомобіля, що впливає на оперативність реагування на заяви та повідомлення громадян.</w:t>
      </w:r>
    </w:p>
    <w:p w:rsidR="005F45C4" w:rsidRDefault="005F45C4">
      <w:pPr>
        <w:tabs>
          <w:tab w:val="left" w:pos="87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45C4" w:rsidRDefault="005F45C4">
      <w:pPr>
        <w:tabs>
          <w:tab w:val="left" w:pos="87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45C4" w:rsidRDefault="00F31EEA">
      <w:pPr>
        <w:tabs>
          <w:tab w:val="left" w:pos="87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Ст. ДОП СП Рівненського РВП</w:t>
      </w:r>
    </w:p>
    <w:p w:rsidR="005F45C4" w:rsidRDefault="00F31EEA">
      <w:pPr>
        <w:tabs>
          <w:tab w:val="left" w:pos="87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Рівненського ВП ГУНП</w:t>
      </w:r>
    </w:p>
    <w:p w:rsidR="005F45C4" w:rsidRDefault="00F31EEA">
      <w:pPr>
        <w:tabs>
          <w:tab w:val="left" w:pos="87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Рівненській області</w:t>
      </w:r>
    </w:p>
    <w:p w:rsidR="005F45C4" w:rsidRDefault="00F31EEA">
      <w:pPr>
        <w:tabs>
          <w:tab w:val="left" w:pos="870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капітан поліції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Микола БОНДАРЕЦЬ</w:t>
      </w:r>
    </w:p>
    <w:sectPr w:rsidR="005F45C4">
      <w:footerReference w:type="default" r:id="rId9"/>
      <w:pgSz w:w="11906" w:h="16838"/>
      <w:pgMar w:top="1134" w:right="849" w:bottom="1134" w:left="156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EEA" w:rsidRDefault="00F31EEA">
      <w:pPr>
        <w:spacing w:after="0" w:line="240" w:lineRule="auto"/>
      </w:pPr>
      <w:r>
        <w:separator/>
      </w:r>
    </w:p>
  </w:endnote>
  <w:endnote w:type="continuationSeparator" w:id="0">
    <w:p w:rsidR="00F31EEA" w:rsidRDefault="00F31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5C4" w:rsidRDefault="005F45C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EEA" w:rsidRDefault="00F31EEA">
      <w:pPr>
        <w:spacing w:after="0" w:line="240" w:lineRule="auto"/>
      </w:pPr>
      <w:r>
        <w:separator/>
      </w:r>
    </w:p>
  </w:footnote>
  <w:footnote w:type="continuationSeparator" w:id="0">
    <w:p w:rsidR="00F31EEA" w:rsidRDefault="00F31E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E6F25"/>
    <w:multiLevelType w:val="multilevel"/>
    <w:tmpl w:val="3B48929A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F45C4"/>
    <w:rsid w:val="005F45C4"/>
    <w:rsid w:val="00F31EEA"/>
    <w:rsid w:val="00F5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48F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F12B38"/>
    <w:pPr>
      <w:ind w:left="720"/>
      <w:contextualSpacing/>
    </w:pPr>
  </w:style>
  <w:style w:type="table" w:styleId="a5">
    <w:name w:val="Table Grid"/>
    <w:basedOn w:val="a1"/>
    <w:uiPriority w:val="59"/>
    <w:rsid w:val="00167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48F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F12B38"/>
    <w:pPr>
      <w:ind w:left="720"/>
      <w:contextualSpacing/>
    </w:pPr>
  </w:style>
  <w:style w:type="table" w:styleId="a5">
    <w:name w:val="Table Grid"/>
    <w:basedOn w:val="a1"/>
    <w:uiPriority w:val="59"/>
    <w:rsid w:val="00167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Cf12Evq2R8OmrWMJakqqcpgTRw==">AMUW2mWM6uRNFFnFEYF7h37vZb388/fJzaux4FVkagrB+oUM/WXf96t1hP3+m7x95/YEcPGywV28TVkje59csjevSJZj7JvhVpSzgaw7xg2QMqXYsBY4gJM=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2102</Words>
  <Characters>1199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Kolja</dc:creator>
  <cp:lastModifiedBy>Людмила</cp:lastModifiedBy>
  <cp:revision>2</cp:revision>
  <dcterms:created xsi:type="dcterms:W3CDTF">2020-06-23T14:08:00Z</dcterms:created>
  <dcterms:modified xsi:type="dcterms:W3CDTF">2020-06-23T14:08:00Z</dcterms:modified>
</cp:coreProperties>
</file>