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85" w:rsidRDefault="00811085" w:rsidP="00811085"/>
    <w:p w:rsidR="00811085" w:rsidRPr="00811085" w:rsidRDefault="0040623A" w:rsidP="0040623A">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cs="Times New Roman"/>
          <w:noProof/>
          <w:sz w:val="28"/>
          <w:szCs w:val="28"/>
          <w:lang w:eastAsia="ru-RU"/>
        </w:rPr>
        <w:drawing>
          <wp:inline distT="0" distB="0" distL="0" distR="0" wp14:anchorId="30379510">
            <wp:extent cx="4381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pic:spPr>
                </pic:pic>
              </a:graphicData>
            </a:graphic>
          </wp:inline>
        </w:drawing>
      </w:r>
      <w:r w:rsidR="00811085" w:rsidRPr="00811085">
        <w:rPr>
          <w:rFonts w:ascii="Times New Roman" w:hAnsi="Times New Roman" w:cs="Times New Roman"/>
          <w:sz w:val="28"/>
          <w:szCs w:val="28"/>
        </w:rPr>
        <w:tab/>
      </w:r>
      <w:r w:rsidR="00811085" w:rsidRPr="00811085">
        <w:rPr>
          <w:rFonts w:ascii="Times New Roman" w:hAnsi="Times New Roman" w:cs="Times New Roman"/>
          <w:sz w:val="28"/>
          <w:szCs w:val="28"/>
        </w:rPr>
        <w:tab/>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УКРАЇНА</w:t>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ШПАНІВСЬКА СІЛЬСЬКА РАДА</w:t>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РІВНЕНСЬКОГО РАЙОНУ РІВНЕНСЬКОЇ ОБЛАСТІ</w:t>
      </w: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w:t>
      </w:r>
      <w:proofErr w:type="spellStart"/>
      <w:proofErr w:type="gramStart"/>
      <w:r w:rsidRPr="0040623A">
        <w:rPr>
          <w:rFonts w:ascii="Times New Roman" w:hAnsi="Times New Roman" w:cs="Times New Roman"/>
          <w:b/>
          <w:sz w:val="28"/>
          <w:szCs w:val="28"/>
        </w:rPr>
        <w:t>восьме</w:t>
      </w:r>
      <w:proofErr w:type="spellEnd"/>
      <w:proofErr w:type="gramEnd"/>
      <w:r w:rsidRPr="0040623A">
        <w:rPr>
          <w:rFonts w:ascii="Times New Roman" w:hAnsi="Times New Roman" w:cs="Times New Roman"/>
          <w:b/>
          <w:sz w:val="28"/>
          <w:szCs w:val="28"/>
        </w:rPr>
        <w:t xml:space="preserve"> </w:t>
      </w:r>
      <w:proofErr w:type="spellStart"/>
      <w:r w:rsidRPr="0040623A">
        <w:rPr>
          <w:rFonts w:ascii="Times New Roman" w:hAnsi="Times New Roman" w:cs="Times New Roman"/>
          <w:b/>
          <w:sz w:val="28"/>
          <w:szCs w:val="28"/>
        </w:rPr>
        <w:t>скликання</w:t>
      </w:r>
      <w:proofErr w:type="spellEnd"/>
      <w:r w:rsidRPr="0040623A">
        <w:rPr>
          <w:rFonts w:ascii="Times New Roman" w:hAnsi="Times New Roman" w:cs="Times New Roman"/>
          <w:b/>
          <w:sz w:val="28"/>
          <w:szCs w:val="28"/>
        </w:rPr>
        <w:t>)</w:t>
      </w:r>
    </w:p>
    <w:p w:rsidR="00811085" w:rsidRPr="00811085" w:rsidRDefault="00811085" w:rsidP="0040623A">
      <w:pPr>
        <w:spacing w:after="0"/>
        <w:rPr>
          <w:rFonts w:ascii="Times New Roman" w:hAnsi="Times New Roman" w:cs="Times New Roman"/>
          <w:sz w:val="28"/>
          <w:szCs w:val="28"/>
        </w:rPr>
      </w:pPr>
    </w:p>
    <w:p w:rsidR="00811085" w:rsidRPr="0040623A" w:rsidRDefault="00811085" w:rsidP="0040623A">
      <w:pPr>
        <w:spacing w:after="0"/>
        <w:jc w:val="center"/>
        <w:rPr>
          <w:rFonts w:ascii="Times New Roman" w:hAnsi="Times New Roman" w:cs="Times New Roman"/>
          <w:b/>
          <w:sz w:val="28"/>
          <w:szCs w:val="28"/>
        </w:rPr>
      </w:pPr>
      <w:r w:rsidRPr="0040623A">
        <w:rPr>
          <w:rFonts w:ascii="Times New Roman" w:hAnsi="Times New Roman" w:cs="Times New Roman"/>
          <w:b/>
          <w:sz w:val="28"/>
          <w:szCs w:val="28"/>
        </w:rPr>
        <w:t xml:space="preserve">Р І Ш Е Н </w:t>
      </w:r>
      <w:proofErr w:type="spellStart"/>
      <w:r w:rsidRPr="0040623A">
        <w:rPr>
          <w:rFonts w:ascii="Times New Roman" w:hAnsi="Times New Roman" w:cs="Times New Roman"/>
          <w:b/>
          <w:sz w:val="28"/>
          <w:szCs w:val="28"/>
        </w:rPr>
        <w:t>Н</w:t>
      </w:r>
      <w:proofErr w:type="spellEnd"/>
      <w:r w:rsidRPr="0040623A">
        <w:rPr>
          <w:rFonts w:ascii="Times New Roman" w:hAnsi="Times New Roman" w:cs="Times New Roman"/>
          <w:b/>
          <w:sz w:val="28"/>
          <w:szCs w:val="28"/>
        </w:rPr>
        <w:t xml:space="preserve"> Я</w:t>
      </w:r>
    </w:p>
    <w:p w:rsidR="00811085" w:rsidRPr="00811085" w:rsidRDefault="00811085" w:rsidP="0040623A">
      <w:pPr>
        <w:spacing w:after="0"/>
        <w:rPr>
          <w:rFonts w:ascii="Times New Roman" w:hAnsi="Times New Roman" w:cs="Times New Roman"/>
          <w:sz w:val="28"/>
          <w:szCs w:val="28"/>
        </w:rPr>
      </w:pPr>
    </w:p>
    <w:p w:rsidR="00811085" w:rsidRPr="00811085" w:rsidRDefault="00811085" w:rsidP="0040623A">
      <w:pPr>
        <w:spacing w:after="0"/>
        <w:rPr>
          <w:rFonts w:ascii="Times New Roman" w:hAnsi="Times New Roman" w:cs="Times New Roman"/>
          <w:sz w:val="28"/>
          <w:szCs w:val="28"/>
        </w:rPr>
      </w:pPr>
    </w:p>
    <w:p w:rsidR="00811085" w:rsidRPr="00437C4D" w:rsidRDefault="007A12DF" w:rsidP="0040623A">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29 жовтня </w:t>
      </w:r>
      <w:r w:rsidR="00437C4D">
        <w:rPr>
          <w:rFonts w:ascii="Times New Roman" w:hAnsi="Times New Roman" w:cs="Times New Roman"/>
          <w:sz w:val="28"/>
          <w:szCs w:val="28"/>
          <w:lang w:val="uk-UA"/>
        </w:rPr>
        <w:t>2021</w:t>
      </w:r>
      <w:r w:rsidR="00437C4D">
        <w:rPr>
          <w:rFonts w:ascii="Times New Roman" w:hAnsi="Times New Roman" w:cs="Times New Roman"/>
          <w:sz w:val="28"/>
          <w:szCs w:val="28"/>
        </w:rPr>
        <w:t xml:space="preserve"> року</w:t>
      </w:r>
      <w:r w:rsidR="00437C4D">
        <w:rPr>
          <w:rFonts w:ascii="Times New Roman" w:hAnsi="Times New Roman" w:cs="Times New Roman"/>
          <w:sz w:val="28"/>
          <w:szCs w:val="28"/>
        </w:rPr>
        <w:tab/>
      </w:r>
      <w:r w:rsidR="00437C4D">
        <w:rPr>
          <w:rFonts w:ascii="Times New Roman" w:hAnsi="Times New Roman" w:cs="Times New Roman"/>
          <w:sz w:val="28"/>
          <w:szCs w:val="28"/>
        </w:rPr>
        <w:tab/>
      </w:r>
      <w:r w:rsidR="00437C4D">
        <w:rPr>
          <w:rFonts w:ascii="Times New Roman" w:hAnsi="Times New Roman" w:cs="Times New Roman"/>
          <w:sz w:val="28"/>
          <w:szCs w:val="28"/>
        </w:rPr>
        <w:tab/>
      </w:r>
      <w:r w:rsidR="00437C4D">
        <w:rPr>
          <w:rFonts w:ascii="Times New Roman" w:hAnsi="Times New Roman" w:cs="Times New Roman"/>
          <w:sz w:val="28"/>
          <w:szCs w:val="28"/>
        </w:rPr>
        <w:tab/>
      </w:r>
      <w:r w:rsidR="00437C4D">
        <w:rPr>
          <w:rFonts w:ascii="Times New Roman" w:hAnsi="Times New Roman" w:cs="Times New Roman"/>
          <w:sz w:val="28"/>
          <w:szCs w:val="28"/>
        </w:rPr>
        <w:tab/>
      </w:r>
      <w:r w:rsidR="00437C4D">
        <w:rPr>
          <w:rFonts w:ascii="Times New Roman" w:hAnsi="Times New Roman" w:cs="Times New Roman"/>
          <w:sz w:val="28"/>
          <w:szCs w:val="28"/>
        </w:rPr>
        <w:tab/>
      </w:r>
      <w:r w:rsidR="00437C4D">
        <w:rPr>
          <w:rFonts w:ascii="Times New Roman" w:hAnsi="Times New Roman" w:cs="Times New Roman"/>
          <w:sz w:val="28"/>
          <w:szCs w:val="28"/>
        </w:rPr>
        <w:tab/>
      </w:r>
      <w:r w:rsidR="00811085" w:rsidRPr="00811085">
        <w:rPr>
          <w:rFonts w:ascii="Times New Roman" w:hAnsi="Times New Roman" w:cs="Times New Roman"/>
          <w:sz w:val="28"/>
          <w:szCs w:val="28"/>
        </w:rPr>
        <w:t xml:space="preserve"> № </w:t>
      </w:r>
      <w:r w:rsidRPr="007A12DF">
        <w:rPr>
          <w:rFonts w:ascii="Times New Roman" w:hAnsi="Times New Roman" w:cs="Times New Roman"/>
          <w:sz w:val="28"/>
          <w:szCs w:val="28"/>
          <w:u w:val="single"/>
          <w:lang w:val="uk-UA"/>
        </w:rPr>
        <w:t>578</w:t>
      </w:r>
    </w:p>
    <w:p w:rsidR="00811085" w:rsidRPr="00811085" w:rsidRDefault="00811085" w:rsidP="0040623A">
      <w:pPr>
        <w:spacing w:after="0"/>
        <w:rPr>
          <w:rFonts w:ascii="Times New Roman" w:hAnsi="Times New Roman" w:cs="Times New Roman"/>
          <w:sz w:val="28"/>
          <w:szCs w:val="28"/>
        </w:rPr>
      </w:pPr>
    </w:p>
    <w:p w:rsidR="00437C4D" w:rsidRPr="00437C4D" w:rsidRDefault="00437C4D" w:rsidP="00437C4D">
      <w:pPr>
        <w:spacing w:after="0" w:line="240" w:lineRule="auto"/>
        <w:rPr>
          <w:rFonts w:ascii="Times New Roman" w:hAnsi="Times New Roman" w:cs="Times New Roman"/>
          <w:sz w:val="28"/>
          <w:szCs w:val="28"/>
        </w:rPr>
      </w:pPr>
      <w:r w:rsidRPr="00437C4D">
        <w:rPr>
          <w:rFonts w:ascii="Times New Roman" w:hAnsi="Times New Roman" w:cs="Times New Roman"/>
          <w:sz w:val="28"/>
          <w:szCs w:val="28"/>
        </w:rPr>
        <w:t xml:space="preserve">Про </w:t>
      </w:r>
      <w:proofErr w:type="spellStart"/>
      <w:r w:rsidRPr="00437C4D">
        <w:rPr>
          <w:rFonts w:ascii="Times New Roman" w:hAnsi="Times New Roman" w:cs="Times New Roman"/>
          <w:sz w:val="28"/>
          <w:szCs w:val="28"/>
        </w:rPr>
        <w:t>затвердження</w:t>
      </w:r>
      <w:proofErr w:type="spellEnd"/>
      <w:r w:rsidRPr="00437C4D">
        <w:rPr>
          <w:rFonts w:ascii="Times New Roman" w:hAnsi="Times New Roman" w:cs="Times New Roman"/>
          <w:sz w:val="28"/>
          <w:szCs w:val="28"/>
        </w:rPr>
        <w:t xml:space="preserve"> Порядку </w:t>
      </w:r>
      <w:proofErr w:type="spellStart"/>
      <w:r w:rsidRPr="00437C4D">
        <w:rPr>
          <w:rFonts w:ascii="Times New Roman" w:hAnsi="Times New Roman" w:cs="Times New Roman"/>
          <w:sz w:val="28"/>
          <w:szCs w:val="28"/>
        </w:rPr>
        <w:t>проведення</w:t>
      </w:r>
      <w:proofErr w:type="spellEnd"/>
      <w:r w:rsidRPr="00437C4D">
        <w:rPr>
          <w:rFonts w:ascii="Times New Roman" w:hAnsi="Times New Roman" w:cs="Times New Roman"/>
          <w:sz w:val="28"/>
          <w:szCs w:val="28"/>
        </w:rPr>
        <w:t xml:space="preserve"> </w:t>
      </w:r>
    </w:p>
    <w:p w:rsidR="00437C4D" w:rsidRPr="00437C4D" w:rsidRDefault="00437C4D" w:rsidP="00437C4D">
      <w:pPr>
        <w:spacing w:after="0" w:line="240" w:lineRule="auto"/>
        <w:rPr>
          <w:rFonts w:ascii="Times New Roman" w:hAnsi="Times New Roman" w:cs="Times New Roman"/>
          <w:sz w:val="28"/>
          <w:szCs w:val="28"/>
        </w:rPr>
      </w:pPr>
      <w:proofErr w:type="spellStart"/>
      <w:proofErr w:type="gramStart"/>
      <w:r w:rsidRPr="00437C4D">
        <w:rPr>
          <w:rFonts w:ascii="Times New Roman" w:hAnsi="Times New Roman" w:cs="Times New Roman"/>
          <w:sz w:val="28"/>
          <w:szCs w:val="28"/>
        </w:rPr>
        <w:t>громадського</w:t>
      </w:r>
      <w:proofErr w:type="spellEnd"/>
      <w:proofErr w:type="gramEnd"/>
      <w:r w:rsidRPr="00437C4D">
        <w:rPr>
          <w:rFonts w:ascii="Times New Roman" w:hAnsi="Times New Roman" w:cs="Times New Roman"/>
          <w:sz w:val="28"/>
          <w:szCs w:val="28"/>
        </w:rPr>
        <w:t xml:space="preserve"> </w:t>
      </w:r>
      <w:proofErr w:type="spellStart"/>
      <w:r w:rsidRPr="00437C4D">
        <w:rPr>
          <w:rFonts w:ascii="Times New Roman" w:hAnsi="Times New Roman" w:cs="Times New Roman"/>
          <w:sz w:val="28"/>
          <w:szCs w:val="28"/>
        </w:rPr>
        <w:t>обговорення</w:t>
      </w:r>
      <w:proofErr w:type="spellEnd"/>
      <w:r w:rsidRPr="00437C4D">
        <w:rPr>
          <w:rFonts w:ascii="Times New Roman" w:hAnsi="Times New Roman" w:cs="Times New Roman"/>
          <w:sz w:val="28"/>
          <w:szCs w:val="28"/>
        </w:rPr>
        <w:t xml:space="preserve"> (</w:t>
      </w:r>
      <w:proofErr w:type="spellStart"/>
      <w:r w:rsidRPr="00437C4D">
        <w:rPr>
          <w:rFonts w:ascii="Times New Roman" w:hAnsi="Times New Roman" w:cs="Times New Roman"/>
          <w:sz w:val="28"/>
          <w:szCs w:val="28"/>
        </w:rPr>
        <w:t>громадських</w:t>
      </w:r>
      <w:proofErr w:type="spellEnd"/>
      <w:r w:rsidRPr="00437C4D">
        <w:rPr>
          <w:rFonts w:ascii="Times New Roman" w:hAnsi="Times New Roman" w:cs="Times New Roman"/>
          <w:sz w:val="28"/>
          <w:szCs w:val="28"/>
        </w:rPr>
        <w:t xml:space="preserve"> </w:t>
      </w:r>
      <w:proofErr w:type="spellStart"/>
      <w:r w:rsidRPr="00437C4D">
        <w:rPr>
          <w:rFonts w:ascii="Times New Roman" w:hAnsi="Times New Roman" w:cs="Times New Roman"/>
          <w:sz w:val="28"/>
          <w:szCs w:val="28"/>
        </w:rPr>
        <w:t>слухань</w:t>
      </w:r>
      <w:proofErr w:type="spellEnd"/>
      <w:r w:rsidRPr="00437C4D">
        <w:rPr>
          <w:rFonts w:ascii="Times New Roman" w:hAnsi="Times New Roman" w:cs="Times New Roman"/>
          <w:sz w:val="28"/>
          <w:szCs w:val="28"/>
        </w:rPr>
        <w:t>)</w:t>
      </w:r>
    </w:p>
    <w:p w:rsidR="00811085" w:rsidRDefault="00437C4D" w:rsidP="00437C4D">
      <w:pPr>
        <w:spacing w:after="0" w:line="240" w:lineRule="auto"/>
        <w:rPr>
          <w:rFonts w:ascii="Times New Roman" w:hAnsi="Times New Roman" w:cs="Times New Roman"/>
          <w:sz w:val="28"/>
          <w:szCs w:val="28"/>
        </w:rPr>
      </w:pPr>
      <w:proofErr w:type="spellStart"/>
      <w:proofErr w:type="gramStart"/>
      <w:r w:rsidRPr="00437C4D">
        <w:rPr>
          <w:rFonts w:ascii="Times New Roman" w:hAnsi="Times New Roman" w:cs="Times New Roman"/>
          <w:sz w:val="28"/>
          <w:szCs w:val="28"/>
        </w:rPr>
        <w:t>кандидатури</w:t>
      </w:r>
      <w:proofErr w:type="spellEnd"/>
      <w:proofErr w:type="gramEnd"/>
      <w:r w:rsidRPr="00437C4D">
        <w:rPr>
          <w:rFonts w:ascii="Times New Roman" w:hAnsi="Times New Roman" w:cs="Times New Roman"/>
          <w:sz w:val="28"/>
          <w:szCs w:val="28"/>
        </w:rPr>
        <w:t xml:space="preserve"> старости </w:t>
      </w:r>
      <w:r>
        <w:rPr>
          <w:rFonts w:ascii="Times New Roman" w:hAnsi="Times New Roman" w:cs="Times New Roman"/>
          <w:sz w:val="28"/>
          <w:szCs w:val="28"/>
          <w:lang w:val="uk-UA"/>
        </w:rPr>
        <w:t>Шпанівської</w:t>
      </w:r>
      <w:r w:rsidRPr="00437C4D">
        <w:rPr>
          <w:rFonts w:ascii="Times New Roman" w:hAnsi="Times New Roman" w:cs="Times New Roman"/>
          <w:sz w:val="28"/>
          <w:szCs w:val="28"/>
        </w:rPr>
        <w:t xml:space="preserve"> </w:t>
      </w:r>
      <w:proofErr w:type="spellStart"/>
      <w:r w:rsidRPr="00437C4D">
        <w:rPr>
          <w:rFonts w:ascii="Times New Roman" w:hAnsi="Times New Roman" w:cs="Times New Roman"/>
          <w:sz w:val="28"/>
          <w:szCs w:val="28"/>
        </w:rPr>
        <w:t>сільської</w:t>
      </w:r>
      <w:proofErr w:type="spellEnd"/>
      <w:r w:rsidRPr="00437C4D">
        <w:rPr>
          <w:rFonts w:ascii="Times New Roman" w:hAnsi="Times New Roman" w:cs="Times New Roman"/>
          <w:sz w:val="28"/>
          <w:szCs w:val="28"/>
        </w:rPr>
        <w:t xml:space="preserve"> ради</w:t>
      </w:r>
    </w:p>
    <w:p w:rsidR="00437C4D" w:rsidRPr="00811085" w:rsidRDefault="00437C4D" w:rsidP="00437C4D">
      <w:pPr>
        <w:spacing w:after="0"/>
        <w:rPr>
          <w:rFonts w:ascii="Times New Roman" w:hAnsi="Times New Roman" w:cs="Times New Roman"/>
          <w:sz w:val="28"/>
          <w:szCs w:val="28"/>
        </w:rPr>
      </w:pPr>
    </w:p>
    <w:p w:rsidR="00437C4D" w:rsidRDefault="00437C4D" w:rsidP="000A5582">
      <w:pPr>
        <w:jc w:val="both"/>
        <w:rPr>
          <w:rFonts w:ascii="Times New Roman" w:hAnsi="Times New Roman" w:cs="Times New Roman"/>
          <w:sz w:val="28"/>
          <w:szCs w:val="28"/>
        </w:rPr>
      </w:pPr>
      <w:r w:rsidRPr="00437C4D">
        <w:rPr>
          <w:rFonts w:ascii="Times New Roman" w:hAnsi="Times New Roman" w:cs="Times New Roman"/>
          <w:sz w:val="28"/>
          <w:szCs w:val="28"/>
        </w:rPr>
        <w:t xml:space="preserve">         У </w:t>
      </w:r>
      <w:proofErr w:type="spellStart"/>
      <w:r w:rsidRPr="00437C4D">
        <w:rPr>
          <w:rFonts w:ascii="Times New Roman" w:hAnsi="Times New Roman" w:cs="Times New Roman"/>
          <w:sz w:val="28"/>
          <w:szCs w:val="28"/>
        </w:rPr>
        <w:t>зв'язку</w:t>
      </w:r>
      <w:proofErr w:type="spellEnd"/>
      <w:r w:rsidRPr="00437C4D">
        <w:rPr>
          <w:rFonts w:ascii="Times New Roman" w:hAnsi="Times New Roman" w:cs="Times New Roman"/>
          <w:sz w:val="28"/>
          <w:szCs w:val="28"/>
        </w:rPr>
        <w:t xml:space="preserve"> з </w:t>
      </w:r>
      <w:proofErr w:type="spellStart"/>
      <w:r w:rsidRPr="00437C4D">
        <w:rPr>
          <w:rFonts w:ascii="Times New Roman" w:hAnsi="Times New Roman" w:cs="Times New Roman"/>
          <w:sz w:val="28"/>
          <w:szCs w:val="28"/>
        </w:rPr>
        <w:t>доповненням</w:t>
      </w:r>
      <w:proofErr w:type="spellEnd"/>
      <w:r w:rsidRPr="00437C4D">
        <w:rPr>
          <w:rFonts w:ascii="Times New Roman" w:hAnsi="Times New Roman" w:cs="Times New Roman"/>
          <w:sz w:val="28"/>
          <w:szCs w:val="28"/>
        </w:rPr>
        <w:t xml:space="preserve"> Закону </w:t>
      </w:r>
      <w:proofErr w:type="spellStart"/>
      <w:r w:rsidRPr="00437C4D">
        <w:rPr>
          <w:rFonts w:ascii="Times New Roman" w:hAnsi="Times New Roman" w:cs="Times New Roman"/>
          <w:sz w:val="28"/>
          <w:szCs w:val="28"/>
        </w:rPr>
        <w:t>України</w:t>
      </w:r>
      <w:proofErr w:type="spellEnd"/>
      <w:r w:rsidRPr="00437C4D">
        <w:rPr>
          <w:rFonts w:ascii="Times New Roman" w:hAnsi="Times New Roman" w:cs="Times New Roman"/>
          <w:sz w:val="28"/>
          <w:szCs w:val="28"/>
        </w:rPr>
        <w:t xml:space="preserve"> «Про </w:t>
      </w:r>
      <w:proofErr w:type="spellStart"/>
      <w:r w:rsidRPr="00437C4D">
        <w:rPr>
          <w:rFonts w:ascii="Times New Roman" w:hAnsi="Times New Roman" w:cs="Times New Roman"/>
          <w:sz w:val="28"/>
          <w:szCs w:val="28"/>
        </w:rPr>
        <w:t>місцеве</w:t>
      </w:r>
      <w:proofErr w:type="spellEnd"/>
      <w:r w:rsidRPr="00437C4D">
        <w:rPr>
          <w:rFonts w:ascii="Times New Roman" w:hAnsi="Times New Roman" w:cs="Times New Roman"/>
          <w:sz w:val="28"/>
          <w:szCs w:val="28"/>
        </w:rPr>
        <w:t xml:space="preserve"> </w:t>
      </w:r>
      <w:proofErr w:type="spellStart"/>
      <w:r w:rsidRPr="00437C4D">
        <w:rPr>
          <w:rFonts w:ascii="Times New Roman" w:hAnsi="Times New Roman" w:cs="Times New Roman"/>
          <w:sz w:val="28"/>
          <w:szCs w:val="28"/>
        </w:rPr>
        <w:t>самоврядування</w:t>
      </w:r>
      <w:proofErr w:type="spellEnd"/>
      <w:r w:rsidRPr="00437C4D">
        <w:rPr>
          <w:rFonts w:ascii="Times New Roman" w:hAnsi="Times New Roman" w:cs="Times New Roman"/>
          <w:sz w:val="28"/>
          <w:szCs w:val="28"/>
        </w:rPr>
        <w:t xml:space="preserve"> в </w:t>
      </w:r>
      <w:proofErr w:type="spellStart"/>
      <w:r w:rsidRPr="00437C4D">
        <w:rPr>
          <w:rFonts w:ascii="Times New Roman" w:hAnsi="Times New Roman" w:cs="Times New Roman"/>
          <w:sz w:val="28"/>
          <w:szCs w:val="28"/>
        </w:rPr>
        <w:t>Україні</w:t>
      </w:r>
      <w:proofErr w:type="spellEnd"/>
      <w:r w:rsidRPr="00437C4D">
        <w:rPr>
          <w:rFonts w:ascii="Times New Roman" w:hAnsi="Times New Roman" w:cs="Times New Roman"/>
          <w:sz w:val="28"/>
          <w:szCs w:val="28"/>
        </w:rPr>
        <w:t xml:space="preserve">» </w:t>
      </w:r>
      <w:proofErr w:type="spellStart"/>
      <w:r w:rsidRPr="00437C4D">
        <w:rPr>
          <w:rFonts w:ascii="Times New Roman" w:hAnsi="Times New Roman" w:cs="Times New Roman"/>
          <w:sz w:val="28"/>
          <w:szCs w:val="28"/>
        </w:rPr>
        <w:t>статтею</w:t>
      </w:r>
      <w:proofErr w:type="spellEnd"/>
      <w:r w:rsidRPr="00437C4D">
        <w:rPr>
          <w:rFonts w:ascii="Times New Roman" w:hAnsi="Times New Roman" w:cs="Times New Roman"/>
          <w:sz w:val="28"/>
          <w:szCs w:val="28"/>
        </w:rPr>
        <w:t xml:space="preserve"> 54-1, </w:t>
      </w:r>
      <w:proofErr w:type="spellStart"/>
      <w:r w:rsidRPr="00437C4D">
        <w:rPr>
          <w:rFonts w:ascii="Times New Roman" w:hAnsi="Times New Roman" w:cs="Times New Roman"/>
          <w:sz w:val="28"/>
          <w:szCs w:val="28"/>
        </w:rPr>
        <w:t>керуючись</w:t>
      </w:r>
      <w:proofErr w:type="spellEnd"/>
      <w:r w:rsidRPr="00437C4D">
        <w:rPr>
          <w:rFonts w:ascii="Times New Roman" w:hAnsi="Times New Roman" w:cs="Times New Roman"/>
          <w:sz w:val="28"/>
          <w:szCs w:val="28"/>
        </w:rPr>
        <w:t xml:space="preserve"> пунктом 6-1 </w:t>
      </w:r>
      <w:proofErr w:type="spellStart"/>
      <w:r w:rsidRPr="00437C4D">
        <w:rPr>
          <w:rFonts w:ascii="Times New Roman" w:hAnsi="Times New Roman" w:cs="Times New Roman"/>
          <w:sz w:val="28"/>
          <w:szCs w:val="28"/>
        </w:rPr>
        <w:t>частини</w:t>
      </w:r>
      <w:proofErr w:type="spellEnd"/>
      <w:r w:rsidRPr="00437C4D">
        <w:rPr>
          <w:rFonts w:ascii="Times New Roman" w:hAnsi="Times New Roman" w:cs="Times New Roman"/>
          <w:sz w:val="28"/>
          <w:szCs w:val="28"/>
        </w:rPr>
        <w:t xml:space="preserve"> 1 </w:t>
      </w:r>
      <w:proofErr w:type="spellStart"/>
      <w:r w:rsidRPr="00437C4D">
        <w:rPr>
          <w:rFonts w:ascii="Times New Roman" w:hAnsi="Times New Roman" w:cs="Times New Roman"/>
          <w:sz w:val="28"/>
          <w:szCs w:val="28"/>
        </w:rPr>
        <w:t>статті</w:t>
      </w:r>
      <w:proofErr w:type="spellEnd"/>
      <w:r w:rsidRPr="00437C4D">
        <w:rPr>
          <w:rFonts w:ascii="Times New Roman" w:hAnsi="Times New Roman" w:cs="Times New Roman"/>
          <w:sz w:val="28"/>
          <w:szCs w:val="28"/>
        </w:rPr>
        <w:t xml:space="preserve"> 26 Закону </w:t>
      </w:r>
      <w:proofErr w:type="spellStart"/>
      <w:r w:rsidRPr="00437C4D">
        <w:rPr>
          <w:rFonts w:ascii="Times New Roman" w:hAnsi="Times New Roman" w:cs="Times New Roman"/>
          <w:sz w:val="28"/>
          <w:szCs w:val="28"/>
        </w:rPr>
        <w:t>України</w:t>
      </w:r>
      <w:proofErr w:type="spellEnd"/>
      <w:r w:rsidRPr="00437C4D">
        <w:rPr>
          <w:rFonts w:ascii="Times New Roman" w:hAnsi="Times New Roman" w:cs="Times New Roman"/>
          <w:sz w:val="28"/>
          <w:szCs w:val="28"/>
        </w:rPr>
        <w:t xml:space="preserve"> «Про </w:t>
      </w:r>
      <w:proofErr w:type="spellStart"/>
      <w:r w:rsidRPr="00437C4D">
        <w:rPr>
          <w:rFonts w:ascii="Times New Roman" w:hAnsi="Times New Roman" w:cs="Times New Roman"/>
          <w:sz w:val="28"/>
          <w:szCs w:val="28"/>
        </w:rPr>
        <w:t>місцеве</w:t>
      </w:r>
      <w:proofErr w:type="spellEnd"/>
      <w:r w:rsidRPr="00437C4D">
        <w:rPr>
          <w:rFonts w:ascii="Times New Roman" w:hAnsi="Times New Roman" w:cs="Times New Roman"/>
          <w:sz w:val="28"/>
          <w:szCs w:val="28"/>
        </w:rPr>
        <w:t xml:space="preserve"> </w:t>
      </w:r>
      <w:proofErr w:type="spellStart"/>
      <w:r w:rsidRPr="00437C4D">
        <w:rPr>
          <w:rFonts w:ascii="Times New Roman" w:hAnsi="Times New Roman" w:cs="Times New Roman"/>
          <w:sz w:val="28"/>
          <w:szCs w:val="28"/>
        </w:rPr>
        <w:t>самоврядування</w:t>
      </w:r>
      <w:proofErr w:type="spellEnd"/>
      <w:r w:rsidRPr="00437C4D">
        <w:rPr>
          <w:rFonts w:ascii="Times New Roman" w:hAnsi="Times New Roman" w:cs="Times New Roman"/>
          <w:sz w:val="28"/>
          <w:szCs w:val="28"/>
        </w:rPr>
        <w:t xml:space="preserve"> в </w:t>
      </w:r>
      <w:proofErr w:type="spellStart"/>
      <w:r w:rsidRPr="00437C4D">
        <w:rPr>
          <w:rFonts w:ascii="Times New Roman" w:hAnsi="Times New Roman" w:cs="Times New Roman"/>
          <w:sz w:val="28"/>
          <w:szCs w:val="28"/>
        </w:rPr>
        <w:t>Україні</w:t>
      </w:r>
      <w:proofErr w:type="spellEnd"/>
      <w:r w:rsidRPr="00437C4D">
        <w:rPr>
          <w:rFonts w:ascii="Times New Roman" w:hAnsi="Times New Roman" w:cs="Times New Roman"/>
          <w:sz w:val="28"/>
          <w:szCs w:val="28"/>
        </w:rPr>
        <w:t xml:space="preserve">», </w:t>
      </w:r>
      <w:r w:rsidR="001C66E2">
        <w:rPr>
          <w:rFonts w:ascii="Times New Roman" w:hAnsi="Times New Roman" w:cs="Times New Roman"/>
          <w:sz w:val="28"/>
          <w:szCs w:val="28"/>
          <w:lang w:val="uk-UA"/>
        </w:rPr>
        <w:t xml:space="preserve">Шпанівська сільська </w:t>
      </w:r>
      <w:r w:rsidR="001C66E2">
        <w:rPr>
          <w:rFonts w:ascii="Times New Roman" w:hAnsi="Times New Roman" w:cs="Times New Roman"/>
          <w:sz w:val="28"/>
          <w:szCs w:val="28"/>
        </w:rPr>
        <w:t>рада</w:t>
      </w:r>
    </w:p>
    <w:p w:rsidR="00A70653" w:rsidRPr="00437C4D" w:rsidRDefault="00A70653" w:rsidP="000A5582">
      <w:pPr>
        <w:jc w:val="both"/>
        <w:rPr>
          <w:rFonts w:ascii="Times New Roman" w:hAnsi="Times New Roman" w:cs="Times New Roman"/>
          <w:sz w:val="28"/>
          <w:szCs w:val="28"/>
        </w:rPr>
      </w:pPr>
    </w:p>
    <w:p w:rsidR="00811085" w:rsidRDefault="00811085" w:rsidP="000A5582">
      <w:pPr>
        <w:spacing w:after="0"/>
        <w:jc w:val="center"/>
        <w:rPr>
          <w:rFonts w:ascii="Times New Roman" w:hAnsi="Times New Roman" w:cs="Times New Roman"/>
          <w:b/>
          <w:sz w:val="28"/>
          <w:szCs w:val="28"/>
        </w:rPr>
      </w:pPr>
      <w:r w:rsidRPr="000A5582">
        <w:rPr>
          <w:rFonts w:ascii="Times New Roman" w:hAnsi="Times New Roman" w:cs="Times New Roman"/>
          <w:b/>
          <w:sz w:val="28"/>
          <w:szCs w:val="28"/>
        </w:rPr>
        <w:t>В И Р І Ш И Л А:</w:t>
      </w:r>
    </w:p>
    <w:p w:rsidR="00A70653" w:rsidRPr="000A5582" w:rsidRDefault="00A70653" w:rsidP="000A5582">
      <w:pPr>
        <w:spacing w:after="0"/>
        <w:jc w:val="center"/>
        <w:rPr>
          <w:rFonts w:ascii="Times New Roman" w:hAnsi="Times New Roman" w:cs="Times New Roman"/>
          <w:b/>
          <w:sz w:val="28"/>
          <w:szCs w:val="28"/>
        </w:rPr>
      </w:pPr>
    </w:p>
    <w:p w:rsidR="00811085" w:rsidRPr="000A5582" w:rsidRDefault="000A5582" w:rsidP="000A5582">
      <w:pPr>
        <w:pStyle w:val="a3"/>
        <w:numPr>
          <w:ilvl w:val="0"/>
          <w:numId w:val="1"/>
        </w:numPr>
        <w:spacing w:after="0"/>
        <w:rPr>
          <w:rFonts w:ascii="Times New Roman" w:hAnsi="Times New Roman" w:cs="Times New Roman"/>
          <w:sz w:val="28"/>
          <w:szCs w:val="28"/>
        </w:rPr>
      </w:pPr>
      <w:proofErr w:type="spellStart"/>
      <w:r w:rsidRPr="000A5582">
        <w:rPr>
          <w:rFonts w:ascii="Times New Roman" w:hAnsi="Times New Roman" w:cs="Times New Roman"/>
          <w:sz w:val="28"/>
          <w:szCs w:val="28"/>
        </w:rPr>
        <w:t>Затвердити</w:t>
      </w:r>
      <w:proofErr w:type="spellEnd"/>
      <w:r w:rsidRPr="000A5582">
        <w:rPr>
          <w:rFonts w:ascii="Times New Roman" w:hAnsi="Times New Roman" w:cs="Times New Roman"/>
          <w:sz w:val="28"/>
          <w:szCs w:val="28"/>
        </w:rPr>
        <w:t xml:space="preserve"> Порядок</w:t>
      </w:r>
      <w:r w:rsidR="00811085" w:rsidRPr="000A5582">
        <w:rPr>
          <w:rFonts w:ascii="Times New Roman" w:hAnsi="Times New Roman" w:cs="Times New Roman"/>
          <w:sz w:val="28"/>
          <w:szCs w:val="28"/>
        </w:rPr>
        <w:t xml:space="preserve"> </w:t>
      </w:r>
      <w:proofErr w:type="spellStart"/>
      <w:r w:rsidR="00811085" w:rsidRPr="000A5582">
        <w:rPr>
          <w:rFonts w:ascii="Times New Roman" w:hAnsi="Times New Roman" w:cs="Times New Roman"/>
          <w:sz w:val="28"/>
          <w:szCs w:val="28"/>
        </w:rPr>
        <w:t>проведення</w:t>
      </w:r>
      <w:proofErr w:type="spellEnd"/>
      <w:r w:rsidR="00811085" w:rsidRPr="000A5582">
        <w:rPr>
          <w:rFonts w:ascii="Times New Roman" w:hAnsi="Times New Roman" w:cs="Times New Roman"/>
          <w:sz w:val="28"/>
          <w:szCs w:val="28"/>
        </w:rPr>
        <w:t xml:space="preserve"> </w:t>
      </w:r>
      <w:proofErr w:type="spellStart"/>
      <w:r w:rsidR="00811085" w:rsidRPr="000A5582">
        <w:rPr>
          <w:rFonts w:ascii="Times New Roman" w:hAnsi="Times New Roman" w:cs="Times New Roman"/>
          <w:sz w:val="28"/>
          <w:szCs w:val="28"/>
        </w:rPr>
        <w:t>громадського</w:t>
      </w:r>
      <w:proofErr w:type="spellEnd"/>
      <w:r w:rsidR="00811085" w:rsidRPr="000A5582">
        <w:rPr>
          <w:rFonts w:ascii="Times New Roman" w:hAnsi="Times New Roman" w:cs="Times New Roman"/>
          <w:sz w:val="28"/>
          <w:szCs w:val="28"/>
        </w:rPr>
        <w:t xml:space="preserve"> </w:t>
      </w:r>
      <w:proofErr w:type="spellStart"/>
      <w:proofErr w:type="gramStart"/>
      <w:r w:rsidR="00811085" w:rsidRPr="000A5582">
        <w:rPr>
          <w:rFonts w:ascii="Times New Roman" w:hAnsi="Times New Roman" w:cs="Times New Roman"/>
          <w:sz w:val="28"/>
          <w:szCs w:val="28"/>
        </w:rPr>
        <w:t>обговорення</w:t>
      </w:r>
      <w:proofErr w:type="spellEnd"/>
      <w:r w:rsidR="00811085" w:rsidRPr="000A5582">
        <w:rPr>
          <w:rFonts w:ascii="Times New Roman" w:hAnsi="Times New Roman" w:cs="Times New Roman"/>
          <w:sz w:val="28"/>
          <w:szCs w:val="28"/>
        </w:rPr>
        <w:t xml:space="preserve"> </w:t>
      </w:r>
      <w:r w:rsidRPr="000A5582">
        <w:rPr>
          <w:rFonts w:ascii="Times New Roman" w:hAnsi="Times New Roman" w:cs="Times New Roman"/>
          <w:sz w:val="28"/>
          <w:szCs w:val="28"/>
          <w:lang w:val="uk-UA"/>
        </w:rPr>
        <w:t xml:space="preserve"> (</w:t>
      </w:r>
      <w:proofErr w:type="gramEnd"/>
      <w:r w:rsidRPr="000A5582">
        <w:rPr>
          <w:rFonts w:ascii="Times New Roman" w:hAnsi="Times New Roman" w:cs="Times New Roman"/>
          <w:sz w:val="28"/>
          <w:szCs w:val="28"/>
          <w:lang w:val="uk-UA"/>
        </w:rPr>
        <w:t>г</w:t>
      </w:r>
      <w:proofErr w:type="spellStart"/>
      <w:r w:rsidR="00811085" w:rsidRPr="000A5582">
        <w:rPr>
          <w:rFonts w:ascii="Times New Roman" w:hAnsi="Times New Roman" w:cs="Times New Roman"/>
          <w:sz w:val="28"/>
          <w:szCs w:val="28"/>
        </w:rPr>
        <w:t>ромадських</w:t>
      </w:r>
      <w:proofErr w:type="spellEnd"/>
      <w:r w:rsidR="00811085" w:rsidRPr="000A5582">
        <w:rPr>
          <w:rFonts w:ascii="Times New Roman" w:hAnsi="Times New Roman" w:cs="Times New Roman"/>
          <w:sz w:val="28"/>
          <w:szCs w:val="28"/>
        </w:rPr>
        <w:t xml:space="preserve"> </w:t>
      </w:r>
      <w:proofErr w:type="spellStart"/>
      <w:r w:rsidR="00811085" w:rsidRPr="000A5582">
        <w:rPr>
          <w:rFonts w:ascii="Times New Roman" w:hAnsi="Times New Roman" w:cs="Times New Roman"/>
          <w:sz w:val="28"/>
          <w:szCs w:val="28"/>
        </w:rPr>
        <w:t>слухань</w:t>
      </w:r>
      <w:proofErr w:type="spellEnd"/>
      <w:r w:rsidR="00811085" w:rsidRPr="000A5582">
        <w:rPr>
          <w:rFonts w:ascii="Times New Roman" w:hAnsi="Times New Roman" w:cs="Times New Roman"/>
          <w:sz w:val="28"/>
          <w:szCs w:val="28"/>
        </w:rPr>
        <w:t xml:space="preserve">) </w:t>
      </w:r>
      <w:proofErr w:type="spellStart"/>
      <w:r w:rsidR="00811085" w:rsidRPr="000A5582">
        <w:rPr>
          <w:rFonts w:ascii="Times New Roman" w:hAnsi="Times New Roman" w:cs="Times New Roman"/>
          <w:sz w:val="28"/>
          <w:szCs w:val="28"/>
        </w:rPr>
        <w:t>кандидатури</w:t>
      </w:r>
      <w:proofErr w:type="spellEnd"/>
      <w:r w:rsidR="00811085" w:rsidRPr="000A5582">
        <w:rPr>
          <w:rFonts w:ascii="Times New Roman" w:hAnsi="Times New Roman" w:cs="Times New Roman"/>
          <w:sz w:val="28"/>
          <w:szCs w:val="28"/>
        </w:rPr>
        <w:t xml:space="preserve"> старости </w:t>
      </w:r>
      <w:r w:rsidRPr="000A5582">
        <w:rPr>
          <w:rFonts w:ascii="Times New Roman" w:hAnsi="Times New Roman" w:cs="Times New Roman"/>
          <w:sz w:val="28"/>
          <w:szCs w:val="28"/>
          <w:lang w:val="uk-UA"/>
        </w:rPr>
        <w:t>Шпанівської</w:t>
      </w:r>
      <w:r w:rsidR="00811085" w:rsidRPr="000A5582">
        <w:rPr>
          <w:rFonts w:ascii="Times New Roman" w:hAnsi="Times New Roman" w:cs="Times New Roman"/>
          <w:sz w:val="28"/>
          <w:szCs w:val="28"/>
        </w:rPr>
        <w:t xml:space="preserve"> </w:t>
      </w:r>
      <w:proofErr w:type="spellStart"/>
      <w:r w:rsidR="00811085" w:rsidRPr="000A5582">
        <w:rPr>
          <w:rFonts w:ascii="Times New Roman" w:hAnsi="Times New Roman" w:cs="Times New Roman"/>
          <w:sz w:val="28"/>
          <w:szCs w:val="28"/>
        </w:rPr>
        <w:t>сільської</w:t>
      </w:r>
      <w:proofErr w:type="spellEnd"/>
      <w:r w:rsidRPr="000A5582">
        <w:rPr>
          <w:rFonts w:ascii="Times New Roman" w:hAnsi="Times New Roman" w:cs="Times New Roman"/>
          <w:sz w:val="28"/>
          <w:szCs w:val="28"/>
        </w:rPr>
        <w:t xml:space="preserve"> ради</w:t>
      </w:r>
      <w:r w:rsidR="00811085" w:rsidRPr="000A5582">
        <w:rPr>
          <w:rFonts w:ascii="Times New Roman" w:hAnsi="Times New Roman" w:cs="Times New Roman"/>
          <w:sz w:val="28"/>
          <w:szCs w:val="28"/>
        </w:rPr>
        <w:t xml:space="preserve"> </w:t>
      </w:r>
      <w:r w:rsidRPr="000A5582">
        <w:rPr>
          <w:rFonts w:ascii="Times New Roman" w:hAnsi="Times New Roman" w:cs="Times New Roman"/>
          <w:sz w:val="28"/>
          <w:szCs w:val="28"/>
          <w:lang w:val="uk-UA"/>
        </w:rPr>
        <w:t>(</w:t>
      </w:r>
      <w:r w:rsidR="00811085" w:rsidRPr="000A5582">
        <w:rPr>
          <w:rFonts w:ascii="Times New Roman" w:hAnsi="Times New Roman" w:cs="Times New Roman"/>
          <w:sz w:val="28"/>
          <w:szCs w:val="28"/>
        </w:rPr>
        <w:t xml:space="preserve"> </w:t>
      </w:r>
      <w:proofErr w:type="spellStart"/>
      <w:r w:rsidR="00811085" w:rsidRPr="000A5582">
        <w:rPr>
          <w:rFonts w:ascii="Times New Roman" w:hAnsi="Times New Roman" w:cs="Times New Roman"/>
          <w:sz w:val="28"/>
          <w:szCs w:val="28"/>
        </w:rPr>
        <w:t>додається</w:t>
      </w:r>
      <w:proofErr w:type="spellEnd"/>
      <w:r w:rsidRPr="000A5582">
        <w:rPr>
          <w:rFonts w:ascii="Times New Roman" w:hAnsi="Times New Roman" w:cs="Times New Roman"/>
          <w:sz w:val="28"/>
          <w:szCs w:val="28"/>
          <w:lang w:val="uk-UA"/>
        </w:rPr>
        <w:t>)</w:t>
      </w:r>
      <w:r w:rsidR="00811085" w:rsidRPr="000A5582">
        <w:rPr>
          <w:rFonts w:ascii="Times New Roman" w:hAnsi="Times New Roman" w:cs="Times New Roman"/>
          <w:sz w:val="28"/>
          <w:szCs w:val="28"/>
        </w:rPr>
        <w:t>.</w:t>
      </w:r>
    </w:p>
    <w:p w:rsidR="000A5582" w:rsidRPr="000A5582" w:rsidRDefault="000A5582" w:rsidP="000A5582">
      <w:pPr>
        <w:pStyle w:val="a3"/>
        <w:numPr>
          <w:ilvl w:val="0"/>
          <w:numId w:val="1"/>
        </w:numPr>
        <w:spacing w:after="0"/>
        <w:rPr>
          <w:rFonts w:ascii="Times New Roman" w:hAnsi="Times New Roman" w:cs="Times New Roman"/>
          <w:sz w:val="28"/>
          <w:szCs w:val="28"/>
        </w:rPr>
      </w:pPr>
      <w:r>
        <w:rPr>
          <w:rFonts w:ascii="Times New Roman" w:hAnsi="Times New Roman" w:cs="Times New Roman"/>
          <w:sz w:val="28"/>
          <w:szCs w:val="28"/>
          <w:lang w:val="uk-UA"/>
        </w:rPr>
        <w:t>Контроль за виконанням рішення покласти на заступника сільського голови з питань діяльності виконавчих органів (Святослав КРЕЧКО).</w:t>
      </w:r>
    </w:p>
    <w:p w:rsidR="000A5582" w:rsidRDefault="000A5582" w:rsidP="000A5582">
      <w:pPr>
        <w:spacing w:after="0"/>
        <w:rPr>
          <w:rFonts w:ascii="Times New Roman" w:hAnsi="Times New Roman" w:cs="Times New Roman"/>
          <w:sz w:val="28"/>
          <w:szCs w:val="28"/>
        </w:rPr>
      </w:pPr>
    </w:p>
    <w:p w:rsidR="000A5582" w:rsidRDefault="000A5582" w:rsidP="000A5582">
      <w:pPr>
        <w:spacing w:after="0"/>
        <w:rPr>
          <w:rFonts w:ascii="Times New Roman" w:hAnsi="Times New Roman" w:cs="Times New Roman"/>
          <w:sz w:val="28"/>
          <w:szCs w:val="28"/>
        </w:rPr>
      </w:pPr>
    </w:p>
    <w:p w:rsidR="000A5582" w:rsidRDefault="000A5582" w:rsidP="000A5582">
      <w:pPr>
        <w:spacing w:after="0"/>
        <w:rPr>
          <w:rFonts w:ascii="Times New Roman" w:hAnsi="Times New Roman" w:cs="Times New Roman"/>
          <w:sz w:val="28"/>
          <w:szCs w:val="28"/>
        </w:rPr>
      </w:pPr>
    </w:p>
    <w:p w:rsidR="000A5582" w:rsidRPr="000A5582" w:rsidRDefault="000A5582" w:rsidP="000A5582">
      <w:pPr>
        <w:spacing w:after="0"/>
        <w:rPr>
          <w:rFonts w:ascii="Times New Roman" w:hAnsi="Times New Roman" w:cs="Times New Roman"/>
          <w:sz w:val="28"/>
          <w:szCs w:val="28"/>
          <w:lang w:val="uk-UA"/>
        </w:rPr>
      </w:pPr>
      <w:r>
        <w:rPr>
          <w:rFonts w:ascii="Times New Roman" w:hAnsi="Times New Roman" w:cs="Times New Roman"/>
          <w:sz w:val="28"/>
          <w:szCs w:val="28"/>
          <w:lang w:val="uk-UA"/>
        </w:rPr>
        <w:t>Сільський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Микола СТОЛЯРЧУК</w:t>
      </w:r>
    </w:p>
    <w:p w:rsidR="00811085" w:rsidRDefault="00811085" w:rsidP="0040623A">
      <w:pPr>
        <w:spacing w:after="0"/>
      </w:pPr>
    </w:p>
    <w:p w:rsidR="00811085" w:rsidRDefault="00811085" w:rsidP="0040623A">
      <w:pPr>
        <w:spacing w:after="0"/>
      </w:pPr>
    </w:p>
    <w:p w:rsidR="00811085" w:rsidRDefault="00811085" w:rsidP="0040623A">
      <w:pPr>
        <w:spacing w:after="0"/>
      </w:pPr>
      <w:r>
        <w:t xml:space="preserve"> </w:t>
      </w:r>
    </w:p>
    <w:p w:rsidR="00811085" w:rsidRDefault="00811085" w:rsidP="0040623A">
      <w:pPr>
        <w:spacing w:after="0"/>
      </w:pPr>
    </w:p>
    <w:p w:rsidR="00811085" w:rsidRDefault="00811085"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0A5582" w:rsidRDefault="000A5582" w:rsidP="0040623A">
      <w:pPr>
        <w:spacing w:after="0"/>
      </w:pPr>
    </w:p>
    <w:p w:rsidR="00811085" w:rsidRPr="00174A4B" w:rsidRDefault="00811085" w:rsidP="00174A4B">
      <w:pPr>
        <w:spacing w:after="0" w:line="240" w:lineRule="auto"/>
        <w:jc w:val="right"/>
        <w:rPr>
          <w:rFonts w:ascii="Times New Roman" w:hAnsi="Times New Roman" w:cs="Times New Roman"/>
          <w:sz w:val="24"/>
          <w:szCs w:val="24"/>
        </w:rPr>
      </w:pPr>
      <w:proofErr w:type="spellStart"/>
      <w:r w:rsidRPr="00174A4B">
        <w:rPr>
          <w:rFonts w:ascii="Times New Roman" w:hAnsi="Times New Roman" w:cs="Times New Roman"/>
          <w:sz w:val="24"/>
          <w:szCs w:val="24"/>
        </w:rPr>
        <w:lastRenderedPageBreak/>
        <w:t>Додаток</w:t>
      </w:r>
      <w:proofErr w:type="spellEnd"/>
    </w:p>
    <w:p w:rsidR="00811085" w:rsidRPr="00174A4B" w:rsidRDefault="00811085" w:rsidP="00174A4B">
      <w:pPr>
        <w:spacing w:after="0" w:line="240" w:lineRule="auto"/>
        <w:jc w:val="right"/>
        <w:rPr>
          <w:rFonts w:ascii="Times New Roman" w:hAnsi="Times New Roman" w:cs="Times New Roman"/>
          <w:sz w:val="24"/>
          <w:szCs w:val="24"/>
        </w:rPr>
      </w:pPr>
      <w:proofErr w:type="gramStart"/>
      <w:r w:rsidRPr="00174A4B">
        <w:rPr>
          <w:rFonts w:ascii="Times New Roman" w:hAnsi="Times New Roman" w:cs="Times New Roman"/>
          <w:sz w:val="24"/>
          <w:szCs w:val="24"/>
        </w:rPr>
        <w:t>до</w:t>
      </w:r>
      <w:proofErr w:type="gramEnd"/>
      <w:r w:rsidRPr="00174A4B">
        <w:rPr>
          <w:rFonts w:ascii="Times New Roman" w:hAnsi="Times New Roman" w:cs="Times New Roman"/>
          <w:sz w:val="24"/>
          <w:szCs w:val="24"/>
        </w:rPr>
        <w:t xml:space="preserve"> </w:t>
      </w:r>
      <w:proofErr w:type="spellStart"/>
      <w:r w:rsidRPr="00174A4B">
        <w:rPr>
          <w:rFonts w:ascii="Times New Roman" w:hAnsi="Times New Roman" w:cs="Times New Roman"/>
          <w:sz w:val="24"/>
          <w:szCs w:val="24"/>
        </w:rPr>
        <w:t>рішення</w:t>
      </w:r>
      <w:proofErr w:type="spellEnd"/>
      <w:r w:rsidRPr="00174A4B">
        <w:rPr>
          <w:rFonts w:ascii="Times New Roman" w:hAnsi="Times New Roman" w:cs="Times New Roman"/>
          <w:sz w:val="24"/>
          <w:szCs w:val="24"/>
        </w:rPr>
        <w:t xml:space="preserve"> </w:t>
      </w:r>
      <w:proofErr w:type="spellStart"/>
      <w:r w:rsidRPr="00174A4B">
        <w:rPr>
          <w:rFonts w:ascii="Times New Roman" w:hAnsi="Times New Roman" w:cs="Times New Roman"/>
          <w:sz w:val="24"/>
          <w:szCs w:val="24"/>
        </w:rPr>
        <w:t>сесії</w:t>
      </w:r>
      <w:proofErr w:type="spellEnd"/>
      <w:r w:rsidRPr="00174A4B">
        <w:rPr>
          <w:rFonts w:ascii="Times New Roman" w:hAnsi="Times New Roman" w:cs="Times New Roman"/>
          <w:sz w:val="24"/>
          <w:szCs w:val="24"/>
        </w:rPr>
        <w:t xml:space="preserve"> </w:t>
      </w:r>
      <w:proofErr w:type="spellStart"/>
      <w:r w:rsidRPr="00174A4B">
        <w:rPr>
          <w:rFonts w:ascii="Times New Roman" w:hAnsi="Times New Roman" w:cs="Times New Roman"/>
          <w:sz w:val="24"/>
          <w:szCs w:val="24"/>
        </w:rPr>
        <w:t>сільської</w:t>
      </w:r>
      <w:proofErr w:type="spellEnd"/>
      <w:r w:rsidRPr="00174A4B">
        <w:rPr>
          <w:rFonts w:ascii="Times New Roman" w:hAnsi="Times New Roman" w:cs="Times New Roman"/>
          <w:sz w:val="24"/>
          <w:szCs w:val="24"/>
        </w:rPr>
        <w:t xml:space="preserve"> ради</w:t>
      </w:r>
    </w:p>
    <w:p w:rsidR="00811085" w:rsidRPr="007A12DF" w:rsidRDefault="007A12DF" w:rsidP="00174A4B">
      <w:pPr>
        <w:spacing w:after="0" w:line="240" w:lineRule="auto"/>
        <w:jc w:val="right"/>
        <w:rPr>
          <w:rFonts w:ascii="Times New Roman" w:hAnsi="Times New Roman" w:cs="Times New Roman"/>
          <w:sz w:val="24"/>
          <w:szCs w:val="24"/>
          <w:lang w:val="uk-UA"/>
        </w:rPr>
      </w:pPr>
      <w:r>
        <w:rPr>
          <w:rFonts w:ascii="Times New Roman" w:hAnsi="Times New Roman" w:cs="Times New Roman"/>
          <w:sz w:val="24"/>
          <w:szCs w:val="24"/>
          <w:lang w:val="uk-UA"/>
        </w:rPr>
        <w:t>29.10.2021 року</w:t>
      </w:r>
      <w:r w:rsidR="00811085" w:rsidRPr="00174A4B">
        <w:rPr>
          <w:rFonts w:ascii="Times New Roman" w:hAnsi="Times New Roman" w:cs="Times New Roman"/>
          <w:sz w:val="24"/>
          <w:szCs w:val="24"/>
        </w:rPr>
        <w:t xml:space="preserve"> № </w:t>
      </w:r>
      <w:r w:rsidRPr="007A12DF">
        <w:rPr>
          <w:rFonts w:ascii="Times New Roman" w:hAnsi="Times New Roman" w:cs="Times New Roman"/>
          <w:sz w:val="24"/>
          <w:szCs w:val="24"/>
          <w:u w:val="single"/>
          <w:lang w:val="uk-UA"/>
        </w:rPr>
        <w:t>578</w:t>
      </w:r>
    </w:p>
    <w:p w:rsidR="00811085" w:rsidRPr="000A5582" w:rsidRDefault="00811085" w:rsidP="000A5582">
      <w:pPr>
        <w:spacing w:after="0" w:line="240" w:lineRule="auto"/>
        <w:rPr>
          <w:rFonts w:ascii="Times New Roman" w:hAnsi="Times New Roman" w:cs="Times New Roman"/>
        </w:rPr>
      </w:pPr>
      <w:r w:rsidRPr="000A5582">
        <w:rPr>
          <w:rFonts w:ascii="Times New Roman" w:hAnsi="Times New Roman" w:cs="Times New Roman"/>
        </w:rPr>
        <w:t xml:space="preserve"> </w:t>
      </w: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r w:rsidRPr="000A5582">
        <w:rPr>
          <w:rFonts w:ascii="Times New Roman" w:hAnsi="Times New Roman" w:cs="Times New Roman"/>
        </w:rPr>
        <w:t xml:space="preserve">  </w:t>
      </w:r>
    </w:p>
    <w:p w:rsidR="007A12DF" w:rsidRPr="007A12DF" w:rsidRDefault="007A12DF" w:rsidP="007A12DF">
      <w:pPr>
        <w:pStyle w:val="a4"/>
        <w:shd w:val="clear" w:color="auto" w:fill="FFFFFF"/>
        <w:spacing w:before="0" w:beforeAutospacing="0" w:after="0" w:afterAutospacing="0"/>
        <w:jc w:val="center"/>
        <w:rPr>
          <w:rFonts w:ascii="Arial" w:hAnsi="Arial" w:cs="Arial"/>
          <w:b/>
          <w:color w:val="333333"/>
          <w:sz w:val="21"/>
          <w:szCs w:val="21"/>
        </w:rPr>
      </w:pPr>
      <w:r w:rsidRPr="007A12DF">
        <w:rPr>
          <w:b/>
          <w:color w:val="333333"/>
          <w:sz w:val="28"/>
          <w:szCs w:val="28"/>
          <w:bdr w:val="none" w:sz="0" w:space="0" w:color="auto" w:frame="1"/>
        </w:rPr>
        <w:t>Порядок проведення</w:t>
      </w:r>
    </w:p>
    <w:p w:rsidR="007A12DF" w:rsidRDefault="007A12DF" w:rsidP="007A12DF">
      <w:pPr>
        <w:pStyle w:val="a4"/>
        <w:shd w:val="clear" w:color="auto" w:fill="FFFFFF"/>
        <w:spacing w:before="0" w:beforeAutospacing="0" w:after="0" w:afterAutospacing="0"/>
        <w:jc w:val="center"/>
        <w:rPr>
          <w:rFonts w:ascii="Arial" w:hAnsi="Arial" w:cs="Arial"/>
          <w:color w:val="333333"/>
          <w:sz w:val="21"/>
          <w:szCs w:val="21"/>
        </w:rPr>
      </w:pPr>
      <w:r>
        <w:rPr>
          <w:color w:val="333333"/>
          <w:sz w:val="28"/>
          <w:szCs w:val="28"/>
          <w:bdr w:val="none" w:sz="0" w:space="0" w:color="auto" w:frame="1"/>
        </w:rPr>
        <w:t>громадського обговорення (громадських слухань)</w:t>
      </w:r>
    </w:p>
    <w:p w:rsidR="007A12DF" w:rsidRDefault="007A12DF" w:rsidP="007A12DF">
      <w:pPr>
        <w:pStyle w:val="a4"/>
        <w:shd w:val="clear" w:color="auto" w:fill="FFFFFF"/>
        <w:spacing w:before="0" w:beforeAutospacing="0" w:after="0" w:afterAutospacing="0"/>
        <w:jc w:val="center"/>
        <w:rPr>
          <w:rFonts w:ascii="Arial" w:hAnsi="Arial" w:cs="Arial"/>
          <w:color w:val="333333"/>
          <w:sz w:val="21"/>
          <w:szCs w:val="21"/>
        </w:rPr>
      </w:pPr>
      <w:r>
        <w:rPr>
          <w:color w:val="333333"/>
          <w:sz w:val="28"/>
          <w:szCs w:val="28"/>
          <w:bdr w:val="none" w:sz="0" w:space="0" w:color="auto" w:frame="1"/>
        </w:rPr>
        <w:t xml:space="preserve">кандидатури старости </w:t>
      </w:r>
      <w:proofErr w:type="spellStart"/>
      <w:r>
        <w:rPr>
          <w:color w:val="333333"/>
          <w:sz w:val="28"/>
          <w:szCs w:val="28"/>
          <w:bdr w:val="none" w:sz="0" w:space="0" w:color="auto" w:frame="1"/>
        </w:rPr>
        <w:t>Шпанівсьської</w:t>
      </w:r>
      <w:proofErr w:type="spellEnd"/>
      <w:r>
        <w:rPr>
          <w:color w:val="333333"/>
          <w:sz w:val="28"/>
          <w:szCs w:val="28"/>
          <w:bdr w:val="none" w:sz="0" w:space="0" w:color="auto" w:frame="1"/>
        </w:rPr>
        <w:t xml:space="preserve"> сільської ради</w:t>
      </w:r>
    </w:p>
    <w:p w:rsidR="007A12DF" w:rsidRDefault="007A12DF" w:rsidP="007A12DF">
      <w:pPr>
        <w:pStyle w:val="a4"/>
        <w:shd w:val="clear" w:color="auto" w:fill="FFFFFF"/>
        <w:spacing w:before="0" w:beforeAutospacing="0" w:after="160" w:afterAutospacing="0"/>
        <w:jc w:val="center"/>
        <w:rPr>
          <w:rFonts w:ascii="Arial" w:hAnsi="Arial" w:cs="Arial"/>
          <w:color w:val="333333"/>
          <w:sz w:val="21"/>
          <w:szCs w:val="21"/>
        </w:rPr>
      </w:pPr>
      <w:r>
        <w:rPr>
          <w:rFonts w:ascii="Arial" w:hAnsi="Arial" w:cs="Arial"/>
          <w:color w:val="333333"/>
          <w:sz w:val="21"/>
          <w:szCs w:val="21"/>
        </w:rPr>
        <w:t xml:space="preserve">  </w:t>
      </w:r>
    </w:p>
    <w:p w:rsidR="007A12DF" w:rsidRDefault="007A12DF" w:rsidP="004030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Цей Порядок проведення громадського обговорення (громадські слухання) кандидатури старости у </w:t>
      </w:r>
      <w:proofErr w:type="spellStart"/>
      <w:r>
        <w:rPr>
          <w:color w:val="333333"/>
          <w:sz w:val="28"/>
          <w:szCs w:val="28"/>
          <w:bdr w:val="none" w:sz="0" w:space="0" w:color="auto" w:frame="1"/>
        </w:rPr>
        <w:t>Шпанівській</w:t>
      </w:r>
      <w:proofErr w:type="spellEnd"/>
      <w:r>
        <w:rPr>
          <w:color w:val="333333"/>
          <w:sz w:val="28"/>
          <w:szCs w:val="28"/>
          <w:bdr w:val="none" w:sz="0" w:space="0" w:color="auto" w:frame="1"/>
        </w:rPr>
        <w:t xml:space="preserve"> територіальній громаді Рівненського району Рівненської області встановлює порядок (далі – Порядок), підготовки та проведення громадського обговорення кандидатури старости (громадські слухання) та врахування їх результатів органами та посадовими особами місцевого самоврядування Шпанівської сільської ради.</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1. </w:t>
      </w:r>
      <w:r>
        <w:rPr>
          <w:color w:val="333333"/>
          <w:sz w:val="28"/>
          <w:szCs w:val="28"/>
          <w:bdr w:val="none" w:sz="0" w:space="0" w:color="auto" w:frame="1"/>
        </w:rPr>
        <w:t xml:space="preserve">Шпанівська сільська рада проводить громадські обговорення (громадські слухання) щодо кандидатури старости – зустрічатися з депутатами ради, посадовими особами місцевого самоврядування, під час яких жителі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 обговорюють кандидатуру старости.</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2. </w:t>
      </w:r>
      <w:r>
        <w:rPr>
          <w:color w:val="333333"/>
          <w:sz w:val="28"/>
          <w:szCs w:val="28"/>
          <w:bdr w:val="none" w:sz="0" w:space="0" w:color="auto" w:frame="1"/>
        </w:rPr>
        <w:t xml:space="preserve">Громадські обговорення (громадські слухання) проводяться в одному </w:t>
      </w:r>
      <w:proofErr w:type="spellStart"/>
      <w:r>
        <w:rPr>
          <w:color w:val="333333"/>
          <w:sz w:val="28"/>
          <w:szCs w:val="28"/>
          <w:bdr w:val="none" w:sz="0" w:space="0" w:color="auto" w:frame="1"/>
        </w:rPr>
        <w:t>старостинському</w:t>
      </w:r>
      <w:proofErr w:type="spellEnd"/>
      <w:r>
        <w:rPr>
          <w:color w:val="333333"/>
          <w:sz w:val="28"/>
          <w:szCs w:val="28"/>
          <w:bdr w:val="none" w:sz="0" w:space="0" w:color="auto" w:frame="1"/>
        </w:rPr>
        <w:t xml:space="preserve"> окрузі в окремих населених пунктах територіальної громади, відповідному </w:t>
      </w:r>
      <w:proofErr w:type="spellStart"/>
      <w:r>
        <w:rPr>
          <w:color w:val="333333"/>
          <w:sz w:val="28"/>
          <w:szCs w:val="28"/>
          <w:bdr w:val="none" w:sz="0" w:space="0" w:color="auto" w:frame="1"/>
        </w:rPr>
        <w:t>старостинському</w:t>
      </w:r>
      <w:proofErr w:type="spellEnd"/>
      <w:r>
        <w:rPr>
          <w:color w:val="333333"/>
          <w:sz w:val="28"/>
          <w:szCs w:val="28"/>
          <w:bdr w:val="none" w:sz="0" w:space="0" w:color="auto" w:frame="1"/>
        </w:rPr>
        <w:t xml:space="preserve"> окрузі,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3. </w:t>
      </w:r>
      <w:r>
        <w:rPr>
          <w:color w:val="333333"/>
          <w:sz w:val="28"/>
          <w:szCs w:val="28"/>
          <w:bdr w:val="none" w:sz="0" w:space="0" w:color="auto" w:frame="1"/>
        </w:rPr>
        <w:t xml:space="preserve">Ініціатором проведення громадського обговорення (громадських </w:t>
      </w:r>
      <w:r w:rsidR="0040306B">
        <w:rPr>
          <w:color w:val="333333"/>
          <w:sz w:val="28"/>
          <w:szCs w:val="28"/>
          <w:bdr w:val="none" w:sz="0" w:space="0" w:color="auto" w:frame="1"/>
        </w:rPr>
        <w:t>слухань</w:t>
      </w:r>
      <w:bookmarkStart w:id="0" w:name="_GoBack"/>
      <w:bookmarkEnd w:id="0"/>
      <w:r>
        <w:rPr>
          <w:color w:val="333333"/>
          <w:sz w:val="28"/>
          <w:szCs w:val="28"/>
          <w:bdr w:val="none" w:sz="0" w:space="0" w:color="auto" w:frame="1"/>
        </w:rPr>
        <w:t>) щодо кандидатури старости є сільський голова.</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4. </w:t>
      </w:r>
      <w:r>
        <w:rPr>
          <w:color w:val="333333"/>
          <w:sz w:val="28"/>
          <w:szCs w:val="28"/>
          <w:bdr w:val="none" w:sz="0" w:space="0" w:color="auto" w:frame="1"/>
        </w:rPr>
        <w:t>Громадські слухання проводяться відкрито.</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У громадському обговоренні (громадських слуханнях) з правом голосу можуть брати участь дієздатні жителі територіальної громади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 місце проживання яких в установленому законом порядку зареєстроване на території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Участь сільського голови або його представника у громадському обговоренні (громадських слуханнях) є обов’язковою.</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5. </w:t>
      </w:r>
      <w:r>
        <w:rPr>
          <w:color w:val="333333"/>
          <w:sz w:val="28"/>
          <w:szCs w:val="28"/>
          <w:bdr w:val="none" w:sz="0" w:space="0" w:color="auto" w:frame="1"/>
        </w:rPr>
        <w:t xml:space="preserve"> Особа жителя територіальної громади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 та факт реєстрації постійного місця проживання на території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 Шпанівської територіальної громади встановлюються у визначеному законом порядку на підставі документів, визначених Законом України «Про місцеве самоврядування в Україні», про що уповноваженою особою вноситься відповідний запис у протокол (список реєстрації учасників громадського об</w:t>
      </w:r>
      <w:r>
        <w:rPr>
          <w:color w:val="333333"/>
          <w:sz w:val="28"/>
          <w:szCs w:val="28"/>
          <w:bdr w:val="none" w:sz="0" w:space="0" w:color="auto" w:frame="1"/>
        </w:rPr>
        <w:t>говорення (громадських слухань)</w:t>
      </w:r>
      <w:r>
        <w:rPr>
          <w:color w:val="333333"/>
          <w:sz w:val="28"/>
          <w:szCs w:val="28"/>
          <w:bdr w:val="none" w:sz="0" w:space="0" w:color="auto" w:frame="1"/>
        </w:rPr>
        <w:t>.</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6.</w:t>
      </w:r>
      <w:r>
        <w:rPr>
          <w:color w:val="333333"/>
          <w:sz w:val="28"/>
          <w:szCs w:val="28"/>
          <w:bdr w:val="none" w:sz="0" w:space="0" w:color="auto" w:frame="1"/>
        </w:rPr>
        <w:t xml:space="preserve"> Інші особи, які на законних підставах постійно проживають або перебувають на відповідній території, можуть брати участь у громадських слуханнях з правом дорадчого голосу.</w:t>
      </w:r>
    </w:p>
    <w:p w:rsidR="007A12DF" w:rsidRDefault="007A12DF" w:rsidP="007A12DF">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 Можливість участі особи з правом дорадчого голосу передбачає право особи бути присутньою на громадському обговоренні (громадських слуханнях), висловлювати власні позиції з приводу обговорюваних під час слухань питань. </w:t>
      </w:r>
      <w:r>
        <w:rPr>
          <w:color w:val="333333"/>
          <w:sz w:val="28"/>
          <w:szCs w:val="28"/>
          <w:bdr w:val="none" w:sz="0" w:space="0" w:color="auto" w:frame="1"/>
        </w:rPr>
        <w:lastRenderedPageBreak/>
        <w:t>Особи з правом дорадчого голосу не беруть участь у голосуванні, а їхній голос у результаті голосування не враховується.</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7.</w:t>
      </w:r>
      <w:r>
        <w:rPr>
          <w:color w:val="333333"/>
          <w:sz w:val="28"/>
          <w:szCs w:val="28"/>
          <w:bdr w:val="none" w:sz="0" w:space="0" w:color="auto" w:frame="1"/>
        </w:rPr>
        <w:t xml:space="preserve"> Проведення громадського обговорення (громадських </w:t>
      </w:r>
      <w:r>
        <w:rPr>
          <w:color w:val="333333"/>
          <w:sz w:val="28"/>
          <w:szCs w:val="28"/>
          <w:bdr w:val="none" w:sz="0" w:space="0" w:color="auto" w:frame="1"/>
        </w:rPr>
        <w:t>слухань</w:t>
      </w:r>
      <w:r>
        <w:rPr>
          <w:color w:val="333333"/>
          <w:sz w:val="28"/>
          <w:szCs w:val="28"/>
          <w:bdr w:val="none" w:sz="0" w:space="0" w:color="auto" w:frame="1"/>
        </w:rPr>
        <w:t>) є обов’язковим перед прийняттям радою рішень про призначення на посаду старости Шпанівської сільської ради.</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8.</w:t>
      </w:r>
      <w:r>
        <w:rPr>
          <w:color w:val="333333"/>
          <w:sz w:val="28"/>
          <w:szCs w:val="28"/>
          <w:bdr w:val="none" w:sz="0" w:space="0" w:color="auto" w:frame="1"/>
        </w:rPr>
        <w:t xml:space="preserve"> Ініціатива сільського голови про проведення громадського обговорення (громадських </w:t>
      </w:r>
      <w:r>
        <w:rPr>
          <w:color w:val="333333"/>
          <w:sz w:val="28"/>
          <w:szCs w:val="28"/>
          <w:bdr w:val="none" w:sz="0" w:space="0" w:color="auto" w:frame="1"/>
        </w:rPr>
        <w:t>слухань</w:t>
      </w:r>
      <w:r>
        <w:rPr>
          <w:color w:val="333333"/>
          <w:sz w:val="28"/>
          <w:szCs w:val="28"/>
          <w:bdr w:val="none" w:sz="0" w:space="0" w:color="auto" w:frame="1"/>
        </w:rPr>
        <w:t>) оформлюється відповідним розпорядженням.</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9.</w:t>
      </w:r>
      <w:r>
        <w:rPr>
          <w:color w:val="333333"/>
          <w:sz w:val="28"/>
          <w:szCs w:val="28"/>
          <w:bdr w:val="none" w:sz="0" w:space="0" w:color="auto" w:frame="1"/>
        </w:rPr>
        <w:t xml:space="preserve"> У розпорядженні сільського голови про проведення громадського обговорення (громадських </w:t>
      </w:r>
      <w:r>
        <w:rPr>
          <w:color w:val="333333"/>
          <w:sz w:val="28"/>
          <w:szCs w:val="28"/>
          <w:bdr w:val="none" w:sz="0" w:space="0" w:color="auto" w:frame="1"/>
        </w:rPr>
        <w:t>слухань</w:t>
      </w:r>
      <w:r>
        <w:rPr>
          <w:color w:val="333333"/>
          <w:sz w:val="28"/>
          <w:szCs w:val="28"/>
          <w:bdr w:val="none" w:sz="0" w:space="0" w:color="auto" w:frame="1"/>
        </w:rPr>
        <w:t>) вказуються:</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1)</w:t>
      </w:r>
      <w:r>
        <w:rPr>
          <w:color w:val="333333"/>
          <w:sz w:val="28"/>
          <w:szCs w:val="28"/>
          <w:bdr w:val="none" w:sz="0" w:space="0" w:color="auto" w:frame="1"/>
        </w:rPr>
        <w:t xml:space="preserve"> найменування особи, яка є ініціатором громадського обговорення (громадських слухань);</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2)</w:t>
      </w:r>
      <w:r>
        <w:rPr>
          <w:color w:val="333333"/>
          <w:sz w:val="28"/>
          <w:szCs w:val="28"/>
          <w:bdr w:val="none" w:sz="0" w:space="0" w:color="auto" w:frame="1"/>
        </w:rPr>
        <w:t xml:space="preserve"> дата, час і місце проведення громадського обговорення (громадських слухань);</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3) </w:t>
      </w:r>
      <w:r>
        <w:rPr>
          <w:color w:val="333333"/>
          <w:sz w:val="28"/>
          <w:szCs w:val="28"/>
          <w:bdr w:val="none" w:sz="0" w:space="0" w:color="auto" w:frame="1"/>
        </w:rPr>
        <w:t xml:space="preserve">територія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 на якій проводяться громадські слухання;</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4)  </w:t>
      </w:r>
      <w:r>
        <w:rPr>
          <w:color w:val="333333"/>
          <w:sz w:val="28"/>
          <w:szCs w:val="28"/>
          <w:bdr w:val="none" w:sz="0" w:space="0" w:color="auto" w:frame="1"/>
        </w:rPr>
        <w:t>питання, що виносяться на їх розгляд;</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5) </w:t>
      </w:r>
      <w:r>
        <w:rPr>
          <w:color w:val="333333"/>
          <w:sz w:val="28"/>
          <w:szCs w:val="28"/>
          <w:bdr w:val="none" w:sz="0" w:space="0" w:color="auto" w:frame="1"/>
        </w:rPr>
        <w:t>перелік осіб, які запрошуються для виступів (доповідей) під час громадського обговорення (громадських слухань);</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 6) </w:t>
      </w:r>
      <w:r>
        <w:rPr>
          <w:color w:val="333333"/>
          <w:sz w:val="28"/>
          <w:szCs w:val="28"/>
          <w:bdr w:val="none" w:sz="0" w:space="0" w:color="auto" w:frame="1"/>
        </w:rPr>
        <w:t>порядок доведення інформації щодо проведення громадського обговорення (громадських слухань) до жителів територіальної громади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w:t>
      </w:r>
    </w:p>
    <w:p w:rsidR="007A12DF" w:rsidRDefault="007A12DF" w:rsidP="007A12DF">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До розпорядження, про проведення громадського обговорення (громадських слухань) можуть додаватися інформаційно-аналітичні матеріали.</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10. </w:t>
      </w:r>
      <w:r>
        <w:rPr>
          <w:color w:val="333333"/>
          <w:sz w:val="28"/>
          <w:szCs w:val="28"/>
          <w:bdr w:val="none" w:sz="0" w:space="0" w:color="auto" w:frame="1"/>
        </w:rPr>
        <w:t xml:space="preserve">Громадське обговорення (громадські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w:t>
      </w:r>
      <w:proofErr w:type="spellStart"/>
      <w:r>
        <w:rPr>
          <w:color w:val="333333"/>
          <w:sz w:val="28"/>
          <w:szCs w:val="28"/>
          <w:bdr w:val="none" w:sz="0" w:space="0" w:color="auto" w:frame="1"/>
        </w:rPr>
        <w:t>старостинського</w:t>
      </w:r>
      <w:proofErr w:type="spellEnd"/>
      <w:r>
        <w:rPr>
          <w:color w:val="333333"/>
          <w:sz w:val="28"/>
          <w:szCs w:val="28"/>
          <w:bdr w:val="none" w:sz="0" w:space="0" w:color="auto" w:frame="1"/>
        </w:rPr>
        <w:t xml:space="preserve"> округу.</w:t>
      </w:r>
    </w:p>
    <w:p w:rsidR="009F576B"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 xml:space="preserve">11. </w:t>
      </w:r>
      <w:r>
        <w:rPr>
          <w:color w:val="333333"/>
          <w:sz w:val="28"/>
          <w:szCs w:val="28"/>
          <w:bdr w:val="none" w:sz="0" w:space="0" w:color="auto" w:frame="1"/>
        </w:rPr>
        <w:t>Протягом 5 робочих днів з дня видання розпорядження про проведення громадських слухань, але не пізніше 5 робочих днів до дня проведення громадського обговорення (громадських слухань), сільська рада</w:t>
      </w:r>
      <w:r>
        <w:rPr>
          <w:color w:val="333333"/>
          <w:sz w:val="28"/>
          <w:szCs w:val="28"/>
          <w:bdr w:val="none" w:sz="0" w:space="0" w:color="auto" w:frame="1"/>
        </w:rPr>
        <w:t xml:space="preserve"> забезпечує оприлюднення</w:t>
      </w:r>
      <w:r>
        <w:rPr>
          <w:color w:val="333333"/>
          <w:sz w:val="28"/>
          <w:szCs w:val="28"/>
          <w:bdr w:val="none" w:sz="0" w:space="0" w:color="auto" w:frame="1"/>
        </w:rPr>
        <w:t xml:space="preserve"> о</w:t>
      </w:r>
      <w:r>
        <w:rPr>
          <w:color w:val="333333"/>
          <w:sz w:val="28"/>
          <w:szCs w:val="28"/>
          <w:bdr w:val="none" w:sz="0" w:space="0" w:color="auto" w:frame="1"/>
        </w:rPr>
        <w:t>голошення про проведення</w:t>
      </w:r>
      <w:r>
        <w:rPr>
          <w:color w:val="333333"/>
          <w:sz w:val="28"/>
          <w:szCs w:val="28"/>
          <w:bdr w:val="none" w:sz="0" w:space="0" w:color="auto" w:frame="1"/>
        </w:rPr>
        <w:t xml:space="preserve"> громадського обговорення (громадських слухань) на офіційному веб-сайті Ради.</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Також оголошення про проведення громадського обговорення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В оголошенні про проведення громадських слухань, яке оприлюднюється на веб-сайті Ради, зазначаються:</w:t>
      </w:r>
    </w:p>
    <w:p w:rsidR="007A12DF" w:rsidRDefault="009F576B"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 1) </w:t>
      </w:r>
      <w:r w:rsidR="007A12DF">
        <w:rPr>
          <w:color w:val="333333"/>
          <w:sz w:val="28"/>
          <w:szCs w:val="28"/>
          <w:bdr w:val="none" w:sz="0" w:space="0" w:color="auto" w:frame="1"/>
        </w:rPr>
        <w:t>дата, час та місце проведення громадського обговорення (громадських слухань);</w:t>
      </w:r>
    </w:p>
    <w:p w:rsidR="007A12DF" w:rsidRDefault="009F576B"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2) </w:t>
      </w:r>
      <w:r w:rsidR="007A12DF">
        <w:rPr>
          <w:color w:val="333333"/>
          <w:sz w:val="28"/>
          <w:szCs w:val="28"/>
          <w:bdr w:val="none" w:sz="0" w:space="0" w:color="auto" w:frame="1"/>
        </w:rPr>
        <w:t>територія, на якій проводяться громадські слухання;</w:t>
      </w:r>
    </w:p>
    <w:p w:rsidR="007A12DF" w:rsidRDefault="007A12DF" w:rsidP="009F576B">
      <w:pPr>
        <w:pStyle w:val="a4"/>
        <w:shd w:val="clear" w:color="auto" w:fill="FFFFFF"/>
        <w:spacing w:before="0" w:beforeAutospacing="0" w:after="0" w:afterAutospacing="0"/>
        <w:jc w:val="both"/>
        <w:rPr>
          <w:rFonts w:ascii="Arial" w:hAnsi="Arial" w:cs="Arial"/>
          <w:color w:val="333333"/>
          <w:sz w:val="21"/>
          <w:szCs w:val="21"/>
        </w:rPr>
      </w:pPr>
      <w:r>
        <w:rPr>
          <w:rFonts w:ascii="Calibri" w:hAnsi="Calibri" w:cs="Calibri"/>
          <w:color w:val="333333"/>
          <w:sz w:val="22"/>
          <w:szCs w:val="22"/>
          <w:bdr w:val="none" w:sz="0" w:space="0" w:color="auto" w:frame="1"/>
        </w:rPr>
        <w:t> </w:t>
      </w:r>
      <w:r w:rsidR="009F576B">
        <w:rPr>
          <w:rFonts w:ascii="Calibri" w:hAnsi="Calibri" w:cs="Calibri"/>
          <w:color w:val="333333"/>
          <w:sz w:val="22"/>
          <w:szCs w:val="22"/>
          <w:bdr w:val="none" w:sz="0" w:space="0" w:color="auto" w:frame="1"/>
        </w:rPr>
        <w:tab/>
      </w:r>
      <w:r w:rsidR="009F576B">
        <w:rPr>
          <w:color w:val="333333"/>
          <w:sz w:val="28"/>
          <w:szCs w:val="28"/>
          <w:bdr w:val="none" w:sz="0" w:space="0" w:color="auto" w:frame="1"/>
        </w:rPr>
        <w:t>3)</w:t>
      </w:r>
      <w:r>
        <w:rPr>
          <w:color w:val="333333"/>
          <w:sz w:val="28"/>
          <w:szCs w:val="28"/>
          <w:bdr w:val="none" w:sz="0" w:space="0" w:color="auto" w:frame="1"/>
        </w:rPr>
        <w:t>питання, що виносяться на громадські слухання;</w:t>
      </w:r>
    </w:p>
    <w:p w:rsidR="007A12DF" w:rsidRDefault="009F576B"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 4)</w:t>
      </w:r>
      <w:proofErr w:type="spellStart"/>
      <w:r w:rsidR="007A12DF">
        <w:rPr>
          <w:color w:val="333333"/>
          <w:sz w:val="28"/>
          <w:szCs w:val="28"/>
          <w:bdr w:val="none" w:sz="0" w:space="0" w:color="auto" w:frame="1"/>
        </w:rPr>
        <w:t>нформація</w:t>
      </w:r>
      <w:proofErr w:type="spellEnd"/>
      <w:r w:rsidR="007A12DF">
        <w:rPr>
          <w:color w:val="333333"/>
          <w:sz w:val="28"/>
          <w:szCs w:val="28"/>
          <w:bdr w:val="none" w:sz="0" w:space="0" w:color="auto" w:frame="1"/>
        </w:rPr>
        <w:t xml:space="preserve"> про ініціатора проведення громадських слухань;</w:t>
      </w:r>
    </w:p>
    <w:p w:rsidR="007A12DF" w:rsidRDefault="009F576B"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5)</w:t>
      </w:r>
      <w:r w:rsidR="007A12DF">
        <w:rPr>
          <w:color w:val="333333"/>
          <w:sz w:val="28"/>
          <w:szCs w:val="28"/>
          <w:bdr w:val="none" w:sz="0" w:space="0" w:color="auto" w:frame="1"/>
        </w:rPr>
        <w:t xml:space="preserve"> контакти (телефон, електронна адреса тощо), за якими можна отримати додаткову інформацію про проведення громадських слухань.</w:t>
      </w:r>
    </w:p>
    <w:p w:rsidR="009F576B" w:rsidRDefault="009F576B"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12.</w:t>
      </w:r>
      <w:r w:rsidR="007A12DF">
        <w:rPr>
          <w:color w:val="333333"/>
          <w:sz w:val="28"/>
          <w:szCs w:val="28"/>
          <w:bdr w:val="none" w:sz="0" w:space="0" w:color="auto" w:frame="1"/>
        </w:rPr>
        <w:t>До початку громадських слухань проводиться реєстрація учасників громадського обговорення (громадських слухань). Реєстрацію учасників забезпечує ініціатор громадських слухань.</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Для реєстрації особам, які хочуть взяти участь у громадського обговорення (громадських слухань) з правом голосу, необхідно пред’явити паспорт </w:t>
      </w:r>
      <w:r>
        <w:rPr>
          <w:color w:val="333333"/>
          <w:sz w:val="28"/>
          <w:szCs w:val="28"/>
          <w:bdr w:val="none" w:sz="0" w:space="0" w:color="auto" w:frame="1"/>
        </w:rPr>
        <w:lastRenderedPageBreak/>
        <w:t>громадянина України або інший документ, передбачений для посвідчення особи та встановлення її місця проживання в Україні відповідно до Закону України «Про місцеве самоврядування в Україні».</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У списку реєстрації учасників громадського обговорення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протоколі учасників громадського обговорення (громадських слухань).</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громадського обговорення (громадських слухань) має бути зроблений відповідний застережний запис на кожному аркуші списку реєстрації учасників громадського обговорення (громадських слухань).</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 Відмова від надання документів, визначених у цьому пункті Порядку, або відмова від надання згоди на обробку персональних даних є підставою </w:t>
      </w:r>
      <w:proofErr w:type="spellStart"/>
      <w:r>
        <w:rPr>
          <w:color w:val="333333"/>
          <w:sz w:val="28"/>
          <w:szCs w:val="28"/>
          <w:bdr w:val="none" w:sz="0" w:space="0" w:color="auto" w:frame="1"/>
        </w:rPr>
        <w:t>недопуску</w:t>
      </w:r>
      <w:proofErr w:type="spellEnd"/>
      <w:r>
        <w:rPr>
          <w:color w:val="333333"/>
          <w:sz w:val="28"/>
          <w:szCs w:val="28"/>
          <w:bdr w:val="none" w:sz="0" w:space="0" w:color="auto" w:frame="1"/>
        </w:rPr>
        <w:t xml:space="preserve"> особи до участі у громадському обговоренні (громадських слуханнях), у тому числі з правом дорадчого голосу.</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13. Перед початком громадського обговорення (громадських слухань) більшістю зареєстрованих учасників громадських слухань, які мають право голосу на цьому заході, обираються головуючий, секретар та лічильна комісія. Інформація про це заноситься до протоколу громадського обговорення (громадських слухань).</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Головуючий веде громадське обговорення (громадські слухання), стежить за дотриманням на них порядку, разом із секретарем підписує протокол. Якщо головуючий зловживає своїми правами, то учасники громадських слухань більшістю голосів можуть висловити йому недовіру й обрати нового.</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Секретар громадського обговорення (громадських слухань) веде протокол громадських слухань у порядку, передбаченому цим Порядком.</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rFonts w:ascii="Calibri" w:hAnsi="Calibri" w:cs="Calibri"/>
          <w:color w:val="333333"/>
          <w:sz w:val="22"/>
          <w:szCs w:val="22"/>
          <w:bdr w:val="none" w:sz="0" w:space="0" w:color="auto" w:frame="1"/>
        </w:rPr>
        <w:t> </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Лічильна комісія встановлює присутність учасників громадського обговорення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громадського обговорення (громадських слухань).</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Регламентом визначається час, відведений для доповідей (співдоповідей), виступів, запитань і відповідей тощо. Регламент слухань має передбачати:</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1) доповіді представника ініціатора громадських слухань, запрошених для цього депутатів чи посадових осіб органів місцевого самоврядування;</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lastRenderedPageBreak/>
        <w:t>2) запитання, виступи учасників громадських слухань, прийняття рішення щодо питання, винесеного на громадські слухання.</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Включення до порядку денного, розгляд на громадських слуханнях та прийняття рішень з питань, які не було передбачено розпорядженням про проведення слухань, не допускається.</w:t>
      </w:r>
    </w:p>
    <w:p w:rsidR="007A12DF" w:rsidRDefault="009F576B"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14.</w:t>
      </w:r>
      <w:r w:rsidR="007A12DF">
        <w:rPr>
          <w:color w:val="333333"/>
          <w:sz w:val="28"/>
          <w:szCs w:val="28"/>
          <w:bdr w:val="none" w:sz="0" w:space="0" w:color="auto" w:frame="1"/>
        </w:rPr>
        <w:t>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громадського обговорення (громадських слухань) не можуть перериватися чи припинятися інакше, ніж у порядку, визначеному цим Положенням та регламентом слухань.</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Кожен учасник громадського обговорення (громадських слухань) має право надати пропозиції, висловити зауваження, поставити запитання усно чи письмово. На вимогу учасника громадського обговорення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rsidR="007A12DF" w:rsidRDefault="007A12DF"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Учасники громадського обговорення (громадських слухань) повинні дотримуватися вимог цього Положення, затвердженого порядку денного та регламенту громадського обговорення (громадських слухань), норм етичної поведінки, не допускати вигуків, образ, вчинення правопорушень та інших дій, що заважають проведенню громадського обговорення (громадських слухань).</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У випадку порушення вимог цього Положення головуючий може прийняти рішення про видалення порушника (порушників) з місця, де проводяться громадського обговорення (громадських слухань). У разі невиконанні рішення про видалення порушників до них можуть бути застосовані заходи примусу відповідно до чинного законодавства.</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rFonts w:ascii="Calibri" w:hAnsi="Calibri" w:cs="Calibri"/>
          <w:color w:val="333333"/>
          <w:sz w:val="22"/>
          <w:szCs w:val="22"/>
          <w:bdr w:val="none" w:sz="0" w:space="0" w:color="auto" w:frame="1"/>
        </w:rPr>
        <w:t> </w:t>
      </w:r>
      <w:r w:rsidR="009F576B">
        <w:rPr>
          <w:rFonts w:ascii="Calibri" w:hAnsi="Calibri" w:cs="Calibri"/>
          <w:color w:val="333333"/>
          <w:sz w:val="22"/>
          <w:szCs w:val="22"/>
          <w:bdr w:val="none" w:sz="0" w:space="0" w:color="auto" w:frame="1"/>
        </w:rPr>
        <w:tab/>
      </w:r>
      <w:r>
        <w:rPr>
          <w:color w:val="333333"/>
          <w:sz w:val="28"/>
          <w:szCs w:val="28"/>
          <w:bdr w:val="none" w:sz="0" w:space="0" w:color="auto" w:frame="1"/>
        </w:rPr>
        <w:t xml:space="preserve">Громадські слухання відбуваються у відкритому режимі. За наявності організаційно-технічної можливості ініціатор слухань забезпечує їх веб- трансляцію, аудіо-, фото- та/або </w:t>
      </w:r>
      <w:proofErr w:type="spellStart"/>
      <w:r>
        <w:rPr>
          <w:color w:val="333333"/>
          <w:sz w:val="28"/>
          <w:szCs w:val="28"/>
          <w:bdr w:val="none" w:sz="0" w:space="0" w:color="auto" w:frame="1"/>
        </w:rPr>
        <w:t>відеофіксацію</w:t>
      </w:r>
      <w:proofErr w:type="spellEnd"/>
      <w:r>
        <w:rPr>
          <w:color w:val="333333"/>
          <w:sz w:val="28"/>
          <w:szCs w:val="28"/>
          <w:bdr w:val="none" w:sz="0" w:space="0" w:color="auto" w:frame="1"/>
        </w:rPr>
        <w:t xml:space="preserve">. Кожен учасник громадського обговорення (громадських слухань), а також присутні на слуханнях представники засобів масової інформації мають право здійснювати аудіо, фото- та/або </w:t>
      </w:r>
      <w:proofErr w:type="spellStart"/>
      <w:r>
        <w:rPr>
          <w:color w:val="333333"/>
          <w:sz w:val="28"/>
          <w:szCs w:val="28"/>
          <w:bdr w:val="none" w:sz="0" w:space="0" w:color="auto" w:frame="1"/>
        </w:rPr>
        <w:t>відеофіксацію</w:t>
      </w:r>
      <w:proofErr w:type="spellEnd"/>
      <w:r>
        <w:rPr>
          <w:color w:val="333333"/>
          <w:sz w:val="28"/>
          <w:szCs w:val="28"/>
          <w:bdr w:val="none" w:sz="0" w:space="0" w:color="auto" w:frame="1"/>
        </w:rPr>
        <w:t xml:space="preserve"> чи веб-трансляцію громадського обговорення (громадських слухань), якщо це не перешкоджає їх проведенню.</w:t>
      </w:r>
    </w:p>
    <w:p w:rsidR="007A12DF" w:rsidRDefault="009F576B" w:rsidP="009F57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15.</w:t>
      </w:r>
      <w:r w:rsidR="007A12DF">
        <w:rPr>
          <w:color w:val="333333"/>
          <w:sz w:val="28"/>
          <w:szCs w:val="28"/>
          <w:bdr w:val="none" w:sz="0" w:space="0" w:color="auto" w:frame="1"/>
        </w:rPr>
        <w:t>Голосування щодо прийняття або відхилення відповідного питання порядку денного та/або внесених</w:t>
      </w:r>
      <w:r>
        <w:rPr>
          <w:color w:val="333333"/>
          <w:sz w:val="28"/>
          <w:szCs w:val="28"/>
          <w:bdr w:val="none" w:sz="0" w:space="0" w:color="auto" w:frame="1"/>
        </w:rPr>
        <w:t xml:space="preserve"> </w:t>
      </w:r>
      <w:r w:rsidR="007A12DF">
        <w:rPr>
          <w:color w:val="333333"/>
          <w:sz w:val="28"/>
          <w:szCs w:val="28"/>
          <w:bdr w:val="none" w:sz="0" w:space="0" w:color="auto" w:frame="1"/>
        </w:rPr>
        <w:t>учасникам громадських слухань пропозицій здійснюється шляхом підняття рук особами, які мають право голосу під час громадських слухань. Рішення, у тому числі з питань процедурного характеру, приймається більшістю голосів від кількості зареєстрованих учасників громадських слуханнях, які мають право голосу відповідно до цього Порядку. Результати підрахунку голосів оголошуються лічильною комісією та вносяться до протоколу громадських слухань.</w:t>
      </w:r>
    </w:p>
    <w:p w:rsidR="007A12DF" w:rsidRDefault="009F576B"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16.</w:t>
      </w:r>
      <w:r w:rsidR="007A12DF">
        <w:rPr>
          <w:color w:val="333333"/>
          <w:sz w:val="28"/>
          <w:szCs w:val="28"/>
          <w:bdr w:val="none" w:sz="0" w:space="0" w:color="auto" w:frame="1"/>
        </w:rPr>
        <w:t xml:space="preserve">За результатами громадських слухань у триденний термін оформляється письмовий протокол, в якому чітко </w:t>
      </w:r>
      <w:proofErr w:type="spellStart"/>
      <w:r w:rsidR="007A12DF">
        <w:rPr>
          <w:color w:val="333333"/>
          <w:sz w:val="28"/>
          <w:szCs w:val="28"/>
          <w:bdr w:val="none" w:sz="0" w:space="0" w:color="auto" w:frame="1"/>
        </w:rPr>
        <w:t>формулюються</w:t>
      </w:r>
      <w:proofErr w:type="spellEnd"/>
      <w:r w:rsidR="007A12DF">
        <w:rPr>
          <w:color w:val="333333"/>
          <w:sz w:val="28"/>
          <w:szCs w:val="28"/>
          <w:bdr w:val="none" w:sz="0" w:space="0" w:color="auto" w:frame="1"/>
        </w:rPr>
        <w:t xml:space="preserve"> рішення (пропозиції) </w:t>
      </w:r>
      <w:r w:rsidR="007A12DF">
        <w:rPr>
          <w:color w:val="333333"/>
          <w:sz w:val="28"/>
          <w:szCs w:val="28"/>
          <w:bdr w:val="none" w:sz="0" w:space="0" w:color="auto" w:frame="1"/>
        </w:rPr>
        <w:lastRenderedPageBreak/>
        <w:t>громадського обговорення (громадських слухань). Протокол підписується головою та секретарем громадського обговорення (громадських слухань) у двох примірниках. Список реєстрації учасників громадського обговорення (громадських слухань) додається до протоколу та є його невід’ємною частиною.</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У протоколі вказуються:</w:t>
      </w:r>
    </w:p>
    <w:p w:rsidR="007A12DF" w:rsidRDefault="0040306B"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w:t>
      </w:r>
      <w:r w:rsidR="007A12DF">
        <w:rPr>
          <w:color w:val="333333"/>
          <w:sz w:val="28"/>
          <w:szCs w:val="28"/>
          <w:bdr w:val="none" w:sz="0" w:space="0" w:color="auto" w:frame="1"/>
        </w:rPr>
        <w:t xml:space="preserve"> дата, час і місце проведення громадських слухань;</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2) територія, на якій проводяться громадські слухання;</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3) кількість учасників громадських слухань з правом голосу;</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4) кількість учасників громадських слухань з правом дорадчого голосу;</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5) питання, які розглядалися на громадських слуханнях;</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6) рішення (пропозиції) громадського обговорення (громадських слухань), прийняті за результатами розгляду питань, та кількість голосів, поданих за та проти прийняття відповідних рішень;</w:t>
      </w:r>
    </w:p>
    <w:p w:rsidR="007A12DF" w:rsidRDefault="0040306B"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7)</w:t>
      </w:r>
      <w:r w:rsidR="007A12DF">
        <w:rPr>
          <w:color w:val="333333"/>
          <w:sz w:val="28"/>
          <w:szCs w:val="28"/>
          <w:bdr w:val="none" w:sz="0" w:space="0" w:color="auto" w:frame="1"/>
        </w:rPr>
        <w:t xml:space="preserve"> інша інформація, передбачена цим Порядком або актами законодавства.</w:t>
      </w:r>
    </w:p>
    <w:p w:rsidR="007A12DF" w:rsidRDefault="007A12DF" w:rsidP="004030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Один примірник протоколу громадських слухань на сесію сільської ради з поданням сільського голови, другий примірник зберігається у ініціаторів громадських слухань.</w:t>
      </w:r>
    </w:p>
    <w:p w:rsidR="007A12DF" w:rsidRDefault="007A12DF" w:rsidP="004030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Копія протоколу не пізніше 10 робочих днів з дня проведення слухань вивішується для ознайомлення в місці проведення громадського обговорення (громадських слухань) і має бути доступна для ознайомлення протягом не менше одного місяця після проведення слухань, а також розміщуватися на офіційному веб-сайті Ради.</w:t>
      </w:r>
    </w:p>
    <w:p w:rsidR="007A12DF" w:rsidRDefault="007A12DF" w:rsidP="004030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Захист і обробка персональних даних, що містяться у протоколі громадського обговорення (громадських слухань) та додатку до нього, здійснюється відповідно до чинного законодавства України з урахуванням приписів цього Порядку. У разі оприлюднення списку реєстрації учасників громадського обговорення (громадських слухань) дані про дату народження та місце проживання знеособлюються, якщо інше не встановлено рішенням учасників громадського обговорення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rsidR="007A12DF" w:rsidRDefault="0040306B"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17.</w:t>
      </w:r>
      <w:r w:rsidR="007A12DF">
        <w:rPr>
          <w:color w:val="333333"/>
          <w:sz w:val="28"/>
          <w:szCs w:val="28"/>
          <w:bdr w:val="none" w:sz="0" w:space="0" w:color="auto" w:frame="1"/>
        </w:rPr>
        <w:t>Органи місцевого самоврядування територіальної громади, їх посадові та службові особи несуть відповідальність за невиконання цього Порядку згідно із законодавством України.</w:t>
      </w:r>
    </w:p>
    <w:p w:rsidR="007A12DF" w:rsidRDefault="007A12DF" w:rsidP="0040306B">
      <w:pPr>
        <w:pStyle w:val="a4"/>
        <w:shd w:val="clear" w:color="auto" w:fill="FFFFFF"/>
        <w:spacing w:before="0" w:beforeAutospacing="0" w:after="0" w:afterAutospacing="0"/>
        <w:ind w:firstLine="708"/>
        <w:jc w:val="both"/>
        <w:rPr>
          <w:rFonts w:ascii="Arial" w:hAnsi="Arial" w:cs="Arial"/>
          <w:color w:val="333333"/>
          <w:sz w:val="21"/>
          <w:szCs w:val="21"/>
        </w:rPr>
      </w:pPr>
      <w:r>
        <w:rPr>
          <w:color w:val="333333"/>
          <w:sz w:val="28"/>
          <w:szCs w:val="28"/>
          <w:bdr w:val="none" w:sz="0" w:space="0" w:color="auto" w:frame="1"/>
        </w:rPr>
        <w:t xml:space="preserve"> Недотримання порядку ініціювання та проведення громадського обговорення (громадських слухань), визначених цим Порядком, може бути підставою для визнання громадського обговорення (громадських слухань) такими, що не відбулися, в судовому порядку.</w:t>
      </w:r>
    </w:p>
    <w:p w:rsidR="007A12DF" w:rsidRDefault="007A12DF" w:rsidP="007A12DF">
      <w:pPr>
        <w:pStyle w:val="a4"/>
        <w:shd w:val="clear" w:color="auto" w:fill="FFFFFF"/>
        <w:spacing w:before="0" w:beforeAutospacing="0" w:after="0" w:afterAutospacing="0"/>
        <w:jc w:val="both"/>
        <w:rPr>
          <w:rFonts w:ascii="Arial" w:hAnsi="Arial" w:cs="Arial"/>
          <w:color w:val="333333"/>
          <w:sz w:val="21"/>
          <w:szCs w:val="21"/>
        </w:rPr>
      </w:pPr>
      <w:r>
        <w:rPr>
          <w:color w:val="333333"/>
          <w:sz w:val="28"/>
          <w:szCs w:val="28"/>
          <w:bdr w:val="none" w:sz="0" w:space="0" w:color="auto" w:frame="1"/>
        </w:rPr>
        <w:t>18. Рішення Ради, дії або бездіяльність уповноваженого органу (особи) Ради щодо проведення громадського обговорення (громадських слухань), внесення на розгляд сесії Ради та/або розгляду питання, розглянутого під час проведення громадського обговорення (громадських слухань), можуть бути оскаржені до суду у встановленому законом порядку.</w:t>
      </w:r>
    </w:p>
    <w:p w:rsidR="007A12DF" w:rsidRDefault="007A12DF" w:rsidP="007A12DF">
      <w:pPr>
        <w:pStyle w:val="a4"/>
        <w:shd w:val="clear" w:color="auto" w:fill="FFFFFF"/>
        <w:spacing w:before="0" w:beforeAutospacing="0" w:after="160" w:afterAutospacing="0"/>
        <w:jc w:val="both"/>
        <w:rPr>
          <w:rFonts w:ascii="Arial" w:hAnsi="Arial" w:cs="Arial"/>
          <w:color w:val="333333"/>
          <w:sz w:val="21"/>
          <w:szCs w:val="21"/>
        </w:rPr>
      </w:pPr>
      <w:r>
        <w:rPr>
          <w:rFonts w:ascii="Arial" w:hAnsi="Arial" w:cs="Arial"/>
          <w:color w:val="333333"/>
          <w:sz w:val="21"/>
          <w:szCs w:val="21"/>
        </w:rPr>
        <w:t> </w:t>
      </w:r>
    </w:p>
    <w:p w:rsidR="007A12DF" w:rsidRDefault="007A12DF" w:rsidP="007A12DF">
      <w:pPr>
        <w:pStyle w:val="a4"/>
        <w:shd w:val="clear" w:color="auto" w:fill="FFFFFF"/>
        <w:spacing w:before="0" w:beforeAutospacing="0" w:after="160" w:afterAutospacing="0"/>
        <w:jc w:val="both"/>
        <w:rPr>
          <w:rFonts w:ascii="Arial" w:hAnsi="Arial" w:cs="Arial"/>
          <w:color w:val="333333"/>
          <w:sz w:val="21"/>
          <w:szCs w:val="21"/>
        </w:rPr>
      </w:pPr>
      <w:r>
        <w:rPr>
          <w:rFonts w:ascii="Arial" w:hAnsi="Arial" w:cs="Arial"/>
          <w:color w:val="333333"/>
          <w:sz w:val="21"/>
          <w:szCs w:val="21"/>
        </w:rPr>
        <w:t> </w:t>
      </w:r>
    </w:p>
    <w:p w:rsidR="007A12DF" w:rsidRDefault="007A12DF" w:rsidP="0040306B">
      <w:pPr>
        <w:pStyle w:val="a4"/>
        <w:shd w:val="clear" w:color="auto" w:fill="FFFFFF"/>
        <w:spacing w:before="0" w:beforeAutospacing="0" w:after="160" w:afterAutospacing="0"/>
        <w:jc w:val="both"/>
        <w:rPr>
          <w:rFonts w:ascii="Arial" w:hAnsi="Arial" w:cs="Arial"/>
          <w:color w:val="333333"/>
          <w:sz w:val="21"/>
          <w:szCs w:val="21"/>
        </w:rPr>
      </w:pPr>
      <w:r>
        <w:rPr>
          <w:rFonts w:ascii="Arial" w:hAnsi="Arial" w:cs="Arial"/>
          <w:color w:val="333333"/>
          <w:sz w:val="21"/>
          <w:szCs w:val="21"/>
        </w:rPr>
        <w:t> </w:t>
      </w:r>
      <w:r w:rsidR="0040306B">
        <w:rPr>
          <w:color w:val="333333"/>
          <w:sz w:val="28"/>
          <w:szCs w:val="28"/>
          <w:bdr w:val="none" w:sz="0" w:space="0" w:color="auto" w:frame="1"/>
        </w:rPr>
        <w:t>Секретар сільської ради</w:t>
      </w:r>
      <w:r w:rsidR="0040306B">
        <w:rPr>
          <w:color w:val="333333"/>
          <w:sz w:val="28"/>
          <w:szCs w:val="28"/>
          <w:bdr w:val="none" w:sz="0" w:space="0" w:color="auto" w:frame="1"/>
        </w:rPr>
        <w:tab/>
      </w:r>
      <w:r w:rsidR="0040306B">
        <w:rPr>
          <w:color w:val="333333"/>
          <w:sz w:val="28"/>
          <w:szCs w:val="28"/>
          <w:bdr w:val="none" w:sz="0" w:space="0" w:color="auto" w:frame="1"/>
        </w:rPr>
        <w:tab/>
      </w:r>
      <w:r w:rsidR="0040306B">
        <w:rPr>
          <w:color w:val="333333"/>
          <w:sz w:val="28"/>
          <w:szCs w:val="28"/>
          <w:bdr w:val="none" w:sz="0" w:space="0" w:color="auto" w:frame="1"/>
        </w:rPr>
        <w:tab/>
      </w:r>
      <w:r w:rsidR="0040306B">
        <w:rPr>
          <w:color w:val="333333"/>
          <w:sz w:val="28"/>
          <w:szCs w:val="28"/>
          <w:bdr w:val="none" w:sz="0" w:space="0" w:color="auto" w:frame="1"/>
        </w:rPr>
        <w:tab/>
      </w:r>
      <w:r w:rsidR="0040306B">
        <w:rPr>
          <w:color w:val="333333"/>
          <w:sz w:val="28"/>
          <w:szCs w:val="28"/>
          <w:bdr w:val="none" w:sz="0" w:space="0" w:color="auto" w:frame="1"/>
        </w:rPr>
        <w:tab/>
      </w:r>
      <w:r>
        <w:rPr>
          <w:color w:val="333333"/>
          <w:sz w:val="28"/>
          <w:szCs w:val="28"/>
          <w:bdr w:val="none" w:sz="0" w:space="0" w:color="auto" w:frame="1"/>
        </w:rPr>
        <w:t>Марія ДОГОЙДА</w:t>
      </w:r>
    </w:p>
    <w:p w:rsidR="007A12DF" w:rsidRDefault="007A12DF" w:rsidP="007A12DF"/>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Pr="00766D54" w:rsidRDefault="00C67E30" w:rsidP="000A5582">
      <w:pPr>
        <w:spacing w:after="0" w:line="240" w:lineRule="auto"/>
        <w:rPr>
          <w:rFonts w:ascii="Times New Roman" w:hAnsi="Times New Roman" w:cs="Times New Roman"/>
          <w:sz w:val="24"/>
          <w:szCs w:val="24"/>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C67E30" w:rsidRDefault="00C67E30"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p>
    <w:p w:rsidR="00811085" w:rsidRPr="000A5582" w:rsidRDefault="00811085" w:rsidP="000A5582">
      <w:pPr>
        <w:spacing w:after="0" w:line="240" w:lineRule="auto"/>
        <w:rPr>
          <w:rFonts w:ascii="Times New Roman" w:hAnsi="Times New Roman" w:cs="Times New Roman"/>
        </w:rPr>
      </w:pPr>
      <w:r w:rsidRPr="000A5582">
        <w:rPr>
          <w:rFonts w:ascii="Times New Roman" w:hAnsi="Times New Roman" w:cs="Times New Roman"/>
        </w:rPr>
        <w:t xml:space="preserve"> </w:t>
      </w:r>
    </w:p>
    <w:p w:rsidR="00811085" w:rsidRPr="000A5582" w:rsidRDefault="00811085" w:rsidP="000A5582">
      <w:pPr>
        <w:spacing w:line="240" w:lineRule="auto"/>
        <w:rPr>
          <w:rFonts w:ascii="Times New Roman" w:hAnsi="Times New Roman" w:cs="Times New Roman"/>
        </w:rPr>
      </w:pPr>
    </w:p>
    <w:p w:rsidR="00811085" w:rsidRPr="000A5582" w:rsidRDefault="00811085" w:rsidP="000A5582">
      <w:pPr>
        <w:spacing w:line="240" w:lineRule="auto"/>
        <w:rPr>
          <w:rFonts w:ascii="Times New Roman" w:hAnsi="Times New Roman" w:cs="Times New Roman"/>
        </w:rPr>
      </w:pPr>
    </w:p>
    <w:p w:rsidR="00811085" w:rsidRPr="000A5582" w:rsidRDefault="00811085" w:rsidP="000A5582">
      <w:pPr>
        <w:spacing w:line="240" w:lineRule="auto"/>
        <w:rPr>
          <w:rFonts w:ascii="Times New Roman" w:hAnsi="Times New Roman" w:cs="Times New Roman"/>
        </w:rPr>
      </w:pPr>
      <w:r w:rsidRPr="000A5582">
        <w:rPr>
          <w:rFonts w:ascii="Times New Roman" w:hAnsi="Times New Roman" w:cs="Times New Roman"/>
        </w:rPr>
        <w:t xml:space="preserve"> </w:t>
      </w:r>
    </w:p>
    <w:p w:rsidR="00811085" w:rsidRPr="000A5582" w:rsidRDefault="00811085" w:rsidP="000A5582">
      <w:pPr>
        <w:spacing w:line="240" w:lineRule="auto"/>
        <w:rPr>
          <w:rFonts w:ascii="Times New Roman" w:hAnsi="Times New Roman" w:cs="Times New Roman"/>
        </w:rPr>
      </w:pPr>
    </w:p>
    <w:p w:rsidR="00C06DC6" w:rsidRPr="000A5582" w:rsidRDefault="0040306B" w:rsidP="000A5582">
      <w:pPr>
        <w:spacing w:line="240" w:lineRule="auto"/>
        <w:rPr>
          <w:rFonts w:ascii="Times New Roman" w:hAnsi="Times New Roman" w:cs="Times New Roman"/>
        </w:rPr>
      </w:pPr>
    </w:p>
    <w:sectPr w:rsidR="00C06DC6" w:rsidRPr="000A55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66935"/>
    <w:multiLevelType w:val="multilevel"/>
    <w:tmpl w:val="6C800CCE"/>
    <w:lvl w:ilvl="0">
      <w:start w:val="1"/>
      <w:numFmt w:val="decimal"/>
      <w:lvlText w:val="%1."/>
      <w:lvlJc w:val="left"/>
      <w:pPr>
        <w:ind w:left="495" w:hanging="360"/>
      </w:pPr>
      <w:rPr>
        <w:rFonts w:hint="default"/>
      </w:rPr>
    </w:lvl>
    <w:lvl w:ilvl="1">
      <w:start w:val="2"/>
      <w:numFmt w:val="decimal"/>
      <w:isLgl/>
      <w:lvlText w:val="%1.%2"/>
      <w:lvlJc w:val="left"/>
      <w:pPr>
        <w:ind w:left="495" w:hanging="360"/>
      </w:pPr>
      <w:rPr>
        <w:rFonts w:hint="default"/>
      </w:rPr>
    </w:lvl>
    <w:lvl w:ilvl="2">
      <w:start w:val="1"/>
      <w:numFmt w:val="decimal"/>
      <w:isLgl/>
      <w:lvlText w:val="%1.%2.%3"/>
      <w:lvlJc w:val="left"/>
      <w:pPr>
        <w:ind w:left="855" w:hanging="720"/>
      </w:pPr>
      <w:rPr>
        <w:rFonts w:hint="default"/>
      </w:rPr>
    </w:lvl>
    <w:lvl w:ilvl="3">
      <w:start w:val="1"/>
      <w:numFmt w:val="decimal"/>
      <w:isLgl/>
      <w:lvlText w:val="%1.%2.%3.%4"/>
      <w:lvlJc w:val="left"/>
      <w:pPr>
        <w:ind w:left="855" w:hanging="720"/>
      </w:pPr>
      <w:rPr>
        <w:rFonts w:hint="default"/>
      </w:rPr>
    </w:lvl>
    <w:lvl w:ilvl="4">
      <w:start w:val="1"/>
      <w:numFmt w:val="decimal"/>
      <w:isLgl/>
      <w:lvlText w:val="%1.%2.%3.%4.%5"/>
      <w:lvlJc w:val="left"/>
      <w:pPr>
        <w:ind w:left="1215" w:hanging="1080"/>
      </w:pPr>
      <w:rPr>
        <w:rFonts w:hint="default"/>
      </w:rPr>
    </w:lvl>
    <w:lvl w:ilvl="5">
      <w:start w:val="1"/>
      <w:numFmt w:val="decimal"/>
      <w:isLgl/>
      <w:lvlText w:val="%1.%2.%3.%4.%5.%6"/>
      <w:lvlJc w:val="left"/>
      <w:pPr>
        <w:ind w:left="1215" w:hanging="1080"/>
      </w:pPr>
      <w:rPr>
        <w:rFonts w:hint="default"/>
      </w:rPr>
    </w:lvl>
    <w:lvl w:ilvl="6">
      <w:start w:val="1"/>
      <w:numFmt w:val="decimal"/>
      <w:isLgl/>
      <w:lvlText w:val="%1.%2.%3.%4.%5.%6.%7"/>
      <w:lvlJc w:val="left"/>
      <w:pPr>
        <w:ind w:left="1575" w:hanging="1440"/>
      </w:pPr>
      <w:rPr>
        <w:rFonts w:hint="default"/>
      </w:rPr>
    </w:lvl>
    <w:lvl w:ilvl="7">
      <w:start w:val="1"/>
      <w:numFmt w:val="decimal"/>
      <w:isLgl/>
      <w:lvlText w:val="%1.%2.%3.%4.%5.%6.%7.%8"/>
      <w:lvlJc w:val="left"/>
      <w:pPr>
        <w:ind w:left="1575" w:hanging="1440"/>
      </w:pPr>
      <w:rPr>
        <w:rFonts w:hint="default"/>
      </w:rPr>
    </w:lvl>
    <w:lvl w:ilvl="8">
      <w:start w:val="1"/>
      <w:numFmt w:val="decimal"/>
      <w:isLgl/>
      <w:lvlText w:val="%1.%2.%3.%4.%5.%6.%7.%8.%9"/>
      <w:lvlJc w:val="left"/>
      <w:pPr>
        <w:ind w:left="1935"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085"/>
    <w:rsid w:val="000A5582"/>
    <w:rsid w:val="00174A4B"/>
    <w:rsid w:val="001C66E2"/>
    <w:rsid w:val="00246CD7"/>
    <w:rsid w:val="003B1A30"/>
    <w:rsid w:val="0040306B"/>
    <w:rsid w:val="0040623A"/>
    <w:rsid w:val="00437C4D"/>
    <w:rsid w:val="004629F2"/>
    <w:rsid w:val="00522002"/>
    <w:rsid w:val="006C29A2"/>
    <w:rsid w:val="00741CB7"/>
    <w:rsid w:val="00766D54"/>
    <w:rsid w:val="007A12DF"/>
    <w:rsid w:val="00811085"/>
    <w:rsid w:val="00971C8B"/>
    <w:rsid w:val="00991C9D"/>
    <w:rsid w:val="009F576B"/>
    <w:rsid w:val="00A70653"/>
    <w:rsid w:val="00AB55E6"/>
    <w:rsid w:val="00C67E30"/>
    <w:rsid w:val="00D55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7EC27-B84A-4CBA-A4D5-F2955709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5582"/>
    <w:pPr>
      <w:ind w:left="720"/>
      <w:contextualSpacing/>
    </w:pPr>
  </w:style>
  <w:style w:type="paragraph" w:styleId="a4">
    <w:name w:val="Normal (Web)"/>
    <w:basedOn w:val="a"/>
    <w:uiPriority w:val="99"/>
    <w:semiHidden/>
    <w:unhideWhenUsed/>
    <w:rsid w:val="007A12D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40306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030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AAFF9-73DC-4D5A-AA62-FAE90B020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2252</Words>
  <Characters>12838</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2</cp:revision>
  <cp:lastPrinted>2021-11-08T10:44:00Z</cp:lastPrinted>
  <dcterms:created xsi:type="dcterms:W3CDTF">2021-11-08T10:45:00Z</dcterms:created>
  <dcterms:modified xsi:type="dcterms:W3CDTF">2021-11-08T10:45:00Z</dcterms:modified>
</cp:coreProperties>
</file>