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855A0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</w:pPr>
      <w:r w:rsidRPr="00E7327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Про затвердження Положення </w:t>
      </w:r>
    </w:p>
    <w:p w:rsid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</w:pPr>
      <w:r w:rsidRPr="00E7327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про квартирний облік при </w:t>
      </w:r>
    </w:p>
    <w:p w:rsid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</w:pPr>
      <w:r w:rsidRPr="00E7327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виконавчому комітеті </w:t>
      </w:r>
    </w:p>
    <w:p w:rsid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</w:t>
      </w:r>
      <w:r w:rsidRPr="00E7327F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E7327F" w:rsidRPr="00E7327F" w:rsidRDefault="00E7327F" w:rsidP="00E7327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E7327F" w:rsidRPr="00E7327F" w:rsidRDefault="00E7327F" w:rsidP="00E732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Керуючись Житловим Кодексом Української РСР,  Законом України «Про місцеве самоврядування в Україні», Законом України «Про засади державної регуляторної  політики у сфері господарської діяльності», відповідно до Правил обліку громадян, які потребують поліпшення житлових умов, і надання їм жилих приміщень в УРСР, затвердженими постановою Ради Міністрів УРСР і </w:t>
      </w:r>
      <w:proofErr w:type="spellStart"/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Укрпрофради</w:t>
      </w:r>
      <w:proofErr w:type="spellEnd"/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від 11.12.1984 № 470 (зі змінами),  з метою упорядкування процедури взяття на квартирний облік громадян, що потребують поліпшення умов проживання,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E7327F" w:rsidRDefault="00E7327F" w:rsidP="00E732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І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Ш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7327F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В:</w:t>
      </w:r>
    </w:p>
    <w:p w:rsidR="00E7217F" w:rsidRPr="00E7327F" w:rsidRDefault="00E7217F" w:rsidP="00E7327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E7327F" w:rsidRPr="00E7327F" w:rsidRDefault="00E7327F" w:rsidP="00E7327F">
      <w:pPr>
        <w:numPr>
          <w:ilvl w:val="0"/>
          <w:numId w:val="6"/>
        </w:numPr>
        <w:shd w:val="clear" w:color="auto" w:fill="FFFFFF"/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Затвердити Положення про квартирний облік при виконавчому комітеті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ради (Додається).</w:t>
      </w:r>
    </w:p>
    <w:p w:rsidR="00E7327F" w:rsidRPr="00E7327F" w:rsidRDefault="00E7327F" w:rsidP="00E7327F">
      <w:pPr>
        <w:numPr>
          <w:ilvl w:val="0"/>
          <w:numId w:val="6"/>
        </w:numPr>
        <w:shd w:val="clear" w:color="auto" w:fill="FFFFFF"/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Рішення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ради від </w:t>
      </w:r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08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квітня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2014 року №</w:t>
      </w:r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803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«Про затвердження Положення про квартирний облік при виконавчому комітеті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сільської 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ради» вважати такими, що втратило чинність.</w:t>
      </w:r>
    </w:p>
    <w:p w:rsidR="00E7327F" w:rsidRPr="00E7327F" w:rsidRDefault="00E7327F" w:rsidP="00E7327F">
      <w:pPr>
        <w:numPr>
          <w:ilvl w:val="0"/>
          <w:numId w:val="6"/>
        </w:numPr>
        <w:shd w:val="clear" w:color="auto" w:fill="FFFFFF"/>
        <w:spacing w:after="0" w:line="30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начальника </w:t>
      </w:r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відділу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соціального захисту населення </w:t>
      </w:r>
      <w:proofErr w:type="spellStart"/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  <w:proofErr w:type="spellStart"/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Супрунюк</w:t>
      </w:r>
      <w:proofErr w:type="spellEnd"/>
      <w:r w:rsidR="00E721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Т.В.</w:t>
      </w:r>
      <w:r w:rsidRPr="00E7327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</w:t>
      </w:r>
    </w:p>
    <w:p w:rsidR="0042064A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17F" w:rsidRDefault="00E7217F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217F" w:rsidRDefault="00E7217F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217F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7217F">
        <w:rPr>
          <w:rFonts w:ascii="Times New Roman" w:hAnsi="Times New Roman" w:cs="Times New Roman"/>
          <w:sz w:val="28"/>
          <w:szCs w:val="28"/>
        </w:rPr>
        <w:t xml:space="preserve">        М.А. Столярчук</w:t>
      </w:r>
    </w:p>
    <w:p w:rsidR="00AF2B27" w:rsidRDefault="00AF2B27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2B27" w:rsidRDefault="00AF2B27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2B27" w:rsidRDefault="00AF2B27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2B27" w:rsidRDefault="00AF2B27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2B27" w:rsidRDefault="00AF2B27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2B27" w:rsidRPr="0015704A" w:rsidRDefault="00AF2B27" w:rsidP="00AF2B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 ЗАТВЕРДЖЕНО</w:t>
      </w:r>
    </w:p>
    <w:p w:rsidR="00AF2B27" w:rsidRPr="0015704A" w:rsidRDefault="00AF2B27" w:rsidP="00AF2B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             рішення виконавчого комітету</w:t>
      </w:r>
    </w:p>
    <w:p w:rsidR="00AF2B27" w:rsidRPr="0015704A" w:rsidRDefault="00AF2B27" w:rsidP="00AF2B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                                                                  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</w:t>
      </w:r>
    </w:p>
    <w:p w:rsidR="00AF2B27" w:rsidRPr="0015704A" w:rsidRDefault="00AF2B27" w:rsidP="00AF2B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«____»____________ 2019 р. № ____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ПОЛОЖЕННЯ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про квартирний облік при виконавчому комітеті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І. Загальні положення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1.1. Положення про квартирний облік при виконавчому комітеті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сільської ради (надалі - </w:t>
      </w:r>
      <w:r w:rsidRPr="0015704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t>Положення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 розроблено на підставі: Порядку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ведення Єдиного державного реєстру громадян, які потребують поліпшення житлових умов, затвердженого постановою Кабінету Міністрів України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від 11 березня 2011 р. № 238, 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Законів України «Про місцеве самоврядування в Україні», «Про національну поліцію», «Про прокуратуру», «Про службу безпеки України», «Про соціальний і правовий захист військовослужбовців та членів їх сімей», «Про статус ветеранів війни, гарантії їх соціального захисту», «Про статус і соціальний захист громадян, які постраждали внаслідок Чорнобильської катастрофи».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1.2. Дане Положення встановлює єдиний порядок зарахування на облік та ведення обліку громадян, які потребують поліпшення житлових умов 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ради. Облік громадян, які потребують поліпшення житлових умов,  виконавчим комітетом сільської ради  ведеться в одному напрямку - квартирний облік.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1.3. Підставою для взяття громадян України на квартирний облік при виконавчому комітеті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  ради є: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а)  забезпеченість житловою площею нижче встановленого рівня, а саме: на кожного члена сім’ї, що проживають разом, припадає менше 6,0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кв.м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. (шість цілих нуль десятих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кв.м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.) включно;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б) проживання чи  реєстрація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  ради на протязі 5 років (п’яти років).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Крім випадків передбачених діючим законодавством.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1.4. Облік громадян ведеться за напрямками черговості: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а) громадяни, які мають позачергове право на отримання житла;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б) громадяни, які мають першочергове право на отримання житла;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в) загальна черговість громадян потребуючих поліпшення житлових умов.</w:t>
      </w:r>
    </w:p>
    <w:p w:rsidR="00AF2B27" w:rsidRDefault="00AF2B27" w:rsidP="004855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1.5. Черговість надання жилих приміщень визначає</w:t>
      </w:r>
      <w:r w:rsidR="004855A0">
        <w:rPr>
          <w:rFonts w:ascii="Times New Roman" w:eastAsia="Times New Roman" w:hAnsi="Times New Roman" w:cs="Times New Roman"/>
          <w:sz w:val="28"/>
          <w:szCs w:val="28"/>
          <w:lang w:eastAsia="uk-UA"/>
        </w:rPr>
        <w:t>ться за часом взяття на облік. </w:t>
      </w:r>
    </w:p>
    <w:p w:rsidR="00AF2B27" w:rsidRPr="0015704A" w:rsidRDefault="00AF2B27" w:rsidP="004855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1.6. Орган, що розглядає питання та приймає рішення про зарахування на квартирний  облік: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) виконавчий комітет сільської ради своїм рішенням зараховує чи не зараховує заявника до квартирної черги.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1.7. Термін розгляду та прийняття рішень: один місяць з дня отримання необхідних документів.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lastRenderedPageBreak/>
        <w:t>2.  Особи, які можуть бути зараховані на квартирний  облік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2.1.  На квартирний облік можуть бути зараховані особи, яким виповнилось 18 років, постійно проживають або зареєстровані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 (відповідно до  п. 1.3 Положення) при наявності однієї з наступних підстав: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2.1.1. забезпеченість житловою площею нижче встановленого рівня - тобто у випадку, коли: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- на одну особу припадає 6,0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кв.м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або менше 6,0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кв.м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житлової площі в квартирі (загальна площа квартири (будинку) до уваги не береться) та не менше п’яти років проживають 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ради.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2.1.2. невідповідність будинку (чи квартири), де мешкає особа, санітарно-технічним вимогам, що підтверджується рішенням виконавчого комітету (п. 5 Положення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затверджено постановою Ради Міністрів УРСР від 26.04.1984 р. № 189);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2.1.3. наявність тяжкої форми хронічного захворювання (згідно переліку хронічних захворювань затверджених наказом МОЗ УРСР від 08 лютого 1985 р.  № 52), у зв'язку з чим особа не може проживати в комунальній квартирі або в одній кімнаті з членами своєї сім'ї (Додаток 1 до Положення);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2.1.4. 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житлово-будівельних кооперативів (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пп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 «б» п. 1.3. Положення);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2.1.5. проживання не менше п’яти років за договором найму (оренди) в будинках (квартирах), що належать громадянам на праві приватної власності;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2.1.6. проживання у гуртожитках;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2.1.7. проживання в одній кімнаті по дві і більше сім'ї, незалежно від родинних відносин;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2.1.8. проживання в одній кімнаті осіб різної статі старше за 9 років, крім подружжя, (розглядаються випадки, коли жиле приміщення складається більш як з однієї кімнати).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 2.2. На пільговий квартирний облік (відповідно до п. 1.4 Положення) зараховуються особи, що користуються пільгами: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 2.2.1. 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На позачергове отримання житла мають право: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а) громадяни, житло яких внаслідок стихійного лиха стало непридатним для проживання;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діти-сироти та діти, позбавлені батьківського піклування, після   завершення   терміну   перебування   у  сім'ї  опікуна  чи піклувальника,  прийомній  сім'ї, дитячому будинку сімейного типу, закладах  для  дітей-сиріт  та  дітей,  позбавлених  батьківського піклування, а також особи з їх числа у разі відсутності житла або неможливості  повернення  займаного  раніше  жилого  приміщення  в порядку, встановленому Кабінетом Міністрів України (діти-сироти та діти, позбавлені батьківського піклування, які досягли  16  років,  у  разі </w:t>
      </w: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відсутності в таких дітей житла зараховуються на квартирний облік за  місцем  їх  походження  або  проживання до встановлення опіки,  піклування,  влаштування  в прийомні сім'ї, дитячі будинки сімейного  типу,  заклади  для  дітей-сиріт  та дітей, позбавлених батьківського  піклування,  за  заявою  опікуна  чи піклувальника, прийомних  батьків, батьків-вихователів, адміністрації закладу, де проживає  дитина, або органу опіки та піклування – ч. 1 ст. 33 Закон України «Про забезпечення організаційно-правових умов соціального захисту дітей-сиріт та дітей, позбавлених батьківського піклування»);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г) діти-інваліди, що не мають батьків або батьки яких позбавлені батьківських прав і проживають у державних або в інших соціальних установах, після досягнення повноліття, якщо за висновком медико-соціальної експертизи вони можуть здійснювати самообслуговування і вести самостійний спосіб життя;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д) громадяни, незаконно засуджені і згодом реабілітовані, за неможливості повернення займаного раніше жилого приміщення;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е) особи, які належать до інвалідів війни (ст. 7 Закону України «Про статус ветеранів війни, гарантії їх соціального захисту»);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є) особи, на яких поширюється чинність Закону України «Про статус ветеранів війни, гарантії їх соціального захисту» (ст. 10);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ж) особи, обрані на виборну посаду, коли це пов’язано з переїздом в іншу місцевість;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з) члени сім’ї народного депутата України у разі його смерті в період виконання депутатських обов’язків у Верховній Раді України на постійній основі;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и) особи, які 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постраждали внаслідок Чорнобильської катастрофи (категорія І, категорія ІІ та діти, які стали інвалідами внаслідок Чорнобильської катастрофи та потребують особливого догляду (</w:t>
      </w:r>
      <w:proofErr w:type="spellStart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абз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 1 п. 10 ч. 1 ст. 20, п. 3 ч. 1 ст. 21, п. 7 ч. 3 ст. 30 Закону України «Про статус і соціальний захист громадян, які постраждали внаслідок Чорнобильської катастрофи»));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і) сім'ї,   які  мають  п'ятьох  і  більше  дітей,  та  у  разі народження у однієї жінки одночасно трьох і більше дітей (ст. 46 Житлового кодексу УРСР);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ї) працівники  протитуберкульозних  закладів  у разі виникнення професійного захворювання на туберкульоз.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й) інші категорії осіб, пільги, яким встановлені чинним законодавством.</w:t>
      </w:r>
    </w:p>
    <w:p w:rsidR="00AF2B27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2.2.2. 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На першочергове отримання житла мають право:</w:t>
      </w:r>
    </w:p>
    <w:p w:rsidR="00AF2B27" w:rsidRPr="0015704A" w:rsidRDefault="00AF2B27" w:rsidP="00AF2B27">
      <w:pPr>
        <w:pStyle w:val="a5"/>
        <w:rPr>
          <w:color w:val="FF0000"/>
        </w:rPr>
      </w:pPr>
      <w:r w:rsidRPr="0015704A">
        <w:rPr>
          <w:sz w:val="28"/>
          <w:szCs w:val="28"/>
        </w:rPr>
        <w:t xml:space="preserve">а) </w:t>
      </w:r>
      <w:r w:rsidRPr="0015704A">
        <w:rPr>
          <w:color w:val="FF0000"/>
          <w:sz w:val="28"/>
          <w:szCs w:val="28"/>
        </w:rPr>
        <w:t>Учасники Антитерористичної операції та Операції об'єднаних сил на сході Україн</w:t>
      </w:r>
      <w:r>
        <w:rPr>
          <w:color w:val="FF0000"/>
          <w:sz w:val="28"/>
          <w:szCs w:val="28"/>
        </w:rPr>
        <w:t>и</w:t>
      </w:r>
      <w:r w:rsidRPr="0015704A">
        <w:rPr>
          <w:color w:val="FF0000"/>
          <w:sz w:val="28"/>
          <w:szCs w:val="28"/>
        </w:rPr>
        <w:t xml:space="preserve">,  інваліди Великої Вітчизняної  війни  і сім'ї воїнів (партизанів), які </w:t>
      </w:r>
      <w:r w:rsidRPr="0015704A">
        <w:rPr>
          <w:color w:val="FF0000"/>
          <w:sz w:val="28"/>
          <w:szCs w:val="28"/>
        </w:rPr>
        <w:lastRenderedPageBreak/>
        <w:t>загинули чи пропали безвісти, і прирівняні до них у встановленому порядку особам;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б) Героям Радянського Союзу, Героям Соціалістичної Праці, а також особам, нагородженим орденами Слави, Трудової Слави, «За службу Батьківщині у Збройних Силах СРСР» усіх трьох ступенів;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в) особи, які хворіють на тяжкі форми деяких хронічних захворювань, перелічених у списку захворювань, затвердженому Міністерством охорони здоров’я СРСР за погодженням з Державним комітетом СРСР по праці і соціальних питаннях та ВЦРПС: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- особи, заражені вірусом імунодефіциту людини внаслідок виконання медичних маніпуляцій;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- медичні працівники, заражені вірусом імунодефіциту людини внаслідок виконання службових обов’язків;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г) учасники бойових дій та учасники війни;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д) інваліди праці I і II груп та інваліди I і II груп з числа військовослужбовців;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е) особи, які стали інвалідами I і II груп у зв’язку з виконанням державних або громадських обов’язків, виконанням обов’язку громадянина СРСР по рятуванню життя людини, по охороні соціалістичної власності і правопорядку;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є) сім’ї осіб, які загинули при виконанні державних або громадських обов’язків, виконанні обов’язку громадянина СРСР по рятуванню життя людини, по охороні соціалістичної власності і правопорядку;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ж) сім’ї осіб, які загинули на виробництві внаслідок нещасного випадку;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з) робітники і службовці, які тривалий час сумлінно пропрацювали у сфері виробництва;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и) матері, яким присвоєно звання «Мати-героїня»;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і) багатодітні сім’ї (які мають у своєму складі трьох і більше дітей) і одинокі матері, з урахуванням особливостей зазначених в </w:t>
      </w:r>
      <w:proofErr w:type="spellStart"/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. 14 ч. 1 ст. 1 Закону України «Про охорону дитинства» (ст. 45 Житлового кодексу УРСР);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ї) сім’ї при народженні одразу двох або більше дітей;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й) вчителі та інші педагогічні працівники загальноосвітніх шкіл і професійно-технічних учбових закладів;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lang w:eastAsia="uk-UA"/>
        </w:rPr>
        <w:t>к) особи, які проживають у ветхих будинках, що не підлягають капітальному ремонту;</w:t>
      </w:r>
    </w:p>
    <w:p w:rsidR="00AF2B27" w:rsidRPr="0015704A" w:rsidRDefault="00AF2B27" w:rsidP="00AF2B27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л) інші категорії осіб, пільги, яким встановлені чинним законодавством.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3.   Перелік документів необхідних для зарахування на квартирний облік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3.1. Для зарахування на квартирний облік громадянам необхідно зібрати та подати до виконкому сільської ради наступні документи: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3.1.1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. заяву встановленого зразка</w:t>
      </w: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(Додаток 2 до Положення), підписану всіма повнолітніми членами сім'ї, які зараховуються на облік.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3.1.2.  довідку форма № 2 про склад сім'ї та реєстрацію: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Довідка видається виконавчим комітетом сільської ради та дійсна протягом одного місяця з моменту видачі.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3.1.3. довідки з місця роботи осіб,</w:t>
      </w: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які підписали заяву про зарахування на квартирний  облік.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 довідці повинно бути зазначено чи особа перебуває (не перебуває) на квартирному або кооперативному обліку за місцем праці.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3.1.3.1. Якщо особа є підприємцем - подається копія свідоцтва про державну реєстрацію фізичної особи-підприємця.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3.1.3.2. Якщо особа не працює і є пенсіонером - копія пенсійного посвідчення.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3.1.3.3. Якщо особа не працює – довідки, що засвідчують факт перебування особи без постійної роботи.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3.1.4. копії паспортів повнолітніх осіб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,</w:t>
      </w: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які зазначені в представленій довідці форми № 2 (сторінки 1, 2, 10, 11). При поданні документів особа повинна мати з собою для звірки оригінали паспортів, з яких зроблено копії.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3.1.5. акт обстеження житлових умов.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Для отримання акту обстеження житлових умов особа, яка бажає стати на квартирний облік, звертається до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 xml:space="preserve">3.1.6. засвідчені копії </w:t>
      </w:r>
      <w:proofErr w:type="spellStart"/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свідоцтв</w:t>
      </w:r>
      <w:proofErr w:type="spellEnd"/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 xml:space="preserve"> (про одруження, про розлучення, про народження дітей)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Якщо на облік зараховується не одна особа, вона повинна надати копії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свідоцтв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(про одруження, про розлучення, про народження дітей) до загального відділу апарату виконавчого комітету, який приймає документи та засвідчує їх, при наявності відповідних оригіналів (документів).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3.1.7.</w:t>
      </w:r>
      <w:r w:rsidRPr="0015704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копія технічного паспорту та копія документу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uk-UA"/>
        </w:rPr>
        <w:t>,</w:t>
      </w: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що підтверджує право власності на житло (свідоцтво про право власності - якщо квартира приватизована).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Копії засвідчуються   безпосередньо спеціалістом апарату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 ради, який приймає документи, при наявності відповідних оригіналів документів.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3.1.8. копію договору найму житла між власником і наймачем,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якщо особа проживає за договором найму жилого приміщення в будинках (квартирах), що належать громадянам на праві приватної власності або в будинках комунальної власності.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Особа повинна бути зареєстрована (прописана) за тією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адресою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де укладений договір найму.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lastRenderedPageBreak/>
        <w:t>3.1.9. оригінал медичного висновку (форми №3) лікарсько-консультативної комісії (медико-соціальна експертиза)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  якщо в особи наявна тяжка форма хронічного захворювання (згідно затвердженого переліку) (Додаток 1 до Положення).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3.1.10.</w:t>
      </w:r>
      <w:r w:rsidRPr="0015704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uk-UA"/>
        </w:rPr>
        <w:t> 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uk-UA"/>
        </w:rPr>
        <w:t>копії документів, які підтверджують право на пільги</w:t>
      </w: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, 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якщо особа, яка стає на квартирний облік, має право на пільги.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3.2. До документів, що підтверджують право на пільги, належать такі, що засвідчують особливий статус особи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учасники АТО і ООС, 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ветеран війни; герой Радянського Союзу, герой Соціалістичної праці; особа, нагороджена орденами Слави трьох ступенів; особа, яка має статус ліквідатора  аварії на ЧАЕС; особа, яка має статус учасника бойових дій, військовослужбовця; особа, заражена вірусом імунодефіциту людини внаслідок виконання медичних маніпуляцій; інвалід праці І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ІІ груп; тощо).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4.  Подання документів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   4.1. Особа, яка бажає стати на квартирний облік подає  виконавчого комітету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  ради заяву та визначений  у п. 3.1. Положення перелік необхідних документів.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5. Прийняття рішення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 Подана громадянином заява та пакет документів проходить наступні етапи: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5.1.1. реєстрація заяви та доданого до неї пакету документів  в книзі реєстрації заяв громадян про взяття на квартирний облік;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5.1.2. розгляд і накладення резолюції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Шпанівським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сільським головою;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5.1.3.  розгляд документів житлово-побутовою комісією та надання висновків виконавчому комітету  для прийняття рішення. 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5.1.4. прийняття відповідного рішення на черговому засіданні виконкому сільської ради;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5.1.5.  внесення виконавчим комітетом сільської ради змін до журналу по  квартирному обліку  громадян, на підставі прийнятого рішення;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5.2. В 15-денний термін з моменту  прийняття рішення  виконавчий комітет сільської ради надсилає поштою повідомлення громадянину про зарахування (чи відмову у зарахуванні) його на квартирний  облік. 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6. Зняття з квартирного обліку</w:t>
      </w:r>
    </w:p>
    <w:p w:rsidR="00AF2B27" w:rsidRPr="0015704A" w:rsidRDefault="00AF2B27" w:rsidP="00AF2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6.1.  Громадяни знімаються з квартирного обліку у випадках: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1" w:name="o103"/>
      <w:bookmarkEnd w:id="1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6.1.1. поліпшення житлових умов, внаслідок якого відпали підстави для надання іншого жилого приміщення;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2" w:name="o104"/>
      <w:bookmarkEnd w:id="2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6.1.2. виїзду на постійне місце проживання до  іншого  населеного пункту;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3" w:name="o105"/>
      <w:bookmarkEnd w:id="3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    6.1.3. припинення трудових відносин з  підприємством,  установою, організацією особи, яка перебуває на обліку за місцем роботи, крім випадків, передбачених законодавством Союзу РСР, Житловим кодексом УРСР, п. 29  Правил обліку громадян, які потребують 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поліпшення житлових умов, і 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надання їм жилих приміщень в Українській РСР,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  іншими  актами  законодавства Української РСР;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4" w:name="o106"/>
      <w:bookmarkEnd w:id="4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6.1.4. засудження  до  позбавлення  волі  на  строк  понад  шість місяців, заслання або вислання;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5" w:name="o107"/>
      <w:bookmarkEnd w:id="5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6.1.5. подання  відомостей,  що  не  відповідають дійсності,  які стали підставою  для  взяття  на  облік,  або  неправомірних   дій службових осіб при вирішенні питання про взяття на облік.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bookmarkStart w:id="6" w:name="o108"/>
      <w:bookmarkEnd w:id="6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6.2. Громадяни виключаються із списків осіб,  які користуються правом першочергового або позачергового одержання  жилих приміщень,  якщо вони були необґрунтовано включені до цих списків або втратили вказане право.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6.3. Громадяни знімаються з пільгової черги у разі смерті на протязі місяця після отримання інформації про смерть особи, яка перебувала на пільговій квартирній черзі.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6.3.1. </w:t>
      </w:r>
      <w:bookmarkStart w:id="7" w:name="o109"/>
      <w:bookmarkEnd w:id="7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Громадяни, знімаються з загальної квартирної черги у разі смерті, якщо на протязі року спадкоємці не подали заяву про переведення квартирної черги на них (ст. 1270 Цивільного кодексу України – шість місяців на прийняття спадщини, ст. 99 Кодексу адміністративного судочинства України – шість місяців на звернення до адміністративного суду за захистом прав від дня, коли особа дізналась про порушення своїх прав), у випадку якщо спадкоємці стояли разом з померлим на квартирній черзі.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6.3.2. Для виконання п. 6.3.1. Положення усі рішення щодо квартирного обліку </w:t>
      </w:r>
      <w:proofErr w:type="spellStart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опобліковуються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 офіційному сайті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сільської  ради.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6.4. Громадяни знімаються з пільгової квартирної черги, якщо вони тричі не здійснили перереєстрацію передбачену п. 7.1. Положення.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6.4.1. Громадяни знімаються з загальної квартирної черги, якщо вони на протязі п’яти років не здійснили перереєстрацію передбачену п 7.1. Положення (можливість втрати членства в громаді міста - ст. 6 Закону України «Про свободу пересування та вільний вибір місця проживання в Україні», ч. 1 ст. 43 Цивільного кодексу України,       </w:t>
      </w:r>
      <w:proofErr w:type="spellStart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пп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«б» п. 1.3. Положення).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6.4.2. Поновлення (відновлення) в квартирній черзі  можливо лише за рішенням суду, яке набрало законної сили.   </w:t>
      </w:r>
    </w:p>
    <w:p w:rsidR="00AF2B27" w:rsidRPr="0015704A" w:rsidRDefault="00AF2B27" w:rsidP="00AF2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6.5. </w:t>
      </w:r>
      <w:bookmarkStart w:id="8" w:name="o110"/>
      <w:bookmarkStart w:id="9" w:name="o111"/>
      <w:bookmarkEnd w:id="8"/>
      <w:bookmarkEnd w:id="9"/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зняття  з  обліку  (виключення  із  списку)  громадяни  у 15-денний строк  повідомляються  у  письмовій  формі  вказавши підстави зняття з обліку (виключення із списку). </w:t>
      </w:r>
    </w:p>
    <w:p w:rsidR="00AF2B27" w:rsidRPr="0015704A" w:rsidRDefault="00AF2B27" w:rsidP="00AF2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7. Перереєстрація</w:t>
      </w:r>
    </w:p>
    <w:p w:rsidR="00AF2B27" w:rsidRPr="0015704A" w:rsidRDefault="00AF2B27" w:rsidP="00AF2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7.1.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сільської ради щороку в період з 1 жовтня по 31 грудня проводить перереєстрацію громадян,  які  перебувають  на квартирному обліку, в ході якої перевіряються їх облікові дані.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7.2. Виявлені зміни вносяться в облікові справи громадян, книгу обліку осіб, які перебувають у черзі на одержання жилих приміщень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7.3. Перереєстрація здійснюється на підставі заяв громадян (Додаток 3 до Положення), що перебувають на квартирному обліку при виконавчому комітеті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сільської ради.</w:t>
      </w:r>
    </w:p>
    <w:p w:rsidR="00AF2B27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  <w:bookmarkStart w:id="10" w:name="o99"/>
      <w:bookmarkEnd w:id="10"/>
    </w:p>
    <w:p w:rsidR="00AF2B27" w:rsidRPr="0015704A" w:rsidRDefault="00AF2B27" w:rsidP="00AF2B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8. Затвердження списків</w:t>
      </w:r>
    </w:p>
    <w:p w:rsidR="00AF2B27" w:rsidRPr="0015704A" w:rsidRDefault="00AF2B27" w:rsidP="00AF2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         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8.1. </w:t>
      </w:r>
      <w:r w:rsidRPr="0015704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Після проведення перереєстрації виконавчий комітет сільської ради здійснює моніторинг змін в облікових справах громадян та по квартирній черзі.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        8.2. У випадку, коли після моніторингу виявляються зміни, які призводять до руху квартирної черги, то виконавчий комітет сільської ради готує списки осіб, що потребують поліпшення житлових умов на затвердження виконавчим комітетом.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    8.3. </w:t>
      </w:r>
      <w:r w:rsidRPr="0015704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>Формуються та затверджуються три основні списки осіб</w:t>
      </w: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що потребують поліпшення житлових умов відповідно до пунктів 1.4., 2.1. та 2.2. Положення: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    а) основний список (в даному списку перебувають всі громадяни, що знаходяться в квартирній черзі);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        б) список громадян, які мають першочергове право на отримання житла;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    в) список громадян, які мають позачергове право на отримання житла.  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       8.4. Також формуються, проте не затверджуються, списки громадян за категоріями пільг.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 xml:space="preserve">         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8.5. </w:t>
      </w:r>
      <w:r w:rsidRPr="0015704A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uk-UA"/>
        </w:rPr>
        <w:t xml:space="preserve">Затверджені списки громадян, що потребують поліпшення житлових умов, підлягають оприлюдненню в засобах масової інформації, протягом п’ятнадцяти днів </w:t>
      </w:r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дня затвердження, шляхом розміщення на офіційному сайті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Шпанівської</w:t>
      </w:r>
      <w:proofErr w:type="spellEnd"/>
      <w:r w:rsidRPr="001570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сільської ради.  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15704A" w:rsidRDefault="00AF2B27" w:rsidP="00AF2B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570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/>
        </w:rPr>
        <w:t> </w:t>
      </w:r>
    </w:p>
    <w:p w:rsidR="00AF2B27" w:rsidRPr="00AF2B27" w:rsidRDefault="00AF2B27" w:rsidP="00AF2B27">
      <w:pPr>
        <w:rPr>
          <w:rFonts w:ascii="Times New Roman" w:hAnsi="Times New Roman" w:cs="Times New Roman"/>
          <w:sz w:val="28"/>
          <w:szCs w:val="28"/>
        </w:rPr>
      </w:pPr>
      <w:r w:rsidRPr="00AF2B27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AF2B27">
        <w:rPr>
          <w:rFonts w:ascii="Times New Roman" w:hAnsi="Times New Roman" w:cs="Times New Roman"/>
          <w:sz w:val="28"/>
          <w:szCs w:val="28"/>
        </w:rPr>
        <w:tab/>
      </w:r>
      <w:r w:rsidRPr="00AF2B2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F2B27">
        <w:rPr>
          <w:rFonts w:ascii="Times New Roman" w:hAnsi="Times New Roman" w:cs="Times New Roman"/>
          <w:sz w:val="28"/>
          <w:szCs w:val="28"/>
        </w:rPr>
        <w:tab/>
      </w:r>
      <w:r w:rsidRPr="00AF2B27">
        <w:rPr>
          <w:rFonts w:ascii="Times New Roman" w:hAnsi="Times New Roman" w:cs="Times New Roman"/>
          <w:sz w:val="28"/>
          <w:szCs w:val="28"/>
        </w:rPr>
        <w:tab/>
      </w:r>
      <w:r w:rsidRPr="00AF2B27">
        <w:rPr>
          <w:rFonts w:ascii="Times New Roman" w:hAnsi="Times New Roman" w:cs="Times New Roman"/>
          <w:sz w:val="28"/>
          <w:szCs w:val="28"/>
        </w:rPr>
        <w:tab/>
        <w:t>Столярчук М.А.</w:t>
      </w:r>
    </w:p>
    <w:p w:rsidR="00AF2B27" w:rsidRPr="00E7217F" w:rsidRDefault="00AF2B27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F2B27" w:rsidRPr="00E7217F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00124A"/>
    <w:multiLevelType w:val="multilevel"/>
    <w:tmpl w:val="C1C05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855A0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AF2B2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1691A"/>
    <w:rsid w:val="00D33A68"/>
    <w:rsid w:val="00D7699D"/>
    <w:rsid w:val="00DD6301"/>
    <w:rsid w:val="00E2159A"/>
    <w:rsid w:val="00E24386"/>
    <w:rsid w:val="00E7217F"/>
    <w:rsid w:val="00E7327F"/>
    <w:rsid w:val="00EB2608"/>
    <w:rsid w:val="00EC2D80"/>
    <w:rsid w:val="00F15E12"/>
    <w:rsid w:val="00F969CF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E7327F"/>
    <w:rPr>
      <w:b/>
      <w:bCs/>
    </w:rPr>
  </w:style>
  <w:style w:type="character" w:styleId="a8">
    <w:name w:val="Emphasis"/>
    <w:basedOn w:val="a0"/>
    <w:uiPriority w:val="20"/>
    <w:qFormat/>
    <w:rsid w:val="00E732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E7327F"/>
    <w:rPr>
      <w:b/>
      <w:bCs/>
    </w:rPr>
  </w:style>
  <w:style w:type="character" w:styleId="a8">
    <w:name w:val="Emphasis"/>
    <w:basedOn w:val="a0"/>
    <w:uiPriority w:val="20"/>
    <w:qFormat/>
    <w:rsid w:val="00E732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3BF0D-8D6D-426E-AA7B-311593D6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12734</Words>
  <Characters>7259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2019-12-31T08:08:00Z</dcterms:created>
  <dcterms:modified xsi:type="dcterms:W3CDTF">2019-12-31T08:08:00Z</dcterms:modified>
</cp:coreProperties>
</file>