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F261FC" w:rsidP="00526500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</w:t>
      </w:r>
      <w:r w:rsidR="00526500">
        <w:rPr>
          <w:rFonts w:ascii="Academy, 'Times New Roman'" w:hAnsi="Academy, 'Times New Roman'" w:cs="Academy, 'Times New Roman'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 w:rsidR="001D326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5F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5F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</w:t>
      </w:r>
      <w:r w:rsidR="006703C8">
        <w:rPr>
          <w:sz w:val="28"/>
          <w:szCs w:val="28"/>
        </w:rPr>
        <w:t>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20E0C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</w:t>
      </w:r>
    </w:p>
    <w:p w:rsidR="00E27E4B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0C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сезонної торгівлі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675E8A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Суллідіна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, про надання дозволу на здійснення </w:t>
      </w:r>
      <w:proofErr w:type="spellStart"/>
      <w:r w:rsidR="00220E0C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 сезонної торгівлі </w:t>
      </w:r>
      <w:r w:rsidR="009B74F8">
        <w:rPr>
          <w:rFonts w:ascii="Times New Roman" w:hAnsi="Times New Roman" w:cs="Times New Roman"/>
          <w:sz w:val="28"/>
          <w:szCs w:val="28"/>
        </w:rPr>
        <w:t>кавунами, динями та овочами</w:t>
      </w:r>
      <w:r w:rsidR="003C6BB4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благоустрій населених пунктів», Правил благоустрою населених пунктів Шпанівської сільської ради затверджених рішенням сесії Шпанівської ради 23.08.2019 №534, </w:t>
      </w:r>
      <w:r w:rsidR="00A27331">
        <w:rPr>
          <w:rFonts w:ascii="Times New Roman" w:hAnsi="Times New Roman" w:cs="Times New Roman"/>
          <w:sz w:val="28"/>
          <w:szCs w:val="28"/>
        </w:rPr>
        <w:t>Правил</w:t>
      </w:r>
      <w:r w:rsidR="002716CF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="002716CF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716CF">
        <w:rPr>
          <w:rFonts w:ascii="Times New Roman" w:hAnsi="Times New Roman" w:cs="Times New Roman"/>
          <w:sz w:val="28"/>
          <w:szCs w:val="28"/>
        </w:rPr>
        <w:t xml:space="preserve"> торговель</w:t>
      </w:r>
      <w:r w:rsidR="00A27331">
        <w:rPr>
          <w:rFonts w:ascii="Times New Roman" w:hAnsi="Times New Roman" w:cs="Times New Roman"/>
          <w:sz w:val="28"/>
          <w:szCs w:val="28"/>
        </w:rPr>
        <w:t>ної мережі затверджених</w:t>
      </w:r>
      <w:r w:rsidR="00675E8A">
        <w:rPr>
          <w:rFonts w:ascii="Times New Roman" w:hAnsi="Times New Roman" w:cs="Times New Roman"/>
          <w:sz w:val="28"/>
          <w:szCs w:val="28"/>
        </w:rPr>
        <w:t xml:space="preserve"> наказом Міністерства зовнішніх економічних </w:t>
      </w:r>
      <w:r w:rsidR="00A22156">
        <w:rPr>
          <w:rFonts w:ascii="Times New Roman" w:hAnsi="Times New Roman" w:cs="Times New Roman"/>
          <w:sz w:val="28"/>
          <w:szCs w:val="28"/>
        </w:rPr>
        <w:t>з</w:t>
      </w:r>
      <w:r w:rsidR="00675E8A">
        <w:rPr>
          <w:rFonts w:ascii="Times New Roman" w:hAnsi="Times New Roman" w:cs="Times New Roman"/>
          <w:sz w:val="28"/>
          <w:szCs w:val="28"/>
        </w:rPr>
        <w:t xml:space="preserve">в’язків і торгівлі України від 08.07.1996 №369, </w:t>
      </w:r>
      <w:r w:rsidR="003C6BB4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850641">
        <w:rPr>
          <w:rFonts w:ascii="Times New Roman" w:hAnsi="Times New Roman" w:cs="Times New Roman"/>
          <w:sz w:val="28"/>
          <w:szCs w:val="28"/>
        </w:rPr>
        <w:t xml:space="preserve">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B74F8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гр.Ісмаілову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Сулідіну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Халадіну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 на здійснення </w:t>
      </w:r>
      <w:proofErr w:type="spellStart"/>
      <w:r w:rsidR="00BB6EC6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 сезонної торгівлі на </w:t>
      </w:r>
      <w:r w:rsidR="009B74F8">
        <w:rPr>
          <w:rFonts w:ascii="Times New Roman" w:hAnsi="Times New Roman" w:cs="Times New Roman"/>
          <w:sz w:val="28"/>
          <w:szCs w:val="28"/>
        </w:rPr>
        <w:t>прилеглій території кафе «Райський сад».</w:t>
      </w:r>
      <w:r w:rsidR="00BB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Зобов’язати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Суллідіна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здійснювати торгівлю з дотриманням санітарних норм, карантинних заходів, правил благоустрою населених пунктів Шпанівської сільської ради та Правил роботи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затверджених наказом Міністерства зовнішніх економічних зв’язків і торгівлі України від 08.07.1996 №369.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Зобов’язати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Суллідіна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утримувати </w:t>
      </w:r>
      <w:r>
        <w:rPr>
          <w:rFonts w:ascii="Times New Roman" w:hAnsi="Times New Roman"/>
          <w:sz w:val="28"/>
          <w:szCs w:val="28"/>
        </w:rPr>
        <w:t>об’єкт благоустрою у належному</w:t>
      </w:r>
      <w:r w:rsidRPr="00850641">
        <w:rPr>
          <w:rFonts w:ascii="Times New Roman" w:hAnsi="Times New Roman"/>
          <w:sz w:val="28"/>
          <w:szCs w:val="28"/>
        </w:rPr>
        <w:t xml:space="preserve"> стан</w:t>
      </w:r>
      <w:r>
        <w:rPr>
          <w:rFonts w:ascii="Times New Roman" w:hAnsi="Times New Roman"/>
          <w:sz w:val="28"/>
          <w:szCs w:val="28"/>
        </w:rPr>
        <w:t>і.</w:t>
      </w:r>
    </w:p>
    <w:p w:rsidR="00820E30" w:rsidRPr="00850641" w:rsidRDefault="00351E38" w:rsidP="008D33BE">
      <w:pPr>
        <w:spacing w:after="0" w:line="240" w:lineRule="auto"/>
        <w:jc w:val="both"/>
        <w:rPr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8D33BE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Мельник Тетяну Георгіївну.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5441"/>
    <w:rsid w:val="001B6C82"/>
    <w:rsid w:val="001C252E"/>
    <w:rsid w:val="001D3262"/>
    <w:rsid w:val="00220E0C"/>
    <w:rsid w:val="002305EA"/>
    <w:rsid w:val="00236838"/>
    <w:rsid w:val="00242465"/>
    <w:rsid w:val="00256CB2"/>
    <w:rsid w:val="002716CF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C6BB4"/>
    <w:rsid w:val="003D4DD9"/>
    <w:rsid w:val="003E6EF9"/>
    <w:rsid w:val="00414072"/>
    <w:rsid w:val="0042064A"/>
    <w:rsid w:val="00420FA5"/>
    <w:rsid w:val="00432C91"/>
    <w:rsid w:val="00450898"/>
    <w:rsid w:val="00456E25"/>
    <w:rsid w:val="00474F82"/>
    <w:rsid w:val="00481B4F"/>
    <w:rsid w:val="004A6048"/>
    <w:rsid w:val="005117C5"/>
    <w:rsid w:val="00526500"/>
    <w:rsid w:val="00544A4F"/>
    <w:rsid w:val="00584726"/>
    <w:rsid w:val="00590D46"/>
    <w:rsid w:val="005D0804"/>
    <w:rsid w:val="006047A6"/>
    <w:rsid w:val="00610E6B"/>
    <w:rsid w:val="00615797"/>
    <w:rsid w:val="00641E01"/>
    <w:rsid w:val="006573CE"/>
    <w:rsid w:val="006703C8"/>
    <w:rsid w:val="00670BE0"/>
    <w:rsid w:val="00675E8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91F51"/>
    <w:rsid w:val="008C0D6F"/>
    <w:rsid w:val="008C4325"/>
    <w:rsid w:val="008D33BE"/>
    <w:rsid w:val="008F3759"/>
    <w:rsid w:val="0095032D"/>
    <w:rsid w:val="00970762"/>
    <w:rsid w:val="009B74F8"/>
    <w:rsid w:val="00A137BA"/>
    <w:rsid w:val="00A2071B"/>
    <w:rsid w:val="00A22156"/>
    <w:rsid w:val="00A27331"/>
    <w:rsid w:val="00A63685"/>
    <w:rsid w:val="00A66718"/>
    <w:rsid w:val="00A9049E"/>
    <w:rsid w:val="00AC6D9C"/>
    <w:rsid w:val="00AD0FAC"/>
    <w:rsid w:val="00B02826"/>
    <w:rsid w:val="00B2120E"/>
    <w:rsid w:val="00BB6EC6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27E4B"/>
    <w:rsid w:val="00E52D84"/>
    <w:rsid w:val="00EA45F1"/>
    <w:rsid w:val="00F261FC"/>
    <w:rsid w:val="00F32903"/>
    <w:rsid w:val="00F40047"/>
    <w:rsid w:val="00F76D9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9E8B9-0761-46D3-9650-CAC82444C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2020-07-28T09:44:00Z</cp:lastPrinted>
  <dcterms:created xsi:type="dcterms:W3CDTF">2020-07-29T05:52:00Z</dcterms:created>
  <dcterms:modified xsi:type="dcterms:W3CDTF">2020-07-29T05:52:00Z</dcterms:modified>
</cp:coreProperties>
</file>